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3C64920" w14:textId="611424E3" w:rsidR="00623079" w:rsidRDefault="00184E04" w:rsidP="00F4651A">
      <w:pPr>
        <w:spacing w:line="240" w:lineRule="auto"/>
        <w:rPr>
          <w:rFonts w:cs="Times New Roman"/>
          <w:b/>
          <w:sz w:val="34"/>
          <w:szCs w:val="34"/>
        </w:rPr>
      </w:pPr>
      <w:r w:rsidRPr="00F4651A">
        <w:rPr>
          <w:rFonts w:cs="Times New Roman"/>
          <w:b/>
          <w:sz w:val="34"/>
          <w:szCs w:val="34"/>
        </w:rPr>
        <w:t>Numerical simulation of non-neutral forest canopy flows</w:t>
      </w:r>
      <w:r w:rsidR="004E58A7" w:rsidRPr="00F4651A">
        <w:rPr>
          <w:rFonts w:cs="Times New Roman"/>
          <w:b/>
          <w:sz w:val="34"/>
          <w:szCs w:val="34"/>
        </w:rPr>
        <w:t xml:space="preserve"> </w:t>
      </w:r>
      <w:r w:rsidR="00DF7459">
        <w:rPr>
          <w:rFonts w:cs="Times New Roman"/>
          <w:b/>
          <w:sz w:val="34"/>
          <w:szCs w:val="34"/>
        </w:rPr>
        <w:t xml:space="preserve">at a site </w:t>
      </w:r>
      <w:r w:rsidR="004E58A7" w:rsidRPr="00F4651A">
        <w:rPr>
          <w:rFonts w:cs="Times New Roman"/>
          <w:b/>
          <w:sz w:val="34"/>
          <w:szCs w:val="34"/>
        </w:rPr>
        <w:t>in North-Eastern France</w:t>
      </w:r>
    </w:p>
    <w:p w14:paraId="66303E91" w14:textId="76769165" w:rsidR="00F4651A" w:rsidRPr="00FC4AB5" w:rsidRDefault="00F4651A" w:rsidP="00F4651A">
      <w:pPr>
        <w:spacing w:line="240" w:lineRule="auto"/>
        <w:rPr>
          <w:rFonts w:cs="Times New Roman"/>
          <w:sz w:val="24"/>
          <w:szCs w:val="24"/>
        </w:rPr>
      </w:pPr>
      <w:r>
        <w:rPr>
          <w:rFonts w:cs="Times New Roman"/>
          <w:sz w:val="24"/>
          <w:szCs w:val="24"/>
        </w:rPr>
        <w:t xml:space="preserve">Cian J. </w:t>
      </w:r>
      <w:proofErr w:type="spellStart"/>
      <w:r>
        <w:rPr>
          <w:rFonts w:cs="Times New Roman"/>
          <w:sz w:val="24"/>
          <w:szCs w:val="24"/>
        </w:rPr>
        <w:t>Desmond</w:t>
      </w:r>
      <w:r w:rsidRPr="00F4651A">
        <w:rPr>
          <w:rFonts w:cs="Times New Roman"/>
          <w:sz w:val="24"/>
          <w:szCs w:val="24"/>
          <w:vertAlign w:val="superscript"/>
        </w:rPr>
        <w:t>1</w:t>
      </w:r>
      <w:proofErr w:type="spellEnd"/>
      <w:r>
        <w:rPr>
          <w:rFonts w:cs="Times New Roman"/>
          <w:sz w:val="24"/>
          <w:szCs w:val="24"/>
        </w:rPr>
        <w:t xml:space="preserve">, Simon J. </w:t>
      </w:r>
      <w:proofErr w:type="spellStart"/>
      <w:r>
        <w:rPr>
          <w:rFonts w:cs="Times New Roman"/>
          <w:sz w:val="24"/>
          <w:szCs w:val="24"/>
        </w:rPr>
        <w:t>Watson</w:t>
      </w:r>
      <w:r w:rsidRPr="00F4651A">
        <w:rPr>
          <w:rFonts w:cs="Times New Roman"/>
          <w:sz w:val="24"/>
          <w:szCs w:val="24"/>
          <w:vertAlign w:val="superscript"/>
        </w:rPr>
        <w:t>2</w:t>
      </w:r>
      <w:proofErr w:type="spellEnd"/>
      <w:r w:rsidR="00FC4AB5">
        <w:rPr>
          <w:rFonts w:cs="Times New Roman"/>
          <w:sz w:val="24"/>
          <w:szCs w:val="24"/>
        </w:rPr>
        <w:t xml:space="preserve">, Christiane </w:t>
      </w:r>
      <w:proofErr w:type="spellStart"/>
      <w:r w:rsidR="00FC4AB5">
        <w:rPr>
          <w:rFonts w:cs="Times New Roman"/>
          <w:sz w:val="24"/>
          <w:szCs w:val="24"/>
        </w:rPr>
        <w:t>Montavon</w:t>
      </w:r>
      <w:r w:rsidR="00FC4AB5" w:rsidRPr="00FC4AB5">
        <w:rPr>
          <w:rFonts w:cs="Times New Roman"/>
          <w:sz w:val="24"/>
          <w:szCs w:val="24"/>
          <w:vertAlign w:val="superscript"/>
        </w:rPr>
        <w:t>3</w:t>
      </w:r>
      <w:proofErr w:type="spellEnd"/>
      <w:r w:rsidR="00FC4AB5">
        <w:rPr>
          <w:rFonts w:cs="Times New Roman"/>
          <w:sz w:val="24"/>
          <w:szCs w:val="24"/>
        </w:rPr>
        <w:t xml:space="preserve">, Jimmy </w:t>
      </w:r>
      <w:proofErr w:type="spellStart"/>
      <w:r w:rsidR="00FC4AB5">
        <w:rPr>
          <w:rFonts w:cs="Times New Roman"/>
          <w:sz w:val="24"/>
          <w:szCs w:val="24"/>
        </w:rPr>
        <w:t>Murphy</w:t>
      </w:r>
      <w:r w:rsidR="00FC4AB5" w:rsidRPr="00FC4AB5">
        <w:rPr>
          <w:rFonts w:cs="Times New Roman"/>
          <w:sz w:val="24"/>
          <w:szCs w:val="24"/>
          <w:vertAlign w:val="superscript"/>
        </w:rPr>
        <w:t>1</w:t>
      </w:r>
      <w:proofErr w:type="spellEnd"/>
    </w:p>
    <w:p w14:paraId="186804A6" w14:textId="2B36DE75" w:rsidR="00F4651A" w:rsidRDefault="00F4651A" w:rsidP="00F4651A">
      <w:pPr>
        <w:spacing w:after="0" w:line="240" w:lineRule="auto"/>
        <w:rPr>
          <w:rFonts w:cs="Times New Roman"/>
          <w:szCs w:val="20"/>
        </w:rPr>
      </w:pPr>
      <w:proofErr w:type="spellStart"/>
      <w:r w:rsidRPr="00F4651A">
        <w:rPr>
          <w:rFonts w:cs="Times New Roman"/>
          <w:szCs w:val="20"/>
          <w:vertAlign w:val="superscript"/>
        </w:rPr>
        <w:t>1</w:t>
      </w:r>
      <w:r w:rsidRPr="00F4651A">
        <w:rPr>
          <w:rFonts w:cs="Times New Roman"/>
          <w:szCs w:val="20"/>
        </w:rPr>
        <w:t>MaREI</w:t>
      </w:r>
      <w:proofErr w:type="spellEnd"/>
      <w:r w:rsidRPr="00F4651A">
        <w:rPr>
          <w:rFonts w:cs="Times New Roman"/>
          <w:szCs w:val="20"/>
        </w:rPr>
        <w:t>, University college Cork, Ireland.</w:t>
      </w:r>
    </w:p>
    <w:p w14:paraId="5F1193E0" w14:textId="77777777" w:rsidR="00FC4AB5" w:rsidRDefault="00F4651A" w:rsidP="00FC4AB5">
      <w:pPr>
        <w:spacing w:after="0" w:line="240" w:lineRule="auto"/>
        <w:rPr>
          <w:rFonts w:cs="Times New Roman"/>
          <w:szCs w:val="20"/>
        </w:rPr>
      </w:pPr>
      <w:proofErr w:type="spellStart"/>
      <w:r w:rsidRPr="00F4651A">
        <w:rPr>
          <w:rFonts w:cs="Times New Roman"/>
          <w:szCs w:val="20"/>
          <w:vertAlign w:val="superscript"/>
        </w:rPr>
        <w:t>2</w:t>
      </w:r>
      <w:r>
        <w:rPr>
          <w:rFonts w:cs="Times New Roman"/>
          <w:szCs w:val="20"/>
        </w:rPr>
        <w:t>DUWIND</w:t>
      </w:r>
      <w:proofErr w:type="spellEnd"/>
      <w:r>
        <w:rPr>
          <w:rFonts w:cs="Times New Roman"/>
          <w:szCs w:val="20"/>
        </w:rPr>
        <w:t xml:space="preserve">, </w:t>
      </w:r>
      <w:r w:rsidRPr="00F4651A">
        <w:rPr>
          <w:rFonts w:cs="Times New Roman"/>
          <w:szCs w:val="20"/>
        </w:rPr>
        <w:t>Delft University of Technology</w:t>
      </w:r>
    </w:p>
    <w:p w14:paraId="5922FDC5" w14:textId="306F0971" w:rsidR="00FC4AB5" w:rsidRDefault="00FC4AB5" w:rsidP="00FC4AB5">
      <w:pPr>
        <w:spacing w:after="0" w:line="240" w:lineRule="auto"/>
        <w:rPr>
          <w:rFonts w:cs="Times New Roman"/>
          <w:szCs w:val="20"/>
        </w:rPr>
      </w:pPr>
      <w:proofErr w:type="spellStart"/>
      <w:r>
        <w:rPr>
          <w:rFonts w:cs="Times New Roman"/>
          <w:szCs w:val="20"/>
          <w:vertAlign w:val="superscript"/>
        </w:rPr>
        <w:t>3</w:t>
      </w:r>
      <w:r w:rsidRPr="00FC4AB5">
        <w:rPr>
          <w:rFonts w:cs="Times New Roman"/>
          <w:szCs w:val="20"/>
        </w:rPr>
        <w:t>ANSYS</w:t>
      </w:r>
      <w:proofErr w:type="spellEnd"/>
      <w:r w:rsidRPr="00FC4AB5">
        <w:rPr>
          <w:rFonts w:cs="Times New Roman"/>
          <w:szCs w:val="20"/>
        </w:rPr>
        <w:t xml:space="preserve"> Europe Ltd</w:t>
      </w:r>
    </w:p>
    <w:p w14:paraId="2ECA1037" w14:textId="77777777" w:rsidR="00FC4AB5" w:rsidRDefault="00FC4AB5" w:rsidP="00FC4AB5">
      <w:pPr>
        <w:spacing w:after="0" w:line="240" w:lineRule="auto"/>
        <w:rPr>
          <w:rFonts w:cs="Times New Roman"/>
          <w:szCs w:val="20"/>
        </w:rPr>
      </w:pPr>
    </w:p>
    <w:p w14:paraId="7E9207FF" w14:textId="1510C997" w:rsidR="00F4651A" w:rsidRDefault="00F4651A" w:rsidP="00F4651A">
      <w:pPr>
        <w:spacing w:after="0" w:line="240" w:lineRule="auto"/>
        <w:rPr>
          <w:rFonts w:cs="Times New Roman"/>
          <w:szCs w:val="20"/>
        </w:rPr>
      </w:pPr>
      <w:r w:rsidRPr="00F4651A">
        <w:rPr>
          <w:rFonts w:cs="Times New Roman"/>
          <w:i/>
          <w:szCs w:val="20"/>
        </w:rPr>
        <w:t>Correspondence to:</w:t>
      </w:r>
      <w:r w:rsidR="00827082">
        <w:rPr>
          <w:rFonts w:cs="Times New Roman"/>
          <w:szCs w:val="20"/>
        </w:rPr>
        <w:t xml:space="preserve"> Simon J. Watson (</w:t>
      </w:r>
      <w:r w:rsidR="00827082" w:rsidRPr="00827082">
        <w:rPr>
          <w:rFonts w:cs="Times New Roman"/>
          <w:szCs w:val="20"/>
        </w:rPr>
        <w:t>s.j.watson@tudelft.nl</w:t>
      </w:r>
      <w:r>
        <w:rPr>
          <w:rFonts w:cs="Times New Roman"/>
          <w:szCs w:val="20"/>
        </w:rPr>
        <w:t>)</w:t>
      </w:r>
    </w:p>
    <w:p w14:paraId="77F4A342" w14:textId="77777777" w:rsidR="00F4651A" w:rsidRPr="00F4651A" w:rsidRDefault="00F4651A" w:rsidP="00F4651A">
      <w:pPr>
        <w:spacing w:after="0" w:line="240" w:lineRule="auto"/>
        <w:rPr>
          <w:rFonts w:cs="Times New Roman"/>
          <w:szCs w:val="20"/>
        </w:rPr>
      </w:pPr>
    </w:p>
    <w:p w14:paraId="2853904C" w14:textId="5EEC503D" w:rsidR="00BA36F7" w:rsidRPr="00F4651A" w:rsidRDefault="00F4651A" w:rsidP="00F4651A">
      <w:pPr>
        <w:spacing w:line="360" w:lineRule="auto"/>
        <w:rPr>
          <w:rFonts w:cs="Times New Roman"/>
          <w:b/>
          <w:szCs w:val="20"/>
        </w:rPr>
      </w:pPr>
      <w:r>
        <w:rPr>
          <w:rFonts w:cs="Times New Roman"/>
          <w:b/>
          <w:szCs w:val="20"/>
        </w:rPr>
        <w:t xml:space="preserve">Abstract. </w:t>
      </w:r>
      <w:r w:rsidR="009B76BE" w:rsidRPr="00F4651A">
        <w:rPr>
          <w:rFonts w:cs="Times New Roman"/>
          <w:szCs w:val="20"/>
        </w:rPr>
        <w:t>The flow over densely forested terrain under neutral and non-neutral conditions is considered using commercially available Computatio</w:t>
      </w:r>
      <w:r w:rsidR="00CF518A">
        <w:rPr>
          <w:rFonts w:cs="Times New Roman"/>
          <w:szCs w:val="20"/>
        </w:rPr>
        <w:t xml:space="preserve">nal Fluid Dynamics software. Results are </w:t>
      </w:r>
      <w:r w:rsidR="009B76BE" w:rsidRPr="00F4651A">
        <w:rPr>
          <w:rFonts w:cs="Times New Roman"/>
          <w:szCs w:val="20"/>
        </w:rPr>
        <w:t>validated against data</w:t>
      </w:r>
      <w:r w:rsidR="00084EA1" w:rsidRPr="00F4651A">
        <w:rPr>
          <w:rFonts w:cs="Times New Roman"/>
          <w:szCs w:val="20"/>
        </w:rPr>
        <w:t xml:space="preserve"> from a site in North-Eastern France</w:t>
      </w:r>
      <w:r w:rsidR="009B76BE" w:rsidRPr="00F4651A">
        <w:rPr>
          <w:rFonts w:cs="Times New Roman"/>
          <w:szCs w:val="20"/>
        </w:rPr>
        <w:t xml:space="preserve">. It is shown that </w:t>
      </w:r>
      <w:r w:rsidR="00CF518A">
        <w:rPr>
          <w:rFonts w:cs="Times New Roman"/>
          <w:szCs w:val="20"/>
        </w:rPr>
        <w:t xml:space="preserve">the effects of </w:t>
      </w:r>
      <w:r w:rsidR="009B76BE" w:rsidRPr="00F4651A">
        <w:rPr>
          <w:rFonts w:cs="Times New Roman"/>
          <w:szCs w:val="20"/>
        </w:rPr>
        <w:t>both neut</w:t>
      </w:r>
      <w:r w:rsidR="00CF518A">
        <w:rPr>
          <w:rFonts w:cs="Times New Roman"/>
          <w:szCs w:val="20"/>
        </w:rPr>
        <w:t>ral and stable atmospheric stratifications can be</w:t>
      </w:r>
      <w:r w:rsidR="009B76BE" w:rsidRPr="00F4651A">
        <w:rPr>
          <w:rFonts w:cs="Times New Roman"/>
          <w:szCs w:val="20"/>
        </w:rPr>
        <w:t xml:space="preserve"> modelled numerically</w:t>
      </w:r>
      <w:r w:rsidR="00092287">
        <w:rPr>
          <w:rFonts w:cs="Times New Roman"/>
          <w:szCs w:val="20"/>
        </w:rPr>
        <w:t xml:space="preserve"> </w:t>
      </w:r>
      <w:r w:rsidR="00BA36F7" w:rsidRPr="00F4651A">
        <w:rPr>
          <w:rFonts w:cs="Times New Roman"/>
          <w:szCs w:val="20"/>
        </w:rPr>
        <w:t>using state of the art methodologies</w:t>
      </w:r>
      <w:r w:rsidR="009B76BE" w:rsidRPr="00F4651A">
        <w:rPr>
          <w:rFonts w:cs="Times New Roman"/>
          <w:szCs w:val="20"/>
        </w:rPr>
        <w:t xml:space="preserve"> whilst unstable stratifications</w:t>
      </w:r>
      <w:r w:rsidR="003F4F7F">
        <w:rPr>
          <w:rFonts w:cs="Times New Roman"/>
          <w:szCs w:val="20"/>
        </w:rPr>
        <w:t xml:space="preserve"> </w:t>
      </w:r>
      <w:r w:rsidR="00D23820">
        <w:rPr>
          <w:rFonts w:cs="Times New Roman"/>
          <w:szCs w:val="20"/>
        </w:rPr>
        <w:t>will require further consideration</w:t>
      </w:r>
      <w:r w:rsidR="009B76BE" w:rsidRPr="00F4651A">
        <w:rPr>
          <w:rFonts w:cs="Times New Roman"/>
          <w:szCs w:val="20"/>
        </w:rPr>
        <w:t>. The sensitivity</w:t>
      </w:r>
      <w:r w:rsidR="00DF7459">
        <w:rPr>
          <w:rFonts w:cs="Times New Roman"/>
          <w:szCs w:val="20"/>
        </w:rPr>
        <w:t xml:space="preserve"> of the numerical model to </w:t>
      </w:r>
      <w:r w:rsidR="00BA36F7" w:rsidRPr="00F4651A">
        <w:rPr>
          <w:rFonts w:cs="Times New Roman"/>
          <w:szCs w:val="20"/>
        </w:rPr>
        <w:t>parameters such a</w:t>
      </w:r>
      <w:r w:rsidR="00D23820">
        <w:rPr>
          <w:rFonts w:cs="Times New Roman"/>
          <w:szCs w:val="20"/>
        </w:rPr>
        <w:t xml:space="preserve">s canopy height and canopy density is also </w:t>
      </w:r>
      <w:r w:rsidR="00761507">
        <w:rPr>
          <w:rFonts w:cs="Times New Roman"/>
          <w:szCs w:val="20"/>
        </w:rPr>
        <w:t>assessed</w:t>
      </w:r>
      <w:r w:rsidR="00D23820">
        <w:rPr>
          <w:rFonts w:cs="Times New Roman"/>
          <w:szCs w:val="20"/>
        </w:rPr>
        <w:t>.</w:t>
      </w:r>
    </w:p>
    <w:p w14:paraId="0D5B0E7C" w14:textId="4CAC3AF1" w:rsidR="00F4651A" w:rsidRPr="00F4651A" w:rsidRDefault="00B137AB" w:rsidP="00F4651A">
      <w:pPr>
        <w:pStyle w:val="Heading1"/>
      </w:pPr>
      <w:r w:rsidRPr="00F4651A">
        <w:t>Introduction</w:t>
      </w:r>
    </w:p>
    <w:p w14:paraId="01C46C85" w14:textId="2BE4AD85" w:rsidR="00D23820" w:rsidRDefault="00761507" w:rsidP="00D23820">
      <w:pPr>
        <w:spacing w:before="240" w:line="360" w:lineRule="auto"/>
        <w:rPr>
          <w:rFonts w:cs="Times New Roman"/>
          <w:szCs w:val="20"/>
        </w:rPr>
      </w:pPr>
      <w:r>
        <w:rPr>
          <w:rFonts w:cs="Times New Roman"/>
          <w:szCs w:val="20"/>
        </w:rPr>
        <w:t>The motivation of this paper is to assess the use of</w:t>
      </w:r>
      <w:r w:rsidR="00D23820" w:rsidRPr="00D23820">
        <w:rPr>
          <w:rFonts w:cs="Times New Roman"/>
          <w:szCs w:val="20"/>
        </w:rPr>
        <w:t xml:space="preserve"> </w:t>
      </w:r>
      <w:r w:rsidRPr="00F4651A">
        <w:rPr>
          <w:rFonts w:cs="Times New Roman"/>
          <w:szCs w:val="20"/>
        </w:rPr>
        <w:t>Computational Fluid Dynamics (</w:t>
      </w:r>
      <w:proofErr w:type="spellStart"/>
      <w:r w:rsidRPr="00F4651A">
        <w:rPr>
          <w:rFonts w:cs="Times New Roman"/>
          <w:szCs w:val="20"/>
        </w:rPr>
        <w:t>CFD</w:t>
      </w:r>
      <w:proofErr w:type="spellEnd"/>
      <w:r w:rsidRPr="00F4651A">
        <w:rPr>
          <w:rFonts w:cs="Times New Roman"/>
          <w:szCs w:val="20"/>
        </w:rPr>
        <w:t xml:space="preserve">) </w:t>
      </w:r>
      <w:r w:rsidR="00D23820" w:rsidRPr="00D23820">
        <w:rPr>
          <w:rFonts w:cs="Times New Roman"/>
          <w:szCs w:val="20"/>
        </w:rPr>
        <w:t>model</w:t>
      </w:r>
      <w:r>
        <w:rPr>
          <w:rFonts w:cs="Times New Roman"/>
          <w:szCs w:val="20"/>
        </w:rPr>
        <w:t xml:space="preserve">ling to consider forest canopy flows </w:t>
      </w:r>
      <w:r w:rsidR="00D23820" w:rsidRPr="00D23820">
        <w:rPr>
          <w:rFonts w:cs="Times New Roman"/>
          <w:szCs w:val="20"/>
        </w:rPr>
        <w:t>where there is u</w:t>
      </w:r>
      <w:r>
        <w:rPr>
          <w:rFonts w:cs="Times New Roman"/>
          <w:szCs w:val="20"/>
        </w:rPr>
        <w:t xml:space="preserve">ncertainty in the canopy density </w:t>
      </w:r>
      <w:r w:rsidR="00D23820" w:rsidRPr="00D23820">
        <w:rPr>
          <w:rFonts w:cs="Times New Roman"/>
          <w:szCs w:val="20"/>
        </w:rPr>
        <w:t>and the level</w:t>
      </w:r>
      <w:r>
        <w:rPr>
          <w:rFonts w:cs="Times New Roman"/>
          <w:szCs w:val="20"/>
        </w:rPr>
        <w:t xml:space="preserve"> of atmospheric stability.</w:t>
      </w:r>
      <w:r w:rsidR="003C20B2">
        <w:rPr>
          <w:rFonts w:cs="Times New Roman"/>
          <w:szCs w:val="20"/>
        </w:rPr>
        <w:t xml:space="preserve"> The </w:t>
      </w:r>
      <w:r w:rsidR="00D23820" w:rsidRPr="00D23820">
        <w:rPr>
          <w:rFonts w:cs="Times New Roman"/>
          <w:szCs w:val="20"/>
        </w:rPr>
        <w:t>accuracy of the model predictions within levels of uncertainty of these</w:t>
      </w:r>
      <w:r w:rsidR="003C20B2">
        <w:rPr>
          <w:rFonts w:cs="Times New Roman"/>
          <w:szCs w:val="20"/>
        </w:rPr>
        <w:t xml:space="preserve"> two parameters is assessed in order to highlight areas where further </w:t>
      </w:r>
      <w:r w:rsidR="00092287">
        <w:rPr>
          <w:rFonts w:cs="Times New Roman"/>
          <w:szCs w:val="20"/>
        </w:rPr>
        <w:t>validation data and research are</w:t>
      </w:r>
      <w:r w:rsidR="003C20B2">
        <w:rPr>
          <w:rFonts w:cs="Times New Roman"/>
          <w:szCs w:val="20"/>
        </w:rPr>
        <w:t xml:space="preserve"> required.</w:t>
      </w:r>
    </w:p>
    <w:p w14:paraId="2A0DBA36" w14:textId="77F6C675" w:rsidR="006A4E27" w:rsidRPr="00F4651A" w:rsidRDefault="00760396" w:rsidP="00F4651A">
      <w:pPr>
        <w:spacing w:before="240" w:line="360" w:lineRule="auto"/>
        <w:rPr>
          <w:rFonts w:cs="Times New Roman"/>
          <w:szCs w:val="20"/>
        </w:rPr>
      </w:pPr>
      <w:r w:rsidRPr="00F4651A">
        <w:rPr>
          <w:rFonts w:cs="Times New Roman"/>
          <w:szCs w:val="20"/>
        </w:rPr>
        <w:t>T</w:t>
      </w:r>
      <w:r w:rsidR="006A4E27" w:rsidRPr="00F4651A">
        <w:rPr>
          <w:rFonts w:cs="Times New Roman"/>
          <w:szCs w:val="20"/>
        </w:rPr>
        <w:t>he computationa</w:t>
      </w:r>
      <w:r w:rsidRPr="00F4651A">
        <w:rPr>
          <w:rFonts w:cs="Times New Roman"/>
          <w:szCs w:val="20"/>
        </w:rPr>
        <w:t xml:space="preserve">l power required to run full </w:t>
      </w:r>
      <w:proofErr w:type="spellStart"/>
      <w:r w:rsidR="00761507">
        <w:rPr>
          <w:rFonts w:cs="Times New Roman"/>
          <w:szCs w:val="20"/>
        </w:rPr>
        <w:t>CFD</w:t>
      </w:r>
      <w:proofErr w:type="spellEnd"/>
      <w:r w:rsidR="00761507">
        <w:rPr>
          <w:rFonts w:cs="Times New Roman"/>
          <w:szCs w:val="20"/>
        </w:rPr>
        <w:t xml:space="preserve"> </w:t>
      </w:r>
      <w:r w:rsidR="006A4E27" w:rsidRPr="00F4651A">
        <w:rPr>
          <w:rFonts w:cs="Times New Roman"/>
          <w:szCs w:val="20"/>
        </w:rPr>
        <w:t xml:space="preserve">simulations on the </w:t>
      </w:r>
      <w:r w:rsidR="00EA4873" w:rsidRPr="00F4651A">
        <w:rPr>
          <w:rFonts w:cs="Times New Roman"/>
          <w:szCs w:val="20"/>
        </w:rPr>
        <w:t>scale of a typical wind farm is</w:t>
      </w:r>
      <w:r w:rsidRPr="00F4651A">
        <w:rPr>
          <w:rFonts w:cs="Times New Roman"/>
          <w:szCs w:val="20"/>
        </w:rPr>
        <w:t xml:space="preserve"> now accessible</w:t>
      </w:r>
      <w:r w:rsidR="006A4E27" w:rsidRPr="00F4651A">
        <w:rPr>
          <w:rFonts w:cs="Times New Roman"/>
          <w:szCs w:val="20"/>
        </w:rPr>
        <w:t xml:space="preserve"> and as a result</w:t>
      </w:r>
      <w:r w:rsidRPr="00F4651A">
        <w:rPr>
          <w:rFonts w:cs="Times New Roman"/>
          <w:szCs w:val="20"/>
        </w:rPr>
        <w:t>,</w:t>
      </w:r>
      <w:r w:rsidR="006A4E27" w:rsidRPr="00F4651A">
        <w:rPr>
          <w:rFonts w:cs="Times New Roman"/>
          <w:szCs w:val="20"/>
        </w:rPr>
        <w:t xml:space="preserve"> </w:t>
      </w:r>
      <w:proofErr w:type="spellStart"/>
      <w:r w:rsidR="006A4E27" w:rsidRPr="00F4651A">
        <w:rPr>
          <w:rFonts w:cs="Times New Roman"/>
          <w:szCs w:val="20"/>
        </w:rPr>
        <w:t>CFD</w:t>
      </w:r>
      <w:proofErr w:type="spellEnd"/>
      <w:r w:rsidR="006A4E27" w:rsidRPr="00F4651A">
        <w:rPr>
          <w:rFonts w:cs="Times New Roman"/>
          <w:szCs w:val="20"/>
        </w:rPr>
        <w:t xml:space="preserve"> is beginning to see greater adoption by industry</w:t>
      </w:r>
      <w:r w:rsidRPr="00F4651A">
        <w:rPr>
          <w:rFonts w:cs="Times New Roman"/>
          <w:szCs w:val="20"/>
        </w:rPr>
        <w:t xml:space="preserve"> for the purposes of wind resource assessment</w:t>
      </w:r>
      <w:r w:rsidR="00A35DB6">
        <w:rPr>
          <w:rFonts w:cs="Times New Roman"/>
          <w:szCs w:val="20"/>
        </w:rPr>
        <w:t xml:space="preserve"> [Mortensen &amp; </w:t>
      </w:r>
      <w:proofErr w:type="spellStart"/>
      <w:r w:rsidR="00A35DB6">
        <w:rPr>
          <w:rFonts w:cs="Times New Roman"/>
          <w:szCs w:val="20"/>
        </w:rPr>
        <w:t>Jørgensen</w:t>
      </w:r>
      <w:proofErr w:type="spellEnd"/>
      <w:r w:rsidR="00A35DB6">
        <w:rPr>
          <w:rFonts w:cs="Times New Roman"/>
          <w:szCs w:val="20"/>
        </w:rPr>
        <w:t xml:space="preserve"> (</w:t>
      </w:r>
      <w:r w:rsidR="006A4E27" w:rsidRPr="00F4651A">
        <w:rPr>
          <w:rFonts w:cs="Times New Roman"/>
          <w:szCs w:val="20"/>
        </w:rPr>
        <w:t>2013</w:t>
      </w:r>
      <w:r w:rsidR="00A35DB6">
        <w:rPr>
          <w:rFonts w:cs="Times New Roman"/>
          <w:szCs w:val="20"/>
        </w:rPr>
        <w:t>)</w:t>
      </w:r>
      <w:r w:rsidRPr="00F4651A">
        <w:rPr>
          <w:rFonts w:cs="Times New Roman"/>
          <w:szCs w:val="20"/>
        </w:rPr>
        <w:t xml:space="preserve">]. </w:t>
      </w:r>
      <w:r w:rsidR="006A4E27" w:rsidRPr="00F4651A">
        <w:rPr>
          <w:rFonts w:cs="Times New Roman"/>
          <w:szCs w:val="20"/>
        </w:rPr>
        <w:t>Following this trend, research activities have increased into the flow dynamics generated by non-trivial terrain and atmospheric features in order to fully realise the capabil</w:t>
      </w:r>
      <w:r w:rsidR="00EA4873" w:rsidRPr="00F4651A">
        <w:rPr>
          <w:rFonts w:cs="Times New Roman"/>
          <w:szCs w:val="20"/>
        </w:rPr>
        <w:t xml:space="preserve">ities of </w:t>
      </w:r>
      <w:proofErr w:type="spellStart"/>
      <w:r w:rsidR="00EA4873" w:rsidRPr="00F4651A">
        <w:rPr>
          <w:rFonts w:cs="Times New Roman"/>
          <w:szCs w:val="20"/>
        </w:rPr>
        <w:t>CFD</w:t>
      </w:r>
      <w:proofErr w:type="spellEnd"/>
      <w:r w:rsidR="00EA4873" w:rsidRPr="00F4651A">
        <w:rPr>
          <w:rFonts w:cs="Times New Roman"/>
          <w:szCs w:val="20"/>
        </w:rPr>
        <w:t xml:space="preserve"> to describe the atmospheric boundary layer (</w:t>
      </w:r>
      <w:proofErr w:type="spellStart"/>
      <w:r w:rsidR="00EA4873" w:rsidRPr="00F4651A">
        <w:rPr>
          <w:rFonts w:cs="Times New Roman"/>
          <w:szCs w:val="20"/>
        </w:rPr>
        <w:t>ABL</w:t>
      </w:r>
      <w:proofErr w:type="spellEnd"/>
      <w:r w:rsidR="00EA4873" w:rsidRPr="00F4651A">
        <w:rPr>
          <w:rFonts w:cs="Times New Roman"/>
          <w:szCs w:val="20"/>
        </w:rPr>
        <w:t>)</w:t>
      </w:r>
      <w:r w:rsidR="006A4E27" w:rsidRPr="00F4651A">
        <w:rPr>
          <w:rFonts w:cs="Times New Roman"/>
          <w:szCs w:val="20"/>
        </w:rPr>
        <w:t xml:space="preserve"> and to meet the </w:t>
      </w:r>
      <w:r w:rsidR="00084EA1" w:rsidRPr="00F4651A">
        <w:rPr>
          <w:rFonts w:cs="Times New Roman"/>
          <w:szCs w:val="20"/>
        </w:rPr>
        <w:t xml:space="preserve">demanded </w:t>
      </w:r>
      <w:r w:rsidRPr="00F4651A">
        <w:rPr>
          <w:rFonts w:cs="Times New Roman"/>
          <w:szCs w:val="20"/>
        </w:rPr>
        <w:t xml:space="preserve">uncertainty </w:t>
      </w:r>
      <w:r w:rsidR="00084EA1" w:rsidRPr="00F4651A">
        <w:rPr>
          <w:rFonts w:cs="Times New Roman"/>
          <w:szCs w:val="20"/>
        </w:rPr>
        <w:t>standards.</w:t>
      </w:r>
    </w:p>
    <w:p w14:paraId="6BAD7E5C" w14:textId="363FAB3B" w:rsidR="006A4E27" w:rsidRPr="00F4651A" w:rsidRDefault="006A4E27" w:rsidP="00F4651A">
      <w:pPr>
        <w:spacing w:line="360" w:lineRule="auto"/>
        <w:rPr>
          <w:rFonts w:cs="Times New Roman"/>
          <w:szCs w:val="20"/>
        </w:rPr>
      </w:pPr>
      <w:r w:rsidRPr="00F4651A">
        <w:rPr>
          <w:rFonts w:cs="Times New Roman"/>
          <w:szCs w:val="20"/>
        </w:rPr>
        <w:t xml:space="preserve">One element </w:t>
      </w:r>
      <w:r w:rsidR="00760396" w:rsidRPr="00F4651A">
        <w:rPr>
          <w:rFonts w:cs="Times New Roman"/>
          <w:szCs w:val="20"/>
        </w:rPr>
        <w:t xml:space="preserve">of terrain </w:t>
      </w:r>
      <w:r w:rsidR="00EA4873" w:rsidRPr="00F4651A">
        <w:rPr>
          <w:rFonts w:cs="Times New Roman"/>
          <w:szCs w:val="20"/>
        </w:rPr>
        <w:t>complexity</w:t>
      </w:r>
      <w:r w:rsidR="00760396" w:rsidRPr="00F4651A">
        <w:rPr>
          <w:rFonts w:cs="Times New Roman"/>
          <w:szCs w:val="20"/>
        </w:rPr>
        <w:t xml:space="preserve"> which has</w:t>
      </w:r>
      <w:r w:rsidRPr="00F4651A">
        <w:rPr>
          <w:rFonts w:cs="Times New Roman"/>
          <w:szCs w:val="20"/>
        </w:rPr>
        <w:t xml:space="preserve"> </w:t>
      </w:r>
      <w:r w:rsidR="00760396" w:rsidRPr="00F4651A">
        <w:rPr>
          <w:rFonts w:cs="Times New Roman"/>
          <w:szCs w:val="20"/>
        </w:rPr>
        <w:t xml:space="preserve">been </w:t>
      </w:r>
      <w:r w:rsidRPr="00F4651A">
        <w:rPr>
          <w:rFonts w:cs="Times New Roman"/>
          <w:szCs w:val="20"/>
        </w:rPr>
        <w:t xml:space="preserve">found </w:t>
      </w:r>
      <w:r w:rsidR="00760396" w:rsidRPr="00F4651A">
        <w:rPr>
          <w:rFonts w:cs="Times New Roman"/>
          <w:szCs w:val="20"/>
        </w:rPr>
        <w:t xml:space="preserve">to significantly increase flow modelling uncertainty </w:t>
      </w:r>
      <w:r w:rsidRPr="00F4651A">
        <w:rPr>
          <w:rFonts w:cs="Times New Roman"/>
          <w:szCs w:val="20"/>
        </w:rPr>
        <w:t>is the presence of forestry.</w:t>
      </w:r>
      <w:r w:rsidR="00760396" w:rsidRPr="00F4651A">
        <w:rPr>
          <w:rFonts w:cs="Times New Roman"/>
          <w:szCs w:val="20"/>
        </w:rPr>
        <w:t xml:space="preserve"> It was shown in Brower et al. (2014) that forestry increases </w:t>
      </w:r>
      <w:r w:rsidR="00993D2B" w:rsidRPr="00F4651A">
        <w:rPr>
          <w:rFonts w:cs="Times New Roman"/>
          <w:szCs w:val="20"/>
        </w:rPr>
        <w:t xml:space="preserve">modelling </w:t>
      </w:r>
      <w:r w:rsidR="00760396" w:rsidRPr="00F4651A">
        <w:rPr>
          <w:rFonts w:cs="Times New Roman"/>
          <w:szCs w:val="20"/>
        </w:rPr>
        <w:t>uncertainty</w:t>
      </w:r>
      <w:r w:rsidR="00084EA1" w:rsidRPr="00F4651A">
        <w:rPr>
          <w:rFonts w:cs="Times New Roman"/>
          <w:szCs w:val="20"/>
        </w:rPr>
        <w:t xml:space="preserve"> in terms of root</w:t>
      </w:r>
      <w:r w:rsidR="00993D2B" w:rsidRPr="00F4651A">
        <w:rPr>
          <w:rFonts w:cs="Times New Roman"/>
          <w:szCs w:val="20"/>
        </w:rPr>
        <w:t xml:space="preserve"> mean square error</w:t>
      </w:r>
      <w:r w:rsidR="00760396" w:rsidRPr="00F4651A">
        <w:rPr>
          <w:rFonts w:cs="Times New Roman"/>
          <w:szCs w:val="20"/>
        </w:rPr>
        <w:t xml:space="preserve"> by a factor of 4-5 when modell</w:t>
      </w:r>
      <w:r w:rsidR="00EA4873" w:rsidRPr="00F4651A">
        <w:rPr>
          <w:rFonts w:cs="Times New Roman"/>
          <w:szCs w:val="20"/>
        </w:rPr>
        <w:t>ing the flow between</w:t>
      </w:r>
      <w:r w:rsidR="007F2AFC" w:rsidRPr="00F4651A">
        <w:rPr>
          <w:rFonts w:cs="Times New Roman"/>
          <w:szCs w:val="20"/>
        </w:rPr>
        <w:t xml:space="preserve"> mast pairs </w:t>
      </w:r>
      <w:r w:rsidR="00EC32B0" w:rsidRPr="00F4651A">
        <w:rPr>
          <w:rFonts w:cs="Times New Roman"/>
          <w:szCs w:val="20"/>
        </w:rPr>
        <w:t>using</w:t>
      </w:r>
      <w:r w:rsidR="007F2AFC" w:rsidRPr="00F4651A">
        <w:rPr>
          <w:rFonts w:cs="Times New Roman"/>
          <w:szCs w:val="20"/>
        </w:rPr>
        <w:t xml:space="preserve"> a variety of industry standard modelling software packages. </w:t>
      </w:r>
      <w:r w:rsidRPr="00F4651A">
        <w:rPr>
          <w:rFonts w:cs="Times New Roman"/>
          <w:szCs w:val="20"/>
        </w:rPr>
        <w:t xml:space="preserve">In </w:t>
      </w:r>
      <w:r w:rsidR="004538E1" w:rsidRPr="00F4651A">
        <w:rPr>
          <w:rFonts w:cs="Times New Roman"/>
          <w:szCs w:val="20"/>
        </w:rPr>
        <w:t>Desmond &amp; Watson (2014)</w:t>
      </w:r>
      <w:r w:rsidRPr="00F4651A">
        <w:rPr>
          <w:rFonts w:cs="Times New Roman"/>
          <w:szCs w:val="20"/>
        </w:rPr>
        <w:t xml:space="preserve"> it was sug</w:t>
      </w:r>
      <w:r w:rsidR="00F11C9B" w:rsidRPr="00F4651A">
        <w:rPr>
          <w:rFonts w:cs="Times New Roman"/>
          <w:szCs w:val="20"/>
        </w:rPr>
        <w:t>gested that one reason for</w:t>
      </w:r>
      <w:r w:rsidRPr="00F4651A">
        <w:rPr>
          <w:rFonts w:cs="Times New Roman"/>
          <w:szCs w:val="20"/>
        </w:rPr>
        <w:t xml:space="preserve"> </w:t>
      </w:r>
      <w:r w:rsidR="00F11C9B" w:rsidRPr="00F4651A">
        <w:rPr>
          <w:rFonts w:cs="Times New Roman"/>
          <w:szCs w:val="20"/>
        </w:rPr>
        <w:t xml:space="preserve">these </w:t>
      </w:r>
      <w:r w:rsidRPr="00F4651A">
        <w:rPr>
          <w:rFonts w:cs="Times New Roman"/>
          <w:szCs w:val="20"/>
        </w:rPr>
        <w:t>elevated le</w:t>
      </w:r>
      <w:r w:rsidR="00F11C9B" w:rsidRPr="00F4651A">
        <w:rPr>
          <w:rFonts w:cs="Times New Roman"/>
          <w:szCs w:val="20"/>
        </w:rPr>
        <w:t>vels</w:t>
      </w:r>
      <w:r w:rsidRPr="00F4651A">
        <w:rPr>
          <w:rFonts w:cs="Times New Roman"/>
          <w:szCs w:val="20"/>
        </w:rPr>
        <w:t xml:space="preserve"> </w:t>
      </w:r>
      <w:r w:rsidR="00EC32B0" w:rsidRPr="00F4651A">
        <w:rPr>
          <w:rFonts w:cs="Times New Roman"/>
          <w:szCs w:val="20"/>
        </w:rPr>
        <w:t xml:space="preserve">of uncertainty </w:t>
      </w:r>
      <w:r w:rsidRPr="00F4651A">
        <w:rPr>
          <w:rFonts w:cs="Times New Roman"/>
          <w:szCs w:val="20"/>
        </w:rPr>
        <w:t>may be the</w:t>
      </w:r>
      <w:r w:rsidR="00F11C9B" w:rsidRPr="00F4651A">
        <w:rPr>
          <w:rFonts w:cs="Times New Roman"/>
          <w:szCs w:val="20"/>
        </w:rPr>
        <w:t xml:space="preserve"> regular</w:t>
      </w:r>
      <w:r w:rsidRPr="00F4651A">
        <w:rPr>
          <w:rFonts w:cs="Times New Roman"/>
          <w:szCs w:val="20"/>
        </w:rPr>
        <w:t xml:space="preserve"> occurrence of non-neutr</w:t>
      </w:r>
      <w:r w:rsidR="007F2AFC" w:rsidRPr="00F4651A">
        <w:rPr>
          <w:rFonts w:cs="Times New Roman"/>
          <w:szCs w:val="20"/>
        </w:rPr>
        <w:t>al atmospheric stability events</w:t>
      </w:r>
      <w:r w:rsidR="00F11C9B" w:rsidRPr="00F4651A">
        <w:rPr>
          <w:rFonts w:cs="Times New Roman"/>
          <w:szCs w:val="20"/>
        </w:rPr>
        <w:t xml:space="preserve"> in forested terrain</w:t>
      </w:r>
      <w:r w:rsidR="007F2AFC" w:rsidRPr="00F4651A">
        <w:rPr>
          <w:rFonts w:cs="Times New Roman"/>
          <w:szCs w:val="20"/>
        </w:rPr>
        <w:t xml:space="preserve">. The </w:t>
      </w:r>
      <w:r w:rsidR="00F11C9B" w:rsidRPr="00F4651A">
        <w:rPr>
          <w:rFonts w:cs="Times New Roman"/>
          <w:szCs w:val="20"/>
        </w:rPr>
        <w:t xml:space="preserve">buoyancy forces associated with </w:t>
      </w:r>
      <w:r w:rsidR="007F2AFC" w:rsidRPr="00F4651A">
        <w:rPr>
          <w:rFonts w:cs="Times New Roman"/>
          <w:szCs w:val="20"/>
        </w:rPr>
        <w:t xml:space="preserve">non-neutral events are </w:t>
      </w:r>
      <w:r w:rsidR="004538E1" w:rsidRPr="00F4651A">
        <w:rPr>
          <w:rFonts w:cs="Times New Roman"/>
          <w:szCs w:val="20"/>
        </w:rPr>
        <w:t>generally</w:t>
      </w:r>
      <w:r w:rsidR="007F2AFC" w:rsidRPr="00F4651A">
        <w:rPr>
          <w:rFonts w:cs="Times New Roman"/>
          <w:szCs w:val="20"/>
        </w:rPr>
        <w:t xml:space="preserve"> neglected in </w:t>
      </w:r>
      <w:r w:rsidR="00EC32B0" w:rsidRPr="00F4651A">
        <w:rPr>
          <w:rFonts w:cs="Times New Roman"/>
          <w:szCs w:val="20"/>
        </w:rPr>
        <w:t>industry standard modelling software packages</w:t>
      </w:r>
      <w:r w:rsidR="007F2AFC" w:rsidRPr="00F4651A">
        <w:rPr>
          <w:rFonts w:cs="Times New Roman"/>
          <w:szCs w:val="20"/>
        </w:rPr>
        <w:t xml:space="preserve">, </w:t>
      </w:r>
      <w:r w:rsidR="00F11C9B" w:rsidRPr="00F4651A">
        <w:rPr>
          <w:rFonts w:cs="Times New Roman"/>
          <w:szCs w:val="20"/>
        </w:rPr>
        <w:t>however, they have been shown to have</w:t>
      </w:r>
      <w:r w:rsidR="007F2AFC" w:rsidRPr="00F4651A">
        <w:rPr>
          <w:rFonts w:cs="Times New Roman"/>
          <w:szCs w:val="20"/>
        </w:rPr>
        <w:t xml:space="preserve"> a significant impact on how the wind interacts with obstacles such as </w:t>
      </w:r>
      <w:r w:rsidR="00ED3900" w:rsidRPr="00F4651A">
        <w:rPr>
          <w:rFonts w:cs="Times New Roman"/>
          <w:szCs w:val="20"/>
        </w:rPr>
        <w:t>forestry</w:t>
      </w:r>
      <w:r w:rsidR="00F11C9B" w:rsidRPr="00F4651A">
        <w:rPr>
          <w:rFonts w:cs="Times New Roman"/>
          <w:szCs w:val="20"/>
        </w:rPr>
        <w:t xml:space="preserve"> </w:t>
      </w:r>
      <w:r w:rsidR="00FD64A6">
        <w:rPr>
          <w:rFonts w:cs="Times New Roman"/>
          <w:szCs w:val="20"/>
        </w:rPr>
        <w:t>[Brunet &amp; Irvine (2000), Morse et al. (</w:t>
      </w:r>
      <w:r w:rsidR="004538E1" w:rsidRPr="00F4651A">
        <w:rPr>
          <w:rFonts w:cs="Times New Roman"/>
          <w:szCs w:val="20"/>
        </w:rPr>
        <w:t>2002</w:t>
      </w:r>
      <w:r w:rsidR="00FD64A6">
        <w:rPr>
          <w:rFonts w:cs="Times New Roman"/>
          <w:szCs w:val="20"/>
        </w:rPr>
        <w:t xml:space="preserve">) and </w:t>
      </w:r>
      <w:proofErr w:type="spellStart"/>
      <w:r w:rsidR="00FD64A6">
        <w:rPr>
          <w:rFonts w:cs="Times New Roman"/>
          <w:szCs w:val="20"/>
        </w:rPr>
        <w:t>Chaudhari</w:t>
      </w:r>
      <w:proofErr w:type="spellEnd"/>
      <w:r w:rsidR="00FD64A6">
        <w:rPr>
          <w:rFonts w:cs="Times New Roman"/>
          <w:szCs w:val="20"/>
        </w:rPr>
        <w:t xml:space="preserve"> et al. (2016)</w:t>
      </w:r>
      <w:r w:rsidR="004538E1" w:rsidRPr="00F4651A">
        <w:rPr>
          <w:rFonts w:cs="Times New Roman"/>
          <w:szCs w:val="20"/>
        </w:rPr>
        <w:t>].</w:t>
      </w:r>
      <w:r w:rsidR="00FD64A6">
        <w:rPr>
          <w:rFonts w:cs="Times New Roman"/>
          <w:szCs w:val="20"/>
        </w:rPr>
        <w:t xml:space="preserve"> </w:t>
      </w:r>
    </w:p>
    <w:p w14:paraId="79D579F7" w14:textId="51B1E985" w:rsidR="002430BC" w:rsidRPr="00F4651A" w:rsidRDefault="00F11C9B" w:rsidP="00F4651A">
      <w:pPr>
        <w:spacing w:line="360" w:lineRule="auto"/>
        <w:rPr>
          <w:rFonts w:cs="Times New Roman"/>
          <w:szCs w:val="20"/>
        </w:rPr>
      </w:pPr>
      <w:r w:rsidRPr="00F4651A">
        <w:rPr>
          <w:rFonts w:cs="Times New Roman"/>
          <w:szCs w:val="20"/>
        </w:rPr>
        <w:t xml:space="preserve">In </w:t>
      </w:r>
      <w:r w:rsidR="001655AC" w:rsidRPr="00F4651A">
        <w:rPr>
          <w:rFonts w:cs="Times New Roman"/>
          <w:szCs w:val="20"/>
        </w:rPr>
        <w:t>Desmond et al. (2017</w:t>
      </w:r>
      <w:r w:rsidR="004538E1" w:rsidRPr="00F4651A">
        <w:rPr>
          <w:rFonts w:cs="Times New Roman"/>
          <w:szCs w:val="20"/>
        </w:rPr>
        <w:t>)</w:t>
      </w:r>
      <w:r w:rsidRPr="00F4651A">
        <w:rPr>
          <w:rFonts w:cs="Times New Roman"/>
          <w:szCs w:val="20"/>
        </w:rPr>
        <w:t xml:space="preserve"> the possibility of including the joint effects of atmospheric stability and forest canopy drag within a </w:t>
      </w:r>
      <w:proofErr w:type="spellStart"/>
      <w:r w:rsidRPr="00F4651A">
        <w:rPr>
          <w:rFonts w:cs="Times New Roman"/>
          <w:szCs w:val="20"/>
        </w:rPr>
        <w:t>CFD</w:t>
      </w:r>
      <w:proofErr w:type="spellEnd"/>
      <w:r w:rsidRPr="00F4651A">
        <w:rPr>
          <w:rFonts w:cs="Times New Roman"/>
          <w:szCs w:val="20"/>
        </w:rPr>
        <w:t xml:space="preserve"> domain was examined th</w:t>
      </w:r>
      <w:r w:rsidR="00D16B60" w:rsidRPr="00F4651A">
        <w:rPr>
          <w:rFonts w:cs="Times New Roman"/>
          <w:szCs w:val="20"/>
        </w:rPr>
        <w:t>r</w:t>
      </w:r>
      <w:r w:rsidRPr="00F4651A">
        <w:rPr>
          <w:rFonts w:cs="Times New Roman"/>
          <w:szCs w:val="20"/>
        </w:rPr>
        <w:t xml:space="preserve">ough the use of validation data from stratified </w:t>
      </w:r>
      <w:proofErr w:type="spellStart"/>
      <w:r w:rsidRPr="00F4651A">
        <w:rPr>
          <w:rFonts w:cs="Times New Roman"/>
          <w:szCs w:val="20"/>
        </w:rPr>
        <w:t>ABL</w:t>
      </w:r>
      <w:proofErr w:type="spellEnd"/>
      <w:r w:rsidRPr="00F4651A">
        <w:rPr>
          <w:rFonts w:cs="Times New Roman"/>
          <w:szCs w:val="20"/>
        </w:rPr>
        <w:t xml:space="preserve"> wind tunnel experiments.</w:t>
      </w:r>
      <w:r w:rsidR="00C700A2" w:rsidRPr="00F4651A">
        <w:rPr>
          <w:rFonts w:cs="Times New Roman"/>
          <w:szCs w:val="20"/>
        </w:rPr>
        <w:t xml:space="preserve"> Whilst the results achieved in </w:t>
      </w:r>
      <w:r w:rsidR="001655AC" w:rsidRPr="00F4651A">
        <w:rPr>
          <w:rFonts w:cs="Times New Roman"/>
          <w:szCs w:val="20"/>
        </w:rPr>
        <w:t>Desmond et al. (2017</w:t>
      </w:r>
      <w:r w:rsidR="004538E1" w:rsidRPr="00F4651A">
        <w:rPr>
          <w:rFonts w:cs="Times New Roman"/>
          <w:szCs w:val="20"/>
        </w:rPr>
        <w:t>)</w:t>
      </w:r>
      <w:r w:rsidR="00C700A2" w:rsidRPr="00F4651A">
        <w:rPr>
          <w:rFonts w:cs="Times New Roman"/>
          <w:szCs w:val="20"/>
        </w:rPr>
        <w:t xml:space="preserve"> were promising, the analysis was limited by a lack of availability of experimental data for an unstably stratified </w:t>
      </w:r>
      <w:proofErr w:type="spellStart"/>
      <w:r w:rsidR="00C700A2" w:rsidRPr="00F4651A">
        <w:rPr>
          <w:rFonts w:cs="Times New Roman"/>
          <w:szCs w:val="20"/>
        </w:rPr>
        <w:t>ABL</w:t>
      </w:r>
      <w:proofErr w:type="spellEnd"/>
      <w:r w:rsidR="00C700A2" w:rsidRPr="00F4651A">
        <w:rPr>
          <w:rFonts w:cs="Times New Roman"/>
          <w:szCs w:val="20"/>
        </w:rPr>
        <w:t xml:space="preserve"> and</w:t>
      </w:r>
      <w:r w:rsidR="001655AC" w:rsidRPr="00F4651A">
        <w:rPr>
          <w:rFonts w:cs="Times New Roman"/>
          <w:szCs w:val="20"/>
        </w:rPr>
        <w:t xml:space="preserve"> also</w:t>
      </w:r>
      <w:r w:rsidR="00C700A2" w:rsidRPr="00F4651A">
        <w:rPr>
          <w:rFonts w:cs="Times New Roman"/>
          <w:szCs w:val="20"/>
        </w:rPr>
        <w:t xml:space="preserve"> possible </w:t>
      </w:r>
      <w:r w:rsidR="00FA26A7" w:rsidRPr="00F4651A">
        <w:rPr>
          <w:rFonts w:cs="Times New Roman"/>
          <w:szCs w:val="20"/>
        </w:rPr>
        <w:t xml:space="preserve">Reynolds number </w:t>
      </w:r>
      <w:r w:rsidR="00C700A2" w:rsidRPr="00F4651A">
        <w:rPr>
          <w:rFonts w:cs="Times New Roman"/>
          <w:szCs w:val="20"/>
        </w:rPr>
        <w:t>scaling problems when using architectural model tree</w:t>
      </w:r>
      <w:r w:rsidR="00EC32B0" w:rsidRPr="00F4651A">
        <w:rPr>
          <w:rFonts w:cs="Times New Roman"/>
          <w:szCs w:val="20"/>
        </w:rPr>
        <w:t>s</w:t>
      </w:r>
      <w:r w:rsidR="00C700A2" w:rsidRPr="00F4651A">
        <w:rPr>
          <w:rFonts w:cs="Times New Roman"/>
          <w:szCs w:val="20"/>
        </w:rPr>
        <w:t xml:space="preserve"> to represent a forest canopy.</w:t>
      </w:r>
      <w:r w:rsidR="00FD64A6">
        <w:rPr>
          <w:rFonts w:cs="Times New Roman"/>
          <w:szCs w:val="20"/>
        </w:rPr>
        <w:t xml:space="preserve"> </w:t>
      </w:r>
    </w:p>
    <w:p w14:paraId="0DB50453" w14:textId="58F81E01" w:rsidR="00236CC3" w:rsidRPr="00F4651A" w:rsidRDefault="00FA26A7" w:rsidP="00F4651A">
      <w:pPr>
        <w:spacing w:line="360" w:lineRule="auto"/>
        <w:rPr>
          <w:rFonts w:cs="Times New Roman"/>
          <w:szCs w:val="20"/>
        </w:rPr>
      </w:pPr>
      <w:r w:rsidRPr="00F4651A">
        <w:rPr>
          <w:rFonts w:cs="Times New Roman"/>
          <w:szCs w:val="20"/>
        </w:rPr>
        <w:lastRenderedPageBreak/>
        <w:t>For</w:t>
      </w:r>
      <w:r w:rsidR="00417A39" w:rsidRPr="00F4651A">
        <w:rPr>
          <w:rFonts w:cs="Times New Roman"/>
          <w:szCs w:val="20"/>
        </w:rPr>
        <w:t xml:space="preserve"> this paper</w:t>
      </w:r>
      <w:r w:rsidR="00C700A2" w:rsidRPr="00F4651A">
        <w:rPr>
          <w:rFonts w:cs="Times New Roman"/>
          <w:szCs w:val="20"/>
        </w:rPr>
        <w:t xml:space="preserve">, </w:t>
      </w:r>
      <w:r w:rsidR="000F2B51" w:rsidRPr="00F4651A">
        <w:rPr>
          <w:rFonts w:cs="Times New Roman"/>
          <w:szCs w:val="20"/>
        </w:rPr>
        <w:t xml:space="preserve">non-neutral </w:t>
      </w:r>
      <w:r w:rsidR="00FD64A6">
        <w:rPr>
          <w:rFonts w:cs="Times New Roman"/>
          <w:szCs w:val="20"/>
        </w:rPr>
        <w:t xml:space="preserve">Reynolds Averaged </w:t>
      </w:r>
      <w:proofErr w:type="spellStart"/>
      <w:r w:rsidR="00FD64A6">
        <w:rPr>
          <w:rFonts w:cs="Times New Roman"/>
          <w:szCs w:val="20"/>
        </w:rPr>
        <w:t>Navier</w:t>
      </w:r>
      <w:proofErr w:type="spellEnd"/>
      <w:r w:rsidR="00FD64A6">
        <w:rPr>
          <w:rFonts w:cs="Times New Roman"/>
          <w:szCs w:val="20"/>
        </w:rPr>
        <w:t xml:space="preserve"> Stokes (RANS) </w:t>
      </w:r>
      <w:proofErr w:type="spellStart"/>
      <w:r w:rsidR="000F2B51" w:rsidRPr="00F4651A">
        <w:rPr>
          <w:rFonts w:cs="Times New Roman"/>
          <w:szCs w:val="20"/>
        </w:rPr>
        <w:t>CFD</w:t>
      </w:r>
      <w:proofErr w:type="spellEnd"/>
      <w:r w:rsidR="000F2B51" w:rsidRPr="00F4651A">
        <w:rPr>
          <w:rFonts w:cs="Times New Roman"/>
          <w:szCs w:val="20"/>
        </w:rPr>
        <w:t xml:space="preserve"> simulations </w:t>
      </w:r>
      <w:r w:rsidRPr="00F4651A">
        <w:rPr>
          <w:rFonts w:cs="Times New Roman"/>
          <w:szCs w:val="20"/>
        </w:rPr>
        <w:t>have</w:t>
      </w:r>
      <w:r w:rsidR="00C700A2" w:rsidRPr="00F4651A">
        <w:rPr>
          <w:rFonts w:cs="Times New Roman"/>
          <w:szCs w:val="20"/>
        </w:rPr>
        <w:t xml:space="preserve"> be</w:t>
      </w:r>
      <w:r w:rsidRPr="00F4651A">
        <w:rPr>
          <w:rFonts w:cs="Times New Roman"/>
          <w:szCs w:val="20"/>
        </w:rPr>
        <w:t>en</w:t>
      </w:r>
      <w:r w:rsidR="00C700A2" w:rsidRPr="00F4651A">
        <w:rPr>
          <w:rFonts w:cs="Times New Roman"/>
          <w:szCs w:val="20"/>
        </w:rPr>
        <w:t xml:space="preserve"> </w:t>
      </w:r>
      <w:r w:rsidR="000F2B51" w:rsidRPr="00F4651A">
        <w:rPr>
          <w:rFonts w:cs="Times New Roman"/>
          <w:szCs w:val="20"/>
        </w:rPr>
        <w:t>validated against field data from a</w:t>
      </w:r>
      <w:r w:rsidR="00C700A2" w:rsidRPr="00F4651A">
        <w:rPr>
          <w:rFonts w:cs="Times New Roman"/>
          <w:szCs w:val="20"/>
        </w:rPr>
        <w:t xml:space="preserve"> heavily forested </w:t>
      </w:r>
      <w:r w:rsidR="00DF7459">
        <w:rPr>
          <w:rFonts w:cs="Times New Roman"/>
          <w:szCs w:val="20"/>
        </w:rPr>
        <w:t>site in North-Eastern</w:t>
      </w:r>
      <w:r w:rsidR="000F2B51" w:rsidRPr="00F4651A">
        <w:rPr>
          <w:rFonts w:cs="Times New Roman"/>
          <w:szCs w:val="20"/>
        </w:rPr>
        <w:t xml:space="preserve"> France. </w:t>
      </w:r>
      <w:r w:rsidR="00236CC3" w:rsidRPr="00F4651A">
        <w:rPr>
          <w:rFonts w:cs="Times New Roman"/>
          <w:szCs w:val="20"/>
        </w:rPr>
        <w:t xml:space="preserve">Firstly, </w:t>
      </w:r>
      <w:r w:rsidR="00ED3900" w:rsidRPr="00F4651A">
        <w:rPr>
          <w:rFonts w:cs="Times New Roman"/>
          <w:szCs w:val="20"/>
        </w:rPr>
        <w:t>s</w:t>
      </w:r>
      <w:r w:rsidR="000F2B51" w:rsidRPr="00F4651A">
        <w:rPr>
          <w:rFonts w:cs="Times New Roman"/>
          <w:szCs w:val="20"/>
        </w:rPr>
        <w:t xml:space="preserve">ets of stable, neutral </w:t>
      </w:r>
      <w:r w:rsidR="00236CC3" w:rsidRPr="00F4651A">
        <w:rPr>
          <w:rFonts w:cs="Times New Roman"/>
          <w:szCs w:val="20"/>
        </w:rPr>
        <w:t>and unstable events</w:t>
      </w:r>
      <w:r w:rsidR="000F2B51" w:rsidRPr="00F4651A">
        <w:rPr>
          <w:rFonts w:cs="Times New Roman"/>
          <w:szCs w:val="20"/>
        </w:rPr>
        <w:t xml:space="preserve"> </w:t>
      </w:r>
      <w:r w:rsidRPr="00F4651A">
        <w:rPr>
          <w:rFonts w:cs="Times New Roman"/>
          <w:szCs w:val="20"/>
        </w:rPr>
        <w:t>are</w:t>
      </w:r>
      <w:r w:rsidR="00ED3900" w:rsidRPr="00F4651A">
        <w:rPr>
          <w:rFonts w:cs="Times New Roman"/>
          <w:szCs w:val="20"/>
        </w:rPr>
        <w:t xml:space="preserve"> identified</w:t>
      </w:r>
      <w:r w:rsidR="000F2B51" w:rsidRPr="00F4651A">
        <w:rPr>
          <w:rFonts w:cs="Times New Roman"/>
          <w:szCs w:val="20"/>
        </w:rPr>
        <w:t>. T</w:t>
      </w:r>
      <w:r w:rsidR="00236CC3" w:rsidRPr="00F4651A">
        <w:rPr>
          <w:rFonts w:cs="Times New Roman"/>
          <w:szCs w:val="20"/>
        </w:rPr>
        <w:t>he</w:t>
      </w:r>
      <w:r w:rsidR="000F2B51" w:rsidRPr="00F4651A">
        <w:rPr>
          <w:rFonts w:cs="Times New Roman"/>
          <w:szCs w:val="20"/>
        </w:rPr>
        <w:t xml:space="preserve"> neutral events </w:t>
      </w:r>
      <w:r w:rsidRPr="00F4651A">
        <w:rPr>
          <w:rFonts w:cs="Times New Roman"/>
          <w:szCs w:val="20"/>
        </w:rPr>
        <w:t>are</w:t>
      </w:r>
      <w:r w:rsidR="004538E1" w:rsidRPr="00F4651A">
        <w:rPr>
          <w:rFonts w:cs="Times New Roman"/>
          <w:szCs w:val="20"/>
        </w:rPr>
        <w:t xml:space="preserve"> then</w:t>
      </w:r>
      <w:r w:rsidR="000F2B51" w:rsidRPr="00F4651A">
        <w:rPr>
          <w:rFonts w:cs="Times New Roman"/>
          <w:szCs w:val="20"/>
        </w:rPr>
        <w:t xml:space="preserve"> </w:t>
      </w:r>
      <w:r w:rsidR="00DF7459">
        <w:rPr>
          <w:rFonts w:cs="Times New Roman"/>
          <w:szCs w:val="20"/>
        </w:rPr>
        <w:t xml:space="preserve">numerically </w:t>
      </w:r>
      <w:r w:rsidR="000F2B51" w:rsidRPr="00F4651A">
        <w:rPr>
          <w:rFonts w:cs="Times New Roman"/>
          <w:szCs w:val="20"/>
        </w:rPr>
        <w:t xml:space="preserve">modelled </w:t>
      </w:r>
      <w:r w:rsidR="00236CC3" w:rsidRPr="00F4651A">
        <w:rPr>
          <w:rFonts w:cs="Times New Roman"/>
          <w:szCs w:val="20"/>
        </w:rPr>
        <w:t>in order to identify the appropriate terrain, canopy, mesh and atmospheric configurations to successfull</w:t>
      </w:r>
      <w:r w:rsidR="00ED3900" w:rsidRPr="00F4651A">
        <w:rPr>
          <w:rFonts w:cs="Times New Roman"/>
          <w:szCs w:val="20"/>
        </w:rPr>
        <w:t>y model flow over the</w:t>
      </w:r>
      <w:r w:rsidR="00236CC3" w:rsidRPr="00F4651A">
        <w:rPr>
          <w:rFonts w:cs="Times New Roman"/>
          <w:szCs w:val="20"/>
        </w:rPr>
        <w:t xml:space="preserve"> site. </w:t>
      </w:r>
      <w:r w:rsidR="000F2B51" w:rsidRPr="00F4651A">
        <w:rPr>
          <w:rFonts w:cs="Times New Roman"/>
          <w:szCs w:val="20"/>
        </w:rPr>
        <w:t>T</w:t>
      </w:r>
      <w:r w:rsidR="00236CC3" w:rsidRPr="00F4651A">
        <w:rPr>
          <w:rFonts w:cs="Times New Roman"/>
          <w:szCs w:val="20"/>
        </w:rPr>
        <w:t xml:space="preserve">he effects of atmospheric stability </w:t>
      </w:r>
      <w:r w:rsidRPr="00F4651A">
        <w:rPr>
          <w:rFonts w:cs="Times New Roman"/>
          <w:szCs w:val="20"/>
        </w:rPr>
        <w:t>are then</w:t>
      </w:r>
      <w:r w:rsidR="000F2B51" w:rsidRPr="00F4651A">
        <w:rPr>
          <w:rFonts w:cs="Times New Roman"/>
          <w:szCs w:val="20"/>
        </w:rPr>
        <w:t xml:space="preserve"> introduced in an</w:t>
      </w:r>
      <w:r w:rsidR="00236CC3" w:rsidRPr="00F4651A">
        <w:rPr>
          <w:rFonts w:cs="Times New Roman"/>
          <w:szCs w:val="20"/>
        </w:rPr>
        <w:t xml:space="preserve"> attempt to replicate the non-neutral events observed in the dataset.</w:t>
      </w:r>
    </w:p>
    <w:p w14:paraId="0A351BC8" w14:textId="13212517" w:rsidR="00181BDC" w:rsidRDefault="000F2B51" w:rsidP="00F4651A">
      <w:pPr>
        <w:spacing w:line="360" w:lineRule="auto"/>
        <w:rPr>
          <w:rFonts w:cs="Times New Roman"/>
          <w:szCs w:val="20"/>
        </w:rPr>
      </w:pPr>
      <w:r w:rsidRPr="00F4651A">
        <w:rPr>
          <w:rFonts w:cs="Times New Roman"/>
          <w:szCs w:val="20"/>
        </w:rPr>
        <w:t xml:space="preserve">All </w:t>
      </w:r>
      <w:proofErr w:type="spellStart"/>
      <w:r w:rsidRPr="00F4651A">
        <w:rPr>
          <w:rFonts w:cs="Times New Roman"/>
          <w:szCs w:val="20"/>
        </w:rPr>
        <w:t>CFD</w:t>
      </w:r>
      <w:proofErr w:type="spellEnd"/>
      <w:r w:rsidRPr="00F4651A">
        <w:rPr>
          <w:rFonts w:cs="Times New Roman"/>
          <w:szCs w:val="20"/>
        </w:rPr>
        <w:t xml:space="preserve"> s</w:t>
      </w:r>
      <w:r w:rsidR="008C511D" w:rsidRPr="00F4651A">
        <w:rPr>
          <w:rFonts w:cs="Times New Roman"/>
          <w:szCs w:val="20"/>
        </w:rPr>
        <w:t>im</w:t>
      </w:r>
      <w:r w:rsidR="00ED3900" w:rsidRPr="00F4651A">
        <w:rPr>
          <w:rFonts w:cs="Times New Roman"/>
          <w:szCs w:val="20"/>
        </w:rPr>
        <w:t>ulations in this</w:t>
      </w:r>
      <w:r w:rsidR="008C511D" w:rsidRPr="00F4651A">
        <w:rPr>
          <w:rFonts w:cs="Times New Roman"/>
          <w:szCs w:val="20"/>
        </w:rPr>
        <w:t xml:space="preserve"> paper have been configured using the </w:t>
      </w:r>
      <w:proofErr w:type="spellStart"/>
      <w:r w:rsidR="008C511D" w:rsidRPr="00F4651A">
        <w:rPr>
          <w:rFonts w:cs="Times New Roman"/>
          <w:szCs w:val="20"/>
        </w:rPr>
        <w:t>WindModeller</w:t>
      </w:r>
      <w:proofErr w:type="spellEnd"/>
      <w:r w:rsidR="008C511D" w:rsidRPr="00F4651A">
        <w:rPr>
          <w:rFonts w:cs="Times New Roman"/>
          <w:szCs w:val="20"/>
        </w:rPr>
        <w:t xml:space="preserve"> </w:t>
      </w:r>
      <w:r w:rsidR="00FF4456" w:rsidRPr="00F4651A">
        <w:rPr>
          <w:rFonts w:cs="Times New Roman"/>
          <w:szCs w:val="20"/>
        </w:rPr>
        <w:t>(</w:t>
      </w:r>
      <w:r w:rsidR="006B77B9">
        <w:rPr>
          <w:rFonts w:cs="Times New Roman"/>
          <w:szCs w:val="20"/>
        </w:rPr>
        <w:t>WM</w:t>
      </w:r>
      <w:r w:rsidR="00FF4456" w:rsidRPr="00F4651A">
        <w:rPr>
          <w:rFonts w:cs="Times New Roman"/>
          <w:szCs w:val="20"/>
        </w:rPr>
        <w:t xml:space="preserve">) </w:t>
      </w:r>
      <w:r w:rsidR="008C511D" w:rsidRPr="00F4651A">
        <w:rPr>
          <w:rFonts w:cs="Times New Roman"/>
          <w:szCs w:val="20"/>
        </w:rPr>
        <w:t xml:space="preserve">software package which </w:t>
      </w:r>
      <w:r w:rsidR="00274372" w:rsidRPr="00F4651A">
        <w:rPr>
          <w:rFonts w:cs="Times New Roman"/>
          <w:szCs w:val="20"/>
        </w:rPr>
        <w:t xml:space="preserve">is a front end for </w:t>
      </w:r>
      <w:r w:rsidR="00561B06">
        <w:rPr>
          <w:rFonts w:cs="Times New Roman"/>
          <w:szCs w:val="20"/>
        </w:rPr>
        <w:t xml:space="preserve">the </w:t>
      </w:r>
      <w:proofErr w:type="spellStart"/>
      <w:r w:rsidR="00274372" w:rsidRPr="00F4651A">
        <w:rPr>
          <w:rFonts w:cs="Times New Roman"/>
          <w:szCs w:val="20"/>
        </w:rPr>
        <w:t>ANSYS</w:t>
      </w:r>
      <w:proofErr w:type="spellEnd"/>
      <w:r w:rsidR="00274372" w:rsidRPr="00F4651A">
        <w:rPr>
          <w:rFonts w:cs="Times New Roman"/>
          <w:szCs w:val="20"/>
        </w:rPr>
        <w:t xml:space="preserve"> </w:t>
      </w:r>
      <w:proofErr w:type="spellStart"/>
      <w:r w:rsidR="00274372" w:rsidRPr="00F4651A">
        <w:rPr>
          <w:rFonts w:cs="Times New Roman"/>
          <w:szCs w:val="20"/>
        </w:rPr>
        <w:t>CFX</w:t>
      </w:r>
      <w:proofErr w:type="spellEnd"/>
      <w:r w:rsidR="00561B06">
        <w:rPr>
          <w:rFonts w:cs="Times New Roman"/>
          <w:szCs w:val="20"/>
        </w:rPr>
        <w:t xml:space="preserve"> flow solver</w:t>
      </w:r>
      <w:r w:rsidR="00274372" w:rsidRPr="00F4651A">
        <w:rPr>
          <w:rFonts w:cs="Times New Roman"/>
          <w:szCs w:val="20"/>
        </w:rPr>
        <w:t xml:space="preserve">. </w:t>
      </w:r>
      <w:r w:rsidR="006B77B9">
        <w:rPr>
          <w:rFonts w:cs="Times New Roman"/>
          <w:szCs w:val="20"/>
        </w:rPr>
        <w:t>WM</w:t>
      </w:r>
      <w:r w:rsidR="008C511D" w:rsidRPr="00F4651A">
        <w:rPr>
          <w:rFonts w:cs="Times New Roman"/>
          <w:szCs w:val="20"/>
        </w:rPr>
        <w:t xml:space="preserve"> has been specifically designed </w:t>
      </w:r>
      <w:r w:rsidR="00EC32B0" w:rsidRPr="00F4651A">
        <w:rPr>
          <w:rFonts w:cs="Times New Roman"/>
          <w:szCs w:val="20"/>
        </w:rPr>
        <w:t>to meet the needs of</w:t>
      </w:r>
      <w:r w:rsidR="008C511D" w:rsidRPr="00F4651A">
        <w:rPr>
          <w:rFonts w:cs="Times New Roman"/>
          <w:szCs w:val="20"/>
        </w:rPr>
        <w:t xml:space="preserve"> the wind energy industry</w:t>
      </w:r>
      <w:r w:rsidR="00274372" w:rsidRPr="00F4651A">
        <w:rPr>
          <w:rFonts w:cs="Times New Roman"/>
          <w:szCs w:val="20"/>
        </w:rPr>
        <w:t xml:space="preserve"> and </w:t>
      </w:r>
      <w:r w:rsidR="003F4F7F">
        <w:rPr>
          <w:rFonts w:cs="Times New Roman"/>
          <w:szCs w:val="20"/>
        </w:rPr>
        <w:t xml:space="preserve">it includes </w:t>
      </w:r>
      <w:r w:rsidR="00274372" w:rsidRPr="00F4651A">
        <w:rPr>
          <w:rFonts w:cs="Times New Roman"/>
          <w:szCs w:val="20"/>
        </w:rPr>
        <w:t xml:space="preserve">the </w:t>
      </w:r>
      <w:r w:rsidR="008C511D" w:rsidRPr="00F4651A">
        <w:rPr>
          <w:rFonts w:cs="Times New Roman"/>
          <w:szCs w:val="20"/>
        </w:rPr>
        <w:t xml:space="preserve">ability to </w:t>
      </w:r>
      <w:r w:rsidR="003F4F7F">
        <w:rPr>
          <w:rFonts w:cs="Times New Roman"/>
          <w:szCs w:val="20"/>
        </w:rPr>
        <w:t>simulate</w:t>
      </w:r>
      <w:r w:rsidR="008C511D" w:rsidRPr="00F4651A">
        <w:rPr>
          <w:rFonts w:cs="Times New Roman"/>
          <w:szCs w:val="20"/>
        </w:rPr>
        <w:t xml:space="preserve"> the effects of non-neutral </w:t>
      </w:r>
      <w:r w:rsidR="00274372" w:rsidRPr="00F4651A">
        <w:rPr>
          <w:rFonts w:cs="Times New Roman"/>
          <w:szCs w:val="20"/>
        </w:rPr>
        <w:t>stability</w:t>
      </w:r>
      <w:bookmarkStart w:id="0" w:name="_Ref429563593"/>
      <w:r w:rsidR="009775AF" w:rsidRPr="00F4651A">
        <w:rPr>
          <w:rFonts w:cs="Times New Roman"/>
          <w:szCs w:val="20"/>
        </w:rPr>
        <w:t>.</w:t>
      </w:r>
    </w:p>
    <w:p w14:paraId="49925E63" w14:textId="45CD7C38" w:rsidR="00181BDC" w:rsidRPr="00F4651A" w:rsidRDefault="00181BDC" w:rsidP="00F4651A">
      <w:pPr>
        <w:spacing w:line="360" w:lineRule="auto"/>
        <w:rPr>
          <w:rFonts w:cs="Times New Roman"/>
          <w:szCs w:val="20"/>
        </w:rPr>
      </w:pPr>
      <w:r>
        <w:rPr>
          <w:rFonts w:cs="Times New Roman"/>
          <w:szCs w:val="20"/>
        </w:rPr>
        <w:t>In Section 2 of this paper the</w:t>
      </w:r>
      <w:r w:rsidR="008C6D59">
        <w:rPr>
          <w:rFonts w:cs="Times New Roman"/>
          <w:szCs w:val="20"/>
        </w:rPr>
        <w:t xml:space="preserve"> validation data are presented and </w:t>
      </w:r>
      <w:r>
        <w:rPr>
          <w:rFonts w:cs="Times New Roman"/>
          <w:szCs w:val="20"/>
        </w:rPr>
        <w:t xml:space="preserve">in Section 3 the </w:t>
      </w:r>
      <w:proofErr w:type="spellStart"/>
      <w:r w:rsidR="008C6D59">
        <w:rPr>
          <w:rFonts w:cs="Times New Roman"/>
          <w:szCs w:val="20"/>
        </w:rPr>
        <w:t>CFD</w:t>
      </w:r>
      <w:proofErr w:type="spellEnd"/>
      <w:r w:rsidR="008C6D59">
        <w:rPr>
          <w:rFonts w:cs="Times New Roman"/>
          <w:szCs w:val="20"/>
        </w:rPr>
        <w:t xml:space="preserve"> configurations are discussed. </w:t>
      </w:r>
      <w:r>
        <w:rPr>
          <w:rFonts w:cs="Times New Roman"/>
          <w:szCs w:val="20"/>
        </w:rPr>
        <w:t>Sections 4</w:t>
      </w:r>
      <w:r w:rsidR="003C20B2">
        <w:rPr>
          <w:rFonts w:cs="Times New Roman"/>
          <w:szCs w:val="20"/>
        </w:rPr>
        <w:t xml:space="preserve"> and 5 </w:t>
      </w:r>
      <w:r w:rsidR="008C6D59">
        <w:rPr>
          <w:rFonts w:cs="Times New Roman"/>
          <w:szCs w:val="20"/>
        </w:rPr>
        <w:t>present</w:t>
      </w:r>
      <w:r>
        <w:rPr>
          <w:rFonts w:cs="Times New Roman"/>
          <w:szCs w:val="20"/>
        </w:rPr>
        <w:t xml:space="preserve"> the</w:t>
      </w:r>
      <w:r w:rsidR="008C6D59">
        <w:rPr>
          <w:rFonts w:cs="Times New Roman"/>
          <w:szCs w:val="20"/>
        </w:rPr>
        <w:t xml:space="preserve"> validation results and</w:t>
      </w:r>
      <w:r>
        <w:rPr>
          <w:rFonts w:cs="Times New Roman"/>
          <w:szCs w:val="20"/>
        </w:rPr>
        <w:t xml:space="preserve"> discuss</w:t>
      </w:r>
      <w:r w:rsidR="008C6D59">
        <w:rPr>
          <w:rFonts w:cs="Times New Roman"/>
          <w:szCs w:val="20"/>
        </w:rPr>
        <w:t>ion for the</w:t>
      </w:r>
      <w:r w:rsidR="003C20B2">
        <w:rPr>
          <w:rFonts w:cs="Times New Roman"/>
          <w:szCs w:val="20"/>
        </w:rPr>
        <w:t xml:space="preserve"> neutral </w:t>
      </w:r>
      <w:proofErr w:type="gramStart"/>
      <w:r w:rsidR="003C20B2">
        <w:rPr>
          <w:rFonts w:cs="Times New Roman"/>
          <w:szCs w:val="20"/>
        </w:rPr>
        <w:t>and  stable</w:t>
      </w:r>
      <w:proofErr w:type="gramEnd"/>
      <w:r w:rsidR="003C20B2">
        <w:rPr>
          <w:rFonts w:cs="Times New Roman"/>
          <w:szCs w:val="20"/>
        </w:rPr>
        <w:t xml:space="preserve"> </w:t>
      </w:r>
      <w:r w:rsidR="008C6D59">
        <w:rPr>
          <w:rFonts w:cs="Times New Roman"/>
          <w:szCs w:val="20"/>
        </w:rPr>
        <w:t xml:space="preserve">inter-comparisons </w:t>
      </w:r>
      <w:r>
        <w:rPr>
          <w:rFonts w:cs="Times New Roman"/>
          <w:szCs w:val="20"/>
        </w:rPr>
        <w:t>respectively</w:t>
      </w:r>
      <w:r w:rsidR="003C20B2">
        <w:rPr>
          <w:rFonts w:cs="Times New Roman"/>
          <w:szCs w:val="20"/>
        </w:rPr>
        <w:t>. In Section 6, a brief overview of the unsuccessful unstable simulations is provided for information.</w:t>
      </w:r>
      <w:r>
        <w:rPr>
          <w:rFonts w:cs="Times New Roman"/>
          <w:szCs w:val="20"/>
        </w:rPr>
        <w:t xml:space="preserve"> Section </w:t>
      </w:r>
      <w:r w:rsidR="008C6D59">
        <w:rPr>
          <w:rFonts w:cs="Times New Roman"/>
          <w:szCs w:val="20"/>
        </w:rPr>
        <w:t>7</w:t>
      </w:r>
      <w:r>
        <w:rPr>
          <w:rFonts w:cs="Times New Roman"/>
          <w:szCs w:val="20"/>
        </w:rPr>
        <w:t xml:space="preserve"> presents overall </w:t>
      </w:r>
      <w:r w:rsidR="008C6D59">
        <w:rPr>
          <w:rFonts w:cs="Times New Roman"/>
          <w:szCs w:val="20"/>
        </w:rPr>
        <w:t>conclusions.</w:t>
      </w:r>
    </w:p>
    <w:p w14:paraId="13D732C8" w14:textId="7F05890E" w:rsidR="009D5662" w:rsidRPr="00F4651A" w:rsidRDefault="006A4E27" w:rsidP="00F4651A">
      <w:pPr>
        <w:pStyle w:val="Heading1"/>
      </w:pPr>
      <w:r w:rsidRPr="00F4651A">
        <w:t>Validation data</w:t>
      </w:r>
      <w:bookmarkEnd w:id="0"/>
    </w:p>
    <w:p w14:paraId="41C3D921" w14:textId="5FDF6682" w:rsidR="00963288" w:rsidRPr="00F4651A" w:rsidRDefault="003F4F7F" w:rsidP="00EC0122">
      <w:pPr>
        <w:spacing w:before="240" w:line="360" w:lineRule="auto"/>
        <w:rPr>
          <w:rFonts w:cs="Times New Roman"/>
          <w:szCs w:val="20"/>
        </w:rPr>
      </w:pPr>
      <w:r>
        <w:rPr>
          <w:rFonts w:cs="Times New Roman"/>
          <w:szCs w:val="20"/>
        </w:rPr>
        <w:t>This study uses data from a</w:t>
      </w:r>
      <w:r w:rsidR="00963288" w:rsidRPr="00F4651A">
        <w:rPr>
          <w:rFonts w:cs="Times New Roman"/>
          <w:szCs w:val="20"/>
        </w:rPr>
        <w:t xml:space="preserve"> mast </w:t>
      </w:r>
      <w:r>
        <w:rPr>
          <w:rFonts w:cs="Times New Roman"/>
          <w:szCs w:val="20"/>
        </w:rPr>
        <w:t>near Vaudeville which is</w:t>
      </w:r>
      <w:r w:rsidR="00963288" w:rsidRPr="00F4651A">
        <w:rPr>
          <w:rFonts w:cs="Times New Roman"/>
          <w:szCs w:val="20"/>
        </w:rPr>
        <w:t xml:space="preserve"> located adjacent to a wind farm in </w:t>
      </w:r>
      <w:r w:rsidR="00DB5F5F">
        <w:rPr>
          <w:rFonts w:cs="Times New Roman"/>
          <w:szCs w:val="20"/>
        </w:rPr>
        <w:t>North-E</w:t>
      </w:r>
      <w:r w:rsidR="00963288" w:rsidRPr="00F4651A">
        <w:rPr>
          <w:rFonts w:cs="Times New Roman"/>
          <w:szCs w:val="20"/>
        </w:rPr>
        <w:t xml:space="preserve">astern France (46° 26' </w:t>
      </w:r>
      <w:proofErr w:type="spellStart"/>
      <w:r w:rsidR="00963288" w:rsidRPr="00F4651A">
        <w:rPr>
          <w:rFonts w:cs="Times New Roman"/>
          <w:szCs w:val="20"/>
        </w:rPr>
        <w:t>58''</w:t>
      </w:r>
      <w:proofErr w:type="gramStart"/>
      <w:r w:rsidR="00963288" w:rsidRPr="00F4651A">
        <w:rPr>
          <w:rFonts w:cs="Times New Roman"/>
          <w:szCs w:val="20"/>
        </w:rPr>
        <w:t>N</w:t>
      </w:r>
      <w:proofErr w:type="spellEnd"/>
      <w:r w:rsidR="00963288" w:rsidRPr="00F4651A">
        <w:rPr>
          <w:rFonts w:cs="Times New Roman"/>
          <w:szCs w:val="20"/>
        </w:rPr>
        <w:t xml:space="preserve"> ,</w:t>
      </w:r>
      <w:proofErr w:type="gramEnd"/>
      <w:r w:rsidR="00963288" w:rsidRPr="00F4651A">
        <w:rPr>
          <w:rFonts w:cs="Times New Roman"/>
          <w:szCs w:val="20"/>
        </w:rPr>
        <w:t xml:space="preserve"> 05° 35' </w:t>
      </w:r>
      <w:proofErr w:type="spellStart"/>
      <w:r w:rsidR="00963288" w:rsidRPr="00F4651A">
        <w:rPr>
          <w:rFonts w:cs="Times New Roman"/>
          <w:szCs w:val="20"/>
        </w:rPr>
        <w:t>02''E</w:t>
      </w:r>
      <w:proofErr w:type="spellEnd"/>
      <w:r w:rsidR="00963288" w:rsidRPr="00F4651A">
        <w:rPr>
          <w:rFonts w:cs="Times New Roman"/>
          <w:szCs w:val="20"/>
        </w:rPr>
        <w:t>). There is an extensive mixed forest located to</w:t>
      </w:r>
      <w:r w:rsidR="00DB5F5F">
        <w:rPr>
          <w:rFonts w:cs="Times New Roman"/>
          <w:szCs w:val="20"/>
        </w:rPr>
        <w:t xml:space="preserve"> the west at a distance of c. 17</w:t>
      </w:r>
      <w:r w:rsidR="00963288" w:rsidRPr="00F4651A">
        <w:rPr>
          <w:rFonts w:cs="Times New Roman"/>
          <w:szCs w:val="20"/>
        </w:rPr>
        <w:t>0 m as shown in</w:t>
      </w:r>
      <w:r w:rsidR="00D02DD3" w:rsidRPr="00F4651A">
        <w:rPr>
          <w:rFonts w:cs="Times New Roman"/>
          <w:szCs w:val="20"/>
        </w:rPr>
        <w:t xml:space="preserve"> </w:t>
      </w:r>
      <w:r w:rsidR="00D02DD3" w:rsidRPr="00F4651A">
        <w:rPr>
          <w:rFonts w:cs="Times New Roman"/>
          <w:szCs w:val="20"/>
        </w:rPr>
        <w:fldChar w:fldCharType="begin"/>
      </w:r>
      <w:r w:rsidR="00D02DD3" w:rsidRPr="00F4651A">
        <w:rPr>
          <w:rFonts w:cs="Times New Roman"/>
          <w:szCs w:val="20"/>
        </w:rPr>
        <w:instrText xml:space="preserve"> REF _Ref371326685 \h  \* MERGEFORMAT </w:instrText>
      </w:r>
      <w:r w:rsidR="00D02DD3" w:rsidRPr="00F4651A">
        <w:rPr>
          <w:rFonts w:cs="Times New Roman"/>
          <w:szCs w:val="20"/>
        </w:rPr>
      </w:r>
      <w:r w:rsidR="00D02DD3"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w:t>
      </w:r>
      <w:r w:rsidR="00D02DD3" w:rsidRPr="00F4651A">
        <w:rPr>
          <w:rFonts w:cs="Times New Roman"/>
          <w:szCs w:val="20"/>
        </w:rPr>
        <w:fldChar w:fldCharType="end"/>
      </w:r>
      <w:r w:rsidR="00963288" w:rsidRPr="00F4651A">
        <w:rPr>
          <w:rFonts w:cs="Times New Roman"/>
          <w:szCs w:val="20"/>
        </w:rPr>
        <w:t xml:space="preserve">. </w:t>
      </w:r>
    </w:p>
    <w:p w14:paraId="116DA2DB" w14:textId="6B3B9F02" w:rsidR="00963288" w:rsidRPr="00F4651A" w:rsidRDefault="005B173B" w:rsidP="00F4651A">
      <w:pPr>
        <w:keepNext/>
        <w:spacing w:line="360" w:lineRule="auto"/>
        <w:jc w:val="center"/>
        <w:rPr>
          <w:rFonts w:cs="Times New Roman"/>
          <w:szCs w:val="20"/>
        </w:rPr>
      </w:pPr>
      <w:r>
        <w:rPr>
          <w:rFonts w:cs="Times New Roman"/>
          <w:noProof/>
          <w:szCs w:val="20"/>
          <w:lang w:eastAsia="en-IE"/>
        </w:rPr>
        <w:drawing>
          <wp:anchor distT="0" distB="0" distL="114300" distR="114300" simplePos="0" relativeHeight="251667456" behindDoc="0" locked="0" layoutInCell="1" allowOverlap="1" wp14:anchorId="50BC9EA0" wp14:editId="3A393A19">
            <wp:simplePos x="0" y="0"/>
            <wp:positionH relativeFrom="margin">
              <wp:posOffset>3710585</wp:posOffset>
            </wp:positionH>
            <wp:positionV relativeFrom="paragraph">
              <wp:posOffset>2412644</wp:posOffset>
            </wp:positionV>
            <wp:extent cx="1588190" cy="152314"/>
            <wp:effectExtent l="0" t="0" r="0" b="63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88190" cy="152314"/>
                    </a:xfrm>
                    <a:prstGeom prst="rect">
                      <a:avLst/>
                    </a:prstGeom>
                    <a:noFill/>
                    <a:ln>
                      <a:noFill/>
                    </a:ln>
                  </pic:spPr>
                </pic:pic>
              </a:graphicData>
            </a:graphic>
            <wp14:sizeRelH relativeFrom="page">
              <wp14:pctWidth>0</wp14:pctWidth>
            </wp14:sizeRelH>
            <wp14:sizeRelV relativeFrom="page">
              <wp14:pctHeight>0</wp14:pctHeight>
            </wp14:sizeRelV>
          </wp:anchor>
        </w:drawing>
      </w:r>
      <w:r w:rsidR="00963288" w:rsidRPr="00F4651A">
        <w:rPr>
          <w:rFonts w:cs="Times New Roman"/>
          <w:noProof/>
          <w:szCs w:val="20"/>
          <w:lang w:eastAsia="en-IE"/>
        </w:rPr>
        <mc:AlternateContent>
          <mc:Choice Requires="wps">
            <w:drawing>
              <wp:anchor distT="0" distB="0" distL="114300" distR="114300" simplePos="0" relativeHeight="251655168" behindDoc="0" locked="0" layoutInCell="1" allowOverlap="1" wp14:anchorId="6EAFF7E4" wp14:editId="3A79B4B1">
                <wp:simplePos x="0" y="0"/>
                <wp:positionH relativeFrom="column">
                  <wp:posOffset>609600</wp:posOffset>
                </wp:positionH>
                <wp:positionV relativeFrom="paragraph">
                  <wp:posOffset>940435</wp:posOffset>
                </wp:positionV>
                <wp:extent cx="485775" cy="438150"/>
                <wp:effectExtent l="0" t="0" r="0" b="254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C254B9" w14:textId="77777777" w:rsidR="00173D87" w:rsidRPr="00577107" w:rsidRDefault="00173D87" w:rsidP="00963288">
                            <w:pPr>
                              <w:rPr>
                                <w:b/>
                                <w:color w:val="A6A6A6" w:themeColor="background1" w:themeShade="A6"/>
                                <w:sz w:val="44"/>
                                <w:szCs w:val="44"/>
                              </w:rPr>
                            </w:pPr>
                            <w:r w:rsidRPr="00577107">
                              <w:rPr>
                                <w:b/>
                                <w:color w:val="A6A6A6" w:themeColor="background1" w:themeShade="A6"/>
                                <w:sz w:val="44"/>
                                <w:szCs w:val="44"/>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FF7E4" id="_x0000_t202" coordsize="21600,21600" o:spt="202" path="m,l,21600r21600,l21600,xe">
                <v:stroke joinstyle="miter"/>
                <v:path gradientshapeok="t" o:connecttype="rect"/>
              </v:shapetype>
              <v:shape id="Text Box 6" o:spid="_x0000_s1026" type="#_x0000_t202" style="position:absolute;left:0;text-align:left;margin-left:48pt;margin-top:74.05pt;width:38.25pt;height:3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" filled="f" stroked="f">
                <v:textbox>
                  <w:txbxContent>
                    <w:p w14:paraId="1DC254B9" w14:textId="77777777" w:rsidR="00173D87" w:rsidRPr="00577107" w:rsidRDefault="00173D87" w:rsidP="00963288">
                      <w:pPr>
                        <w:rPr>
                          <w:b/>
                          <w:color w:val="A6A6A6" w:themeColor="background1" w:themeShade="A6"/>
                          <w:sz w:val="44"/>
                          <w:szCs w:val="44"/>
                        </w:rPr>
                      </w:pPr>
                      <w:r w:rsidRPr="00577107">
                        <w:rPr>
                          <w:b/>
                          <w:color w:val="A6A6A6" w:themeColor="background1" w:themeShade="A6"/>
                          <w:sz w:val="44"/>
                          <w:szCs w:val="44"/>
                        </w:rPr>
                        <w:t>N</w:t>
                      </w:r>
                    </w:p>
                  </w:txbxContent>
                </v:textbox>
              </v:shape>
            </w:pict>
          </mc:Fallback>
        </mc:AlternateContent>
      </w:r>
      <w:r w:rsidR="00963288" w:rsidRPr="00F4651A">
        <w:rPr>
          <w:rFonts w:cs="Times New Roman"/>
          <w:noProof/>
          <w:szCs w:val="20"/>
          <w:lang w:eastAsia="en-IE"/>
        </w:rPr>
        <mc:AlternateContent>
          <mc:Choice Requires="wps">
            <w:drawing>
              <wp:anchor distT="0" distB="0" distL="114300" distR="114300" simplePos="0" relativeHeight="251658240" behindDoc="0" locked="0" layoutInCell="1" allowOverlap="1" wp14:anchorId="144AA759" wp14:editId="0FB07D33">
                <wp:simplePos x="0" y="0"/>
                <wp:positionH relativeFrom="column">
                  <wp:posOffset>428625</wp:posOffset>
                </wp:positionH>
                <wp:positionV relativeFrom="paragraph">
                  <wp:posOffset>254635</wp:posOffset>
                </wp:positionV>
                <wp:extent cx="714375" cy="1314450"/>
                <wp:effectExtent l="76200" t="45085" r="85725" b="50165"/>
                <wp:wrapNone/>
                <wp:docPr id="5" name="Up Arrow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1314450"/>
                        </a:xfrm>
                        <a:prstGeom prst="upArrow">
                          <a:avLst>
                            <a:gd name="adj1" fmla="val 50000"/>
                            <a:gd name="adj2" fmla="val 46000"/>
                          </a:avLst>
                        </a:prstGeom>
                        <a:noFill/>
                        <a:ln w="38100">
                          <a:solidFill>
                            <a:schemeClr val="bg1">
                              <a:lumMod val="65000"/>
                              <a:lumOff val="0"/>
                            </a:schemeClr>
                          </a:solidFill>
                          <a:miter lim="800000"/>
                          <a:headEnd/>
                          <a:tailEnd/>
                        </a:ln>
                        <a:effectLst>
                          <a:outerShdw dist="28398" dir="3806097" algn="ctr" rotWithShape="0">
                            <a:schemeClr val="lt1">
                              <a:lumMod val="50000"/>
                              <a:lumOff val="0"/>
                              <a:alpha val="50000"/>
                            </a:schemeClr>
                          </a:outerShdw>
                        </a:effectLst>
                        <a:extLst>
                          <a:ext uri="{909E8E84-426E-40DD-AFC4-6F175D3DCCD1}">
                            <a14:hiddenFill xmlns:a14="http://schemas.microsoft.com/office/drawing/2010/main">
                              <a:solidFill>
                                <a:schemeClr val="dk1">
                                  <a:lumMod val="100000"/>
                                  <a:lumOff val="0"/>
                                </a:schemeClr>
                              </a:solidFill>
                            </a14:hiddenFill>
                          </a:ext>
                        </a:ex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0EF092AF"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5" o:spid="_x0000_s1026" type="#_x0000_t68" style="position:absolute;margin-left:33.75pt;margin-top:20.05pt;width:56.25pt;height:10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" filled="f" fillcolor="black [3200]" strokecolor="#a5a5a5 [2092]" strokeweight="3pt">
                <v:shadow on="t" color="#7f7f7f [1601]" opacity=".5" offset="1pt"/>
                <v:textbox style="layout-flow:vertical-ideographic"/>
              </v:shape>
            </w:pict>
          </mc:Fallback>
        </mc:AlternateContent>
      </w:r>
      <w:r w:rsidR="00963288" w:rsidRPr="00F4651A">
        <w:rPr>
          <w:rFonts w:cs="Times New Roman"/>
          <w:noProof/>
          <w:szCs w:val="20"/>
          <w:lang w:eastAsia="en-IE"/>
        </w:rPr>
        <w:drawing>
          <wp:inline distT="0" distB="0" distL="0" distR="0" wp14:anchorId="77F02312" wp14:editId="00BFB611">
            <wp:extent cx="5010150" cy="2637211"/>
            <wp:effectExtent l="19050" t="0" r="0" b="0"/>
            <wp:docPr id="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5010150" cy="2637211"/>
                    </a:xfrm>
                    <a:prstGeom prst="rect">
                      <a:avLst/>
                    </a:prstGeom>
                    <a:noFill/>
                    <a:ln w="9525">
                      <a:noFill/>
                      <a:miter lim="800000"/>
                      <a:headEnd/>
                      <a:tailEnd/>
                    </a:ln>
                  </pic:spPr>
                </pic:pic>
              </a:graphicData>
            </a:graphic>
          </wp:inline>
        </w:drawing>
      </w:r>
    </w:p>
    <w:p w14:paraId="383D8260" w14:textId="110F60F8" w:rsidR="00963288" w:rsidRPr="00EA7D40" w:rsidRDefault="00963288" w:rsidP="00EA7D40">
      <w:pPr>
        <w:pStyle w:val="Captions"/>
        <w:spacing w:after="0" w:line="240" w:lineRule="auto"/>
        <w:jc w:val="left"/>
        <w:rPr>
          <w:rFonts w:ascii="Times New Roman" w:hAnsi="Times New Roman" w:cs="Times New Roman"/>
          <w:sz w:val="18"/>
          <w:szCs w:val="18"/>
        </w:rPr>
      </w:pPr>
      <w:bookmarkStart w:id="1" w:name="_Ref371326685"/>
      <w:r w:rsidRPr="00EA7D40">
        <w:rPr>
          <w:rFonts w:ascii="Times New Roman" w:hAnsi="Times New Roman" w:cs="Times New Roman"/>
          <w:sz w:val="18"/>
          <w:szCs w:val="18"/>
        </w:rPr>
        <w:t xml:space="preserve">Figure </w:t>
      </w:r>
      <w:r w:rsidRPr="00EA7D40">
        <w:rPr>
          <w:rFonts w:ascii="Times New Roman" w:hAnsi="Times New Roman" w:cs="Times New Roman"/>
          <w:sz w:val="18"/>
          <w:szCs w:val="18"/>
        </w:rPr>
        <w:fldChar w:fldCharType="begin"/>
      </w:r>
      <w:r w:rsidRPr="00EA7D40">
        <w:rPr>
          <w:rFonts w:ascii="Times New Roman" w:hAnsi="Times New Roman" w:cs="Times New Roman"/>
          <w:sz w:val="18"/>
          <w:szCs w:val="18"/>
        </w:rPr>
        <w:instrText xml:space="preserve"> SEQ Figure \* ARABIC </w:instrText>
      </w:r>
      <w:r w:rsidRPr="00EA7D40">
        <w:rPr>
          <w:rFonts w:ascii="Times New Roman" w:hAnsi="Times New Roman" w:cs="Times New Roman"/>
          <w:sz w:val="18"/>
          <w:szCs w:val="18"/>
        </w:rPr>
        <w:fldChar w:fldCharType="separate"/>
      </w:r>
      <w:r w:rsidR="00ED1266">
        <w:rPr>
          <w:rFonts w:ascii="Times New Roman" w:hAnsi="Times New Roman" w:cs="Times New Roman"/>
          <w:noProof/>
          <w:sz w:val="18"/>
          <w:szCs w:val="18"/>
        </w:rPr>
        <w:t>1</w:t>
      </w:r>
      <w:r w:rsidRPr="00EA7D40">
        <w:rPr>
          <w:rFonts w:ascii="Times New Roman" w:hAnsi="Times New Roman" w:cs="Times New Roman"/>
          <w:noProof/>
          <w:sz w:val="18"/>
          <w:szCs w:val="18"/>
        </w:rPr>
        <w:fldChar w:fldCharType="end"/>
      </w:r>
      <w:bookmarkEnd w:id="1"/>
      <w:r w:rsidRPr="00EA7D40">
        <w:rPr>
          <w:rFonts w:ascii="Times New Roman" w:hAnsi="Times New Roman" w:cs="Times New Roman"/>
          <w:sz w:val="18"/>
          <w:szCs w:val="18"/>
        </w:rPr>
        <w:t xml:space="preserve">. Location of the Vaudeville met mast is indicated by the red marker. </w:t>
      </w:r>
      <w:r w:rsidR="00B75818" w:rsidRPr="00EA7D40">
        <w:rPr>
          <w:rFonts w:ascii="Times New Roman" w:hAnsi="Times New Roman" w:cs="Times New Roman"/>
          <w:sz w:val="18"/>
          <w:szCs w:val="18"/>
        </w:rPr>
        <w:t>[</w:t>
      </w:r>
      <w:r w:rsidRPr="00EA7D40">
        <w:rPr>
          <w:rFonts w:ascii="Times New Roman" w:hAnsi="Times New Roman" w:cs="Times New Roman"/>
          <w:sz w:val="18"/>
          <w:szCs w:val="18"/>
        </w:rPr>
        <w:t>Picture credit: www.maps.google.com</w:t>
      </w:r>
      <w:r w:rsidR="00B75818" w:rsidRPr="00EA7D40">
        <w:rPr>
          <w:rFonts w:ascii="Times New Roman" w:hAnsi="Times New Roman" w:cs="Times New Roman"/>
          <w:sz w:val="18"/>
          <w:szCs w:val="18"/>
        </w:rPr>
        <w:t>]</w:t>
      </w:r>
    </w:p>
    <w:p w14:paraId="2ABF7538" w14:textId="366A8DA7" w:rsidR="00963288" w:rsidRPr="00F4651A" w:rsidRDefault="00963288" w:rsidP="00F4651A">
      <w:pPr>
        <w:spacing w:after="0" w:line="360" w:lineRule="auto"/>
        <w:rPr>
          <w:rFonts w:cs="Times New Roman"/>
          <w:szCs w:val="20"/>
        </w:rPr>
      </w:pPr>
    </w:p>
    <w:p w14:paraId="0E009EBE" w14:textId="54A3D202" w:rsidR="00236CC3" w:rsidRPr="00F4651A" w:rsidRDefault="00236CC3" w:rsidP="00F4651A">
      <w:pPr>
        <w:spacing w:line="360" w:lineRule="auto"/>
        <w:rPr>
          <w:rFonts w:cs="Times New Roman"/>
          <w:szCs w:val="20"/>
        </w:rPr>
      </w:pPr>
      <w:r w:rsidRPr="00F4651A">
        <w:rPr>
          <w:rFonts w:cs="Times New Roman"/>
          <w:szCs w:val="20"/>
        </w:rPr>
        <w:t xml:space="preserve">An </w:t>
      </w:r>
      <w:proofErr w:type="spellStart"/>
      <w:r w:rsidRPr="00F4651A">
        <w:rPr>
          <w:rFonts w:cs="Times New Roman"/>
          <w:szCs w:val="20"/>
        </w:rPr>
        <w:t>Institut</w:t>
      </w:r>
      <w:proofErr w:type="spellEnd"/>
      <w:r w:rsidRPr="00F4651A">
        <w:rPr>
          <w:rFonts w:cs="Times New Roman"/>
          <w:szCs w:val="20"/>
        </w:rPr>
        <w:t xml:space="preserve"> National de </w:t>
      </w:r>
      <w:proofErr w:type="spellStart"/>
      <w:r w:rsidRPr="00F4651A">
        <w:rPr>
          <w:rFonts w:cs="Times New Roman"/>
          <w:szCs w:val="20"/>
        </w:rPr>
        <w:t>l’Informa</w:t>
      </w:r>
      <w:r w:rsidR="00CF518A">
        <w:rPr>
          <w:rFonts w:cs="Times New Roman"/>
          <w:szCs w:val="20"/>
        </w:rPr>
        <w:t>tion</w:t>
      </w:r>
      <w:proofErr w:type="spellEnd"/>
      <w:r w:rsidR="00CF518A">
        <w:rPr>
          <w:rFonts w:cs="Times New Roman"/>
          <w:szCs w:val="20"/>
        </w:rPr>
        <w:t xml:space="preserve"> </w:t>
      </w:r>
      <w:proofErr w:type="spellStart"/>
      <w:r w:rsidR="00CF518A">
        <w:rPr>
          <w:rFonts w:cs="Times New Roman"/>
          <w:szCs w:val="20"/>
        </w:rPr>
        <w:t>Géographique</w:t>
      </w:r>
      <w:proofErr w:type="spellEnd"/>
      <w:r w:rsidR="00CF518A">
        <w:rPr>
          <w:rFonts w:cs="Times New Roman"/>
          <w:szCs w:val="20"/>
        </w:rPr>
        <w:t xml:space="preserve"> et </w:t>
      </w:r>
      <w:proofErr w:type="spellStart"/>
      <w:r w:rsidR="00CF518A">
        <w:rPr>
          <w:rFonts w:cs="Times New Roman"/>
          <w:szCs w:val="20"/>
        </w:rPr>
        <w:t>Forestière</w:t>
      </w:r>
      <w:proofErr w:type="spellEnd"/>
      <w:r w:rsidR="00CF518A">
        <w:rPr>
          <w:rFonts w:cs="Times New Roman"/>
          <w:szCs w:val="20"/>
        </w:rPr>
        <w:t xml:space="preserve"> (</w:t>
      </w:r>
      <w:proofErr w:type="spellStart"/>
      <w:r w:rsidR="00CF518A">
        <w:rPr>
          <w:rFonts w:cs="Times New Roman"/>
          <w:szCs w:val="20"/>
        </w:rPr>
        <w:t>IGN</w:t>
      </w:r>
      <w:proofErr w:type="spellEnd"/>
      <w:r w:rsidR="00CF518A">
        <w:rPr>
          <w:rFonts w:cs="Times New Roman"/>
          <w:szCs w:val="20"/>
        </w:rPr>
        <w:t>)</w:t>
      </w:r>
      <w:r w:rsidRPr="00F4651A">
        <w:rPr>
          <w:rFonts w:cs="Times New Roman"/>
          <w:szCs w:val="20"/>
        </w:rPr>
        <w:t xml:space="preserve"> map of the area under consideration is given in </w:t>
      </w:r>
      <w:r w:rsidRPr="00F4651A">
        <w:rPr>
          <w:rFonts w:cs="Times New Roman"/>
          <w:szCs w:val="20"/>
        </w:rPr>
        <w:fldChar w:fldCharType="begin"/>
      </w:r>
      <w:r w:rsidRPr="00F4651A">
        <w:rPr>
          <w:rFonts w:cs="Times New Roman"/>
          <w:szCs w:val="20"/>
        </w:rPr>
        <w:instrText xml:space="preserve"> REF _Ref373157068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2.</w:t>
      </w:r>
      <w:r w:rsidRPr="00F4651A">
        <w:rPr>
          <w:rFonts w:cs="Times New Roman"/>
          <w:szCs w:val="20"/>
        </w:rPr>
        <w:fldChar w:fldCharType="end"/>
      </w:r>
      <w:r w:rsidR="00D02DD3" w:rsidRPr="00F4651A">
        <w:rPr>
          <w:rFonts w:cs="Times New Roman"/>
          <w:szCs w:val="20"/>
        </w:rPr>
        <w:t xml:space="preserve"> Four o</w:t>
      </w:r>
      <w:r w:rsidR="00EC32B0" w:rsidRPr="00F4651A">
        <w:rPr>
          <w:rFonts w:cs="Times New Roman"/>
          <w:szCs w:val="20"/>
        </w:rPr>
        <w:t>perating turbines are marked on this map</w:t>
      </w:r>
      <w:r w:rsidR="0004322F" w:rsidRPr="00F4651A">
        <w:rPr>
          <w:rFonts w:cs="Times New Roman"/>
          <w:szCs w:val="20"/>
        </w:rPr>
        <w:t>;</w:t>
      </w:r>
      <w:r w:rsidR="00EC32B0" w:rsidRPr="00F4651A">
        <w:rPr>
          <w:rFonts w:cs="Times New Roman"/>
          <w:szCs w:val="20"/>
        </w:rPr>
        <w:t xml:space="preserve"> the two closest turbines to the mast are located at a</w:t>
      </w:r>
      <w:r w:rsidR="006B77B9">
        <w:rPr>
          <w:rFonts w:cs="Times New Roman"/>
          <w:szCs w:val="20"/>
        </w:rPr>
        <w:t xml:space="preserve"> bearing of 85</w:t>
      </w:r>
      <w:r w:rsidR="00EC32B0" w:rsidRPr="00F4651A">
        <w:rPr>
          <w:rFonts w:cs="Times New Roman"/>
          <w:szCs w:val="20"/>
        </w:rPr>
        <w:t xml:space="preserve">° </w:t>
      </w:r>
      <w:r w:rsidR="006B77B9">
        <w:rPr>
          <w:rFonts w:cs="Times New Roman"/>
          <w:szCs w:val="20"/>
        </w:rPr>
        <w:t>and a distance of 400 m and 25</w:t>
      </w:r>
      <w:r w:rsidR="00EC32B0" w:rsidRPr="00F4651A">
        <w:rPr>
          <w:rFonts w:cs="Times New Roman"/>
          <w:szCs w:val="20"/>
        </w:rPr>
        <w:t xml:space="preserve">° at a distance of 600 m. </w:t>
      </w:r>
    </w:p>
    <w:p w14:paraId="48D697BE" w14:textId="325EA101" w:rsidR="00236CC3" w:rsidRPr="00F4651A" w:rsidRDefault="00CF562F" w:rsidP="00F4651A">
      <w:pPr>
        <w:keepNext/>
        <w:spacing w:line="360" w:lineRule="auto"/>
        <w:rPr>
          <w:rFonts w:cs="Times New Roman"/>
          <w:szCs w:val="20"/>
        </w:rPr>
      </w:pPr>
      <w:r>
        <w:rPr>
          <w:rFonts w:cs="Times New Roman"/>
          <w:noProof/>
          <w:szCs w:val="20"/>
          <w:lang w:eastAsia="en-IE"/>
        </w:rPr>
        <w:lastRenderedPageBreak/>
        <w:drawing>
          <wp:anchor distT="0" distB="0" distL="114300" distR="114300" simplePos="0" relativeHeight="251672576" behindDoc="0" locked="0" layoutInCell="1" allowOverlap="1" wp14:anchorId="199F11B6" wp14:editId="267CD726">
            <wp:simplePos x="0" y="0"/>
            <wp:positionH relativeFrom="page">
              <wp:posOffset>4126410</wp:posOffset>
            </wp:positionH>
            <wp:positionV relativeFrom="paragraph">
              <wp:posOffset>2952437</wp:posOffset>
            </wp:positionV>
            <wp:extent cx="2465846" cy="237773"/>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65846" cy="237773"/>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Times New Roman"/>
          <w:noProof/>
          <w:szCs w:val="20"/>
          <w:lang w:eastAsia="en-IE"/>
        </w:rPr>
        <mc:AlternateContent>
          <mc:Choice Requires="wps">
            <w:drawing>
              <wp:anchor distT="0" distB="0" distL="114300" distR="114300" simplePos="0" relativeHeight="251671552" behindDoc="0" locked="0" layoutInCell="1" allowOverlap="1" wp14:anchorId="146696C2" wp14:editId="73536D04">
                <wp:simplePos x="0" y="0"/>
                <wp:positionH relativeFrom="column">
                  <wp:posOffset>3289300</wp:posOffset>
                </wp:positionH>
                <wp:positionV relativeFrom="paragraph">
                  <wp:posOffset>1497965</wp:posOffset>
                </wp:positionV>
                <wp:extent cx="711200" cy="140335"/>
                <wp:effectExtent l="0" t="0" r="31750" b="31115"/>
                <wp:wrapNone/>
                <wp:docPr id="19" name="Straight Connector 19"/>
                <wp:cNvGraphicFramePr/>
                <a:graphic xmlns:a="http://schemas.openxmlformats.org/drawingml/2006/main">
                  <a:graphicData uri="http://schemas.microsoft.com/office/word/2010/wordprocessingShape">
                    <wps:wsp>
                      <wps:cNvCnPr/>
                      <wps:spPr>
                        <a:xfrm>
                          <a:off x="0" y="0"/>
                          <a:ext cx="711200" cy="140335"/>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62615718" id="Straight Connector 19"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259pt,117.95pt" to="31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" strokecolor="red" strokeweight="1pt">
                <v:stroke joinstyle="miter"/>
              </v:line>
            </w:pict>
          </mc:Fallback>
        </mc:AlternateContent>
      </w:r>
      <w:r w:rsidR="00711C0A" w:rsidRPr="00F4651A">
        <w:rPr>
          <w:rFonts w:cs="Times New Roman"/>
          <w:noProof/>
          <w:szCs w:val="20"/>
          <w:lang w:eastAsia="en-IE"/>
        </w:rPr>
        <mc:AlternateContent>
          <mc:Choice Requires="wps">
            <w:drawing>
              <wp:anchor distT="0" distB="0" distL="114300" distR="114300" simplePos="0" relativeHeight="251662336" behindDoc="0" locked="0" layoutInCell="1" allowOverlap="1" wp14:anchorId="0328B1A6" wp14:editId="5D975F87">
                <wp:simplePos x="0" y="0"/>
                <wp:positionH relativeFrom="column">
                  <wp:posOffset>198120</wp:posOffset>
                </wp:positionH>
                <wp:positionV relativeFrom="paragraph">
                  <wp:posOffset>366395</wp:posOffset>
                </wp:positionV>
                <wp:extent cx="714375" cy="1314450"/>
                <wp:effectExtent l="57150" t="38100" r="47625" b="57150"/>
                <wp:wrapNone/>
                <wp:docPr id="7" name="Up Arrow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1314450"/>
                        </a:xfrm>
                        <a:prstGeom prst="upArrow">
                          <a:avLst>
                            <a:gd name="adj1" fmla="val 50000"/>
                            <a:gd name="adj2" fmla="val 46000"/>
                          </a:avLst>
                        </a:prstGeom>
                        <a:noFill/>
                        <a:ln w="38100">
                          <a:solidFill>
                            <a:schemeClr val="tx1"/>
                          </a:solidFill>
                          <a:miter lim="800000"/>
                          <a:headEnd/>
                          <a:tailEnd/>
                        </a:ln>
                        <a:effectLst>
                          <a:outerShdw dist="28398" dir="3806097" algn="ctr" rotWithShape="0">
                            <a:schemeClr val="lt1">
                              <a:lumMod val="50000"/>
                              <a:lumOff val="0"/>
                              <a:alpha val="50000"/>
                            </a:schemeClr>
                          </a:outerShdw>
                        </a:effectLst>
                        <a:extLst>
                          <a:ext uri="{909E8E84-426E-40DD-AFC4-6F175D3DCCD1}">
                            <a14:hiddenFill xmlns:a14="http://schemas.microsoft.com/office/drawing/2010/main">
                              <a:solidFill>
                                <a:schemeClr val="dk1">
                                  <a:lumMod val="100000"/>
                                  <a:lumOff val="0"/>
                                </a:schemeClr>
                              </a:solidFill>
                            </a14:hiddenFill>
                          </a:ext>
                        </a:ex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5B7D8E5C"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7" o:spid="_x0000_s1026" type="#_x0000_t68" style="position:absolute;margin-left:15.6pt;margin-top:28.85pt;width:56.25pt;height:10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" filled="f" fillcolor="black [3200]" strokecolor="black [3213]" strokeweight="3pt">
                <v:shadow on="t" color="#7f7f7f [1601]" opacity=".5" offset="1pt"/>
                <v:textbox style="layout-flow:vertical-ideographic"/>
              </v:shape>
            </w:pict>
          </mc:Fallback>
        </mc:AlternateContent>
      </w:r>
      <w:r w:rsidR="00711C0A" w:rsidRPr="00F4651A">
        <w:rPr>
          <w:rFonts w:cs="Times New Roman"/>
          <w:noProof/>
          <w:szCs w:val="20"/>
          <w:lang w:eastAsia="en-IE"/>
        </w:rPr>
        <mc:AlternateContent>
          <mc:Choice Requires="wps">
            <w:drawing>
              <wp:anchor distT="0" distB="0" distL="114300" distR="114300" simplePos="0" relativeHeight="251660288" behindDoc="0" locked="0" layoutInCell="1" allowOverlap="1" wp14:anchorId="403AD328" wp14:editId="17A75BE9">
                <wp:simplePos x="0" y="0"/>
                <wp:positionH relativeFrom="column">
                  <wp:posOffset>379383</wp:posOffset>
                </wp:positionH>
                <wp:positionV relativeFrom="paragraph">
                  <wp:posOffset>1007721</wp:posOffset>
                </wp:positionV>
                <wp:extent cx="485775" cy="438150"/>
                <wp:effectExtent l="0" t="0" r="0" b="254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EFCFE" w14:textId="77777777" w:rsidR="00173D87" w:rsidRPr="00186400" w:rsidRDefault="00173D87" w:rsidP="00711C0A">
                            <w:pPr>
                              <w:rPr>
                                <w:b/>
                                <w:sz w:val="44"/>
                                <w:szCs w:val="44"/>
                              </w:rPr>
                            </w:pPr>
                            <w:r w:rsidRPr="00186400">
                              <w:rPr>
                                <w:b/>
                                <w:sz w:val="44"/>
                                <w:szCs w:val="44"/>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3AD328" id="Text Box 1" o:spid="_x0000_s1027" type="#_x0000_t202" style="position:absolute;left:0;text-align:left;margin-left:29.85pt;margin-top:79.35pt;width:38.25pt;height: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gEbtwIAAL8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" filled="f" stroked="f">
                <v:textbox>
                  <w:txbxContent>
                    <w:p w14:paraId="5A5EFCFE" w14:textId="77777777" w:rsidR="00173D87" w:rsidRPr="00186400" w:rsidRDefault="00173D87" w:rsidP="00711C0A">
                      <w:pPr>
                        <w:rPr>
                          <w:b/>
                          <w:sz w:val="44"/>
                          <w:szCs w:val="44"/>
                        </w:rPr>
                      </w:pPr>
                      <w:r w:rsidRPr="00186400">
                        <w:rPr>
                          <w:b/>
                          <w:sz w:val="44"/>
                          <w:szCs w:val="44"/>
                        </w:rPr>
                        <w:t>N</w:t>
                      </w:r>
                    </w:p>
                  </w:txbxContent>
                </v:textbox>
              </v:shape>
            </w:pict>
          </mc:Fallback>
        </mc:AlternateContent>
      </w:r>
      <w:r w:rsidR="00186400">
        <w:rPr>
          <w:rFonts w:cs="Times New Roman"/>
          <w:noProof/>
          <w:szCs w:val="20"/>
          <w:lang w:eastAsia="en-IE"/>
        </w:rPr>
        <w:drawing>
          <wp:inline distT="0" distB="0" distL="0" distR="0" wp14:anchorId="4B0D6A27" wp14:editId="7AD19041">
            <wp:extent cx="5727700" cy="3225800"/>
            <wp:effectExtent l="0" t="0" r="6350" b="0"/>
            <wp:docPr id="11" name="Picture 11" descr="C:\Users\cdesmond\Desktop\Presentation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desmond\Desktop\Presentation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7700" cy="3225800"/>
                    </a:xfrm>
                    <a:prstGeom prst="rect">
                      <a:avLst/>
                    </a:prstGeom>
                    <a:noFill/>
                    <a:ln>
                      <a:noFill/>
                    </a:ln>
                  </pic:spPr>
                </pic:pic>
              </a:graphicData>
            </a:graphic>
          </wp:inline>
        </w:drawing>
      </w:r>
    </w:p>
    <w:p w14:paraId="653707B8" w14:textId="76D1BD83" w:rsidR="00236CC3" w:rsidRPr="00EA7D40" w:rsidRDefault="00236CC3" w:rsidP="00EA7D40">
      <w:pPr>
        <w:pStyle w:val="Caption"/>
      </w:pPr>
      <w:bookmarkStart w:id="2" w:name="_Ref373157068"/>
      <w:r w:rsidRPr="00EA7D40">
        <w:t xml:space="preserve">Figure </w:t>
      </w:r>
      <w:r w:rsidRPr="00EA7D40">
        <w:fldChar w:fldCharType="begin"/>
      </w:r>
      <w:r w:rsidRPr="00EA7D40">
        <w:instrText xml:space="preserve"> SEQ Figure \* ARABIC </w:instrText>
      </w:r>
      <w:r w:rsidRPr="00EA7D40">
        <w:fldChar w:fldCharType="separate"/>
      </w:r>
      <w:r w:rsidR="00ED1266">
        <w:rPr>
          <w:noProof/>
        </w:rPr>
        <w:t>2</w:t>
      </w:r>
      <w:r w:rsidRPr="00EA7D40">
        <w:fldChar w:fldCharType="end"/>
      </w:r>
      <w:r w:rsidRPr="00EA7D40">
        <w:t>.</w:t>
      </w:r>
      <w:bookmarkEnd w:id="2"/>
      <w:r w:rsidRPr="00EA7D40">
        <w:t xml:space="preserve"> </w:t>
      </w:r>
      <w:proofErr w:type="spellStart"/>
      <w:r w:rsidRPr="00EA7D40">
        <w:t>IGN</w:t>
      </w:r>
      <w:proofErr w:type="spellEnd"/>
      <w:r w:rsidRPr="00EA7D40">
        <w:t xml:space="preserve"> map of the Vaudeville region. The meteorological mast location (46</w:t>
      </w:r>
      <w:r w:rsidR="00EA7D40" w:rsidRPr="00EA7D40">
        <w:t xml:space="preserve">° 26' </w:t>
      </w:r>
      <w:proofErr w:type="spellStart"/>
      <w:r w:rsidR="00EA7D40" w:rsidRPr="00EA7D40">
        <w:t>58''</w:t>
      </w:r>
      <w:proofErr w:type="gramStart"/>
      <w:r w:rsidR="00EA7D40" w:rsidRPr="00EA7D40">
        <w:t>N</w:t>
      </w:r>
      <w:proofErr w:type="spellEnd"/>
      <w:r w:rsidR="00EA7D40" w:rsidRPr="00EA7D40">
        <w:t xml:space="preserve"> ,</w:t>
      </w:r>
      <w:proofErr w:type="gramEnd"/>
      <w:r w:rsidR="00EA7D40" w:rsidRPr="00EA7D40">
        <w:t xml:space="preserve"> 05° 35' </w:t>
      </w:r>
      <w:proofErr w:type="spellStart"/>
      <w:r w:rsidR="00EA7D40" w:rsidRPr="00EA7D40">
        <w:t>02''E</w:t>
      </w:r>
      <w:proofErr w:type="spellEnd"/>
      <w:r w:rsidR="00EA7D40" w:rsidRPr="00EA7D40">
        <w:t xml:space="preserve">) is </w:t>
      </w:r>
      <w:r w:rsidRPr="00EA7D40">
        <w:t xml:space="preserve">marked with by the red X circumscribed by a red circle. Turbine locations are indicated by a red inverted Y. </w:t>
      </w:r>
      <w:r w:rsidR="00EA7D40" w:rsidRPr="00EA7D40">
        <w:t xml:space="preserve"> </w:t>
      </w:r>
      <w:r w:rsidR="00A35DB6">
        <w:t>[</w:t>
      </w:r>
      <w:proofErr w:type="spellStart"/>
      <w:r w:rsidR="00A35DB6">
        <w:t>Texier</w:t>
      </w:r>
      <w:proofErr w:type="spellEnd"/>
      <w:r w:rsidR="00A35DB6">
        <w:t xml:space="preserve"> et al. </w:t>
      </w:r>
      <w:r w:rsidRPr="00EA7D40">
        <w:t xml:space="preserve"> </w:t>
      </w:r>
      <w:r w:rsidR="00A35DB6">
        <w:t>(</w:t>
      </w:r>
      <w:r w:rsidRPr="00EA7D40">
        <w:t>2010</w:t>
      </w:r>
      <w:r w:rsidR="00A35DB6">
        <w:t>)</w:t>
      </w:r>
      <w:r w:rsidRPr="00EA7D40">
        <w:t>].</w:t>
      </w:r>
    </w:p>
    <w:p w14:paraId="0B30065F" w14:textId="14E3CC34" w:rsidR="00236CC3" w:rsidRDefault="00ED3900" w:rsidP="00EC0122">
      <w:pPr>
        <w:spacing w:before="240" w:line="360" w:lineRule="auto"/>
        <w:rPr>
          <w:rFonts w:cs="Times New Roman"/>
          <w:szCs w:val="20"/>
        </w:rPr>
      </w:pPr>
      <w:r w:rsidRPr="00F4651A">
        <w:rPr>
          <w:rFonts w:cs="Times New Roman"/>
          <w:szCs w:val="20"/>
        </w:rPr>
        <w:t>Data were provided between 01/01/10 – 31/12/11 as 10 min averages from a series of sonic anemometers (</w:t>
      </w:r>
      <w:proofErr w:type="spellStart"/>
      <w:r w:rsidRPr="00F4651A">
        <w:rPr>
          <w:rFonts w:cs="Times New Roman"/>
          <w:szCs w:val="20"/>
        </w:rPr>
        <w:t>Metek</w:t>
      </w:r>
      <w:proofErr w:type="spellEnd"/>
      <w:r w:rsidRPr="00F4651A">
        <w:rPr>
          <w:rFonts w:cs="Times New Roman"/>
          <w:szCs w:val="20"/>
        </w:rPr>
        <w:t xml:space="preserve"> USA-1), temperature sensors and wind vanes on a 100 m mast as summarised in </w:t>
      </w:r>
      <w:r w:rsidRPr="00F4651A">
        <w:rPr>
          <w:rFonts w:cs="Times New Roman"/>
          <w:szCs w:val="20"/>
        </w:rPr>
        <w:fldChar w:fldCharType="begin"/>
      </w:r>
      <w:r w:rsidRPr="00F4651A">
        <w:rPr>
          <w:rFonts w:cs="Times New Roman"/>
          <w:szCs w:val="20"/>
        </w:rPr>
        <w:instrText xml:space="preserve"> REF _Ref373158329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1</w:t>
      </w:r>
      <w:r w:rsidRPr="00F4651A">
        <w:rPr>
          <w:rFonts w:cs="Times New Roman"/>
          <w:szCs w:val="20"/>
        </w:rPr>
        <w:fldChar w:fldCharType="end"/>
      </w:r>
      <w:r w:rsidRPr="00F4651A">
        <w:rPr>
          <w:rFonts w:cs="Times New Roman"/>
          <w:szCs w:val="20"/>
        </w:rPr>
        <w:t xml:space="preserve">. Solar irradiance data were provided for the same period from a </w:t>
      </w:r>
      <w:proofErr w:type="spellStart"/>
      <w:r w:rsidRPr="00F4651A">
        <w:rPr>
          <w:rFonts w:cs="Times New Roman"/>
          <w:szCs w:val="20"/>
        </w:rPr>
        <w:t>pyranometer</w:t>
      </w:r>
      <w:proofErr w:type="spellEnd"/>
      <w:r w:rsidRPr="00F4651A">
        <w:rPr>
          <w:rFonts w:cs="Times New Roman"/>
          <w:szCs w:val="20"/>
        </w:rPr>
        <w:t xml:space="preserve"> on site. The wind turbines on site were in operation during the measurement period. </w:t>
      </w:r>
    </w:p>
    <w:p w14:paraId="021DB5DF" w14:textId="65781CD2" w:rsidR="00FB0A59" w:rsidRDefault="00FB0A59" w:rsidP="00EC0122">
      <w:pPr>
        <w:spacing w:before="240" w:line="360" w:lineRule="auto"/>
        <w:rPr>
          <w:rFonts w:cs="Times New Roman"/>
          <w:szCs w:val="20"/>
        </w:rPr>
      </w:pPr>
    </w:p>
    <w:p w14:paraId="4BF69E7F" w14:textId="2E54351B" w:rsidR="00FB0A59" w:rsidRDefault="00FB0A59" w:rsidP="00EC0122">
      <w:pPr>
        <w:spacing w:before="240" w:line="360" w:lineRule="auto"/>
        <w:rPr>
          <w:rFonts w:cs="Times New Roman"/>
          <w:szCs w:val="20"/>
        </w:rPr>
      </w:pPr>
    </w:p>
    <w:p w14:paraId="6F861DE1" w14:textId="0ACCD251" w:rsidR="00FB0A59" w:rsidRDefault="00FB0A59" w:rsidP="00EC0122">
      <w:pPr>
        <w:spacing w:before="240" w:line="360" w:lineRule="auto"/>
        <w:rPr>
          <w:rFonts w:cs="Times New Roman"/>
          <w:szCs w:val="20"/>
        </w:rPr>
      </w:pPr>
    </w:p>
    <w:p w14:paraId="6EAD2C96" w14:textId="030865F4" w:rsidR="00FB0A59" w:rsidRDefault="00FB0A59" w:rsidP="00EC0122">
      <w:pPr>
        <w:spacing w:before="240" w:line="360" w:lineRule="auto"/>
        <w:rPr>
          <w:rFonts w:cs="Times New Roman"/>
          <w:szCs w:val="20"/>
        </w:rPr>
      </w:pPr>
    </w:p>
    <w:p w14:paraId="743BEA2D" w14:textId="1084123F" w:rsidR="00FB0A59" w:rsidRDefault="00FB0A59" w:rsidP="00EC0122">
      <w:pPr>
        <w:spacing w:before="240" w:line="360" w:lineRule="auto"/>
        <w:rPr>
          <w:rFonts w:cs="Times New Roman"/>
          <w:szCs w:val="20"/>
        </w:rPr>
      </w:pPr>
    </w:p>
    <w:p w14:paraId="35BCB6FB" w14:textId="7BFD6546" w:rsidR="00FB0A59" w:rsidRDefault="00FB0A59" w:rsidP="00EC0122">
      <w:pPr>
        <w:spacing w:before="240" w:line="360" w:lineRule="auto"/>
        <w:rPr>
          <w:rFonts w:cs="Times New Roman"/>
          <w:szCs w:val="20"/>
        </w:rPr>
      </w:pPr>
    </w:p>
    <w:p w14:paraId="4323348D" w14:textId="3E70139B" w:rsidR="00FB0A59" w:rsidRDefault="00FB0A59" w:rsidP="00EC0122">
      <w:pPr>
        <w:spacing w:before="240" w:line="360" w:lineRule="auto"/>
        <w:rPr>
          <w:rFonts w:cs="Times New Roman"/>
          <w:szCs w:val="20"/>
        </w:rPr>
      </w:pPr>
    </w:p>
    <w:p w14:paraId="6CAD04F6" w14:textId="157B2EE3" w:rsidR="00FB0A59" w:rsidRDefault="00FB0A59" w:rsidP="00EC0122">
      <w:pPr>
        <w:spacing w:before="240" w:line="360" w:lineRule="auto"/>
        <w:rPr>
          <w:rFonts w:cs="Times New Roman"/>
          <w:szCs w:val="20"/>
        </w:rPr>
      </w:pPr>
    </w:p>
    <w:p w14:paraId="50AECC7F" w14:textId="3D09D5CC" w:rsidR="00FB0A59" w:rsidRDefault="00FB0A59" w:rsidP="00EC0122">
      <w:pPr>
        <w:spacing w:before="240" w:line="360" w:lineRule="auto"/>
        <w:rPr>
          <w:rFonts w:cs="Times New Roman"/>
          <w:szCs w:val="20"/>
        </w:rPr>
      </w:pPr>
    </w:p>
    <w:p w14:paraId="3D5BCC93" w14:textId="77777777" w:rsidR="00FB0A59" w:rsidRPr="00F4651A" w:rsidRDefault="00FB0A59" w:rsidP="00EC0122">
      <w:pPr>
        <w:spacing w:before="240" w:line="360" w:lineRule="auto"/>
        <w:rPr>
          <w:rFonts w:cs="Times New Roman"/>
          <w:szCs w:val="20"/>
        </w:rPr>
      </w:pPr>
    </w:p>
    <w:tbl>
      <w:tblPr>
        <w:tblW w:w="0" w:type="auto"/>
        <w:jc w:val="center"/>
        <w:tblLook w:val="04A0" w:firstRow="1" w:lastRow="0" w:firstColumn="1" w:lastColumn="0" w:noHBand="0" w:noVBand="1"/>
      </w:tblPr>
      <w:tblGrid>
        <w:gridCol w:w="1112"/>
        <w:gridCol w:w="1918"/>
        <w:gridCol w:w="1918"/>
        <w:gridCol w:w="1754"/>
      </w:tblGrid>
      <w:tr w:rsidR="00963288" w:rsidRPr="00F4651A" w14:paraId="1A8E869D" w14:textId="77777777" w:rsidTr="007124E3">
        <w:trPr>
          <w:trHeight w:val="528"/>
          <w:jc w:val="center"/>
        </w:trPr>
        <w:tc>
          <w:tcPr>
            <w:tcW w:w="1112" w:type="dxa"/>
            <w:vAlign w:val="center"/>
          </w:tcPr>
          <w:p w14:paraId="4C712CE6" w14:textId="77777777" w:rsidR="00963288" w:rsidRPr="007124E3" w:rsidRDefault="00963288" w:rsidP="007124E3">
            <w:pPr>
              <w:jc w:val="center"/>
              <w:rPr>
                <w:sz w:val="18"/>
                <w:u w:val="single"/>
              </w:rPr>
            </w:pPr>
            <w:r w:rsidRPr="007124E3">
              <w:rPr>
                <w:sz w:val="18"/>
                <w:u w:val="single"/>
              </w:rPr>
              <w:lastRenderedPageBreak/>
              <w:t>Height</w:t>
            </w:r>
          </w:p>
          <w:p w14:paraId="2CD44AD9" w14:textId="77777777" w:rsidR="00963288" w:rsidRPr="007124E3" w:rsidRDefault="00963288" w:rsidP="007124E3">
            <w:pPr>
              <w:jc w:val="center"/>
              <w:rPr>
                <w:sz w:val="18"/>
              </w:rPr>
            </w:pPr>
            <w:r w:rsidRPr="007124E3">
              <w:rPr>
                <w:sz w:val="18"/>
              </w:rPr>
              <w:t>(m)</w:t>
            </w:r>
          </w:p>
        </w:tc>
        <w:tc>
          <w:tcPr>
            <w:tcW w:w="1918" w:type="dxa"/>
            <w:vAlign w:val="center"/>
          </w:tcPr>
          <w:p w14:paraId="674831C2" w14:textId="77777777" w:rsidR="00963288" w:rsidRPr="007124E3" w:rsidRDefault="00963288" w:rsidP="007124E3">
            <w:pPr>
              <w:jc w:val="center"/>
              <w:rPr>
                <w:sz w:val="18"/>
                <w:u w:val="single"/>
              </w:rPr>
            </w:pPr>
            <w:r w:rsidRPr="007124E3">
              <w:rPr>
                <w:sz w:val="18"/>
                <w:u w:val="single"/>
              </w:rPr>
              <w:t>Sensor 1</w:t>
            </w:r>
          </w:p>
        </w:tc>
        <w:tc>
          <w:tcPr>
            <w:tcW w:w="1918" w:type="dxa"/>
            <w:vAlign w:val="center"/>
          </w:tcPr>
          <w:p w14:paraId="57A9D1E4" w14:textId="77777777" w:rsidR="00963288" w:rsidRPr="007124E3" w:rsidRDefault="00963288" w:rsidP="007124E3">
            <w:pPr>
              <w:jc w:val="center"/>
              <w:rPr>
                <w:sz w:val="18"/>
                <w:u w:val="single"/>
              </w:rPr>
            </w:pPr>
            <w:r w:rsidRPr="007124E3">
              <w:rPr>
                <w:sz w:val="18"/>
                <w:u w:val="single"/>
              </w:rPr>
              <w:t>Sensor 2</w:t>
            </w:r>
          </w:p>
        </w:tc>
        <w:tc>
          <w:tcPr>
            <w:tcW w:w="1754" w:type="dxa"/>
            <w:vAlign w:val="center"/>
          </w:tcPr>
          <w:p w14:paraId="28E5FFAE" w14:textId="2275630C" w:rsidR="00963288" w:rsidRPr="007124E3" w:rsidRDefault="00963288" w:rsidP="007124E3">
            <w:pPr>
              <w:jc w:val="center"/>
              <w:rPr>
                <w:sz w:val="18"/>
                <w:u w:val="single"/>
              </w:rPr>
            </w:pPr>
            <w:r w:rsidRPr="007124E3">
              <w:rPr>
                <w:sz w:val="18"/>
                <w:u w:val="single"/>
              </w:rPr>
              <w:t>Sensor 3</w:t>
            </w:r>
          </w:p>
        </w:tc>
      </w:tr>
      <w:tr w:rsidR="00963288" w:rsidRPr="00F4651A" w14:paraId="18568A47" w14:textId="77777777" w:rsidTr="007124E3">
        <w:trPr>
          <w:trHeight w:val="528"/>
          <w:jc w:val="center"/>
        </w:trPr>
        <w:tc>
          <w:tcPr>
            <w:tcW w:w="1112" w:type="dxa"/>
            <w:vAlign w:val="center"/>
          </w:tcPr>
          <w:p w14:paraId="68CEE4B0" w14:textId="77777777" w:rsidR="00963288" w:rsidRPr="007124E3" w:rsidRDefault="00963288" w:rsidP="007124E3">
            <w:pPr>
              <w:jc w:val="center"/>
              <w:rPr>
                <w:sz w:val="18"/>
              </w:rPr>
            </w:pPr>
            <w:r w:rsidRPr="007124E3">
              <w:rPr>
                <w:sz w:val="18"/>
              </w:rPr>
              <w:t>80</w:t>
            </w:r>
          </w:p>
        </w:tc>
        <w:tc>
          <w:tcPr>
            <w:tcW w:w="1918" w:type="dxa"/>
            <w:vAlign w:val="center"/>
          </w:tcPr>
          <w:p w14:paraId="642821DB" w14:textId="77777777" w:rsidR="00963288" w:rsidRPr="007124E3" w:rsidRDefault="00963288" w:rsidP="007124E3">
            <w:pPr>
              <w:jc w:val="center"/>
              <w:rPr>
                <w:sz w:val="18"/>
              </w:rPr>
            </w:pPr>
            <w:r w:rsidRPr="007124E3">
              <w:rPr>
                <w:sz w:val="18"/>
              </w:rPr>
              <w:t>Temperature sensor</w:t>
            </w:r>
          </w:p>
          <w:p w14:paraId="72A7BA4D" w14:textId="77777777" w:rsidR="00963288" w:rsidRPr="007124E3" w:rsidRDefault="00963288" w:rsidP="007124E3">
            <w:pPr>
              <w:jc w:val="center"/>
              <w:rPr>
                <w:sz w:val="18"/>
              </w:rPr>
            </w:pPr>
            <w:r w:rsidRPr="007124E3">
              <w:rPr>
                <w:sz w:val="18"/>
              </w:rPr>
              <w:t>(PT 100)</w:t>
            </w:r>
          </w:p>
        </w:tc>
        <w:tc>
          <w:tcPr>
            <w:tcW w:w="1918" w:type="dxa"/>
            <w:vAlign w:val="center"/>
          </w:tcPr>
          <w:p w14:paraId="27A323D2" w14:textId="77777777" w:rsidR="00963288" w:rsidRPr="007124E3" w:rsidRDefault="00963288" w:rsidP="007124E3">
            <w:pPr>
              <w:jc w:val="center"/>
              <w:rPr>
                <w:sz w:val="18"/>
              </w:rPr>
            </w:pPr>
            <w:r w:rsidRPr="007124E3">
              <w:rPr>
                <w:sz w:val="18"/>
              </w:rPr>
              <w:t>3D Sonic anemometer</w:t>
            </w:r>
          </w:p>
          <w:p w14:paraId="38A1EEE7" w14:textId="77777777" w:rsidR="00963288" w:rsidRPr="007124E3" w:rsidRDefault="00963288" w:rsidP="007124E3">
            <w:pPr>
              <w:jc w:val="center"/>
              <w:rPr>
                <w:sz w:val="18"/>
              </w:rPr>
            </w:pPr>
            <w:r w:rsidRPr="007124E3">
              <w:rPr>
                <w:sz w:val="18"/>
              </w:rPr>
              <w:t>(</w:t>
            </w:r>
            <w:proofErr w:type="spellStart"/>
            <w:r w:rsidRPr="007124E3">
              <w:rPr>
                <w:sz w:val="18"/>
              </w:rPr>
              <w:t>Metek</w:t>
            </w:r>
            <w:proofErr w:type="spellEnd"/>
            <w:r w:rsidRPr="007124E3">
              <w:rPr>
                <w:sz w:val="18"/>
              </w:rPr>
              <w:t xml:space="preserve"> USA-1)</w:t>
            </w:r>
          </w:p>
        </w:tc>
        <w:tc>
          <w:tcPr>
            <w:tcW w:w="1754" w:type="dxa"/>
            <w:vAlign w:val="center"/>
          </w:tcPr>
          <w:p w14:paraId="3756F5ED" w14:textId="77777777" w:rsidR="00963288" w:rsidRPr="007124E3" w:rsidRDefault="00963288" w:rsidP="007124E3">
            <w:pPr>
              <w:jc w:val="center"/>
              <w:rPr>
                <w:sz w:val="18"/>
              </w:rPr>
            </w:pPr>
            <w:r w:rsidRPr="007124E3">
              <w:rPr>
                <w:sz w:val="18"/>
              </w:rPr>
              <w:t>Cup Anemometer</w:t>
            </w:r>
          </w:p>
          <w:p w14:paraId="1E254F0E" w14:textId="77777777" w:rsidR="00963288" w:rsidRPr="007124E3" w:rsidRDefault="00963288" w:rsidP="007124E3">
            <w:pPr>
              <w:jc w:val="center"/>
              <w:rPr>
                <w:sz w:val="18"/>
              </w:rPr>
            </w:pPr>
            <w:r w:rsidRPr="007124E3">
              <w:rPr>
                <w:sz w:val="18"/>
              </w:rPr>
              <w:t>(</w:t>
            </w:r>
            <w:proofErr w:type="spellStart"/>
            <w:r w:rsidRPr="007124E3">
              <w:rPr>
                <w:sz w:val="18"/>
              </w:rPr>
              <w:t>Thies</w:t>
            </w:r>
            <w:proofErr w:type="spellEnd"/>
            <w:r w:rsidRPr="007124E3">
              <w:rPr>
                <w:sz w:val="18"/>
              </w:rPr>
              <w:t xml:space="preserve"> First class)</w:t>
            </w:r>
          </w:p>
        </w:tc>
      </w:tr>
      <w:tr w:rsidR="00963288" w:rsidRPr="00F4651A" w14:paraId="1A51D366" w14:textId="77777777" w:rsidTr="007124E3">
        <w:trPr>
          <w:trHeight w:val="528"/>
          <w:jc w:val="center"/>
        </w:trPr>
        <w:tc>
          <w:tcPr>
            <w:tcW w:w="1112" w:type="dxa"/>
            <w:vAlign w:val="center"/>
          </w:tcPr>
          <w:p w14:paraId="4B03967E" w14:textId="77777777" w:rsidR="00963288" w:rsidRPr="007124E3" w:rsidRDefault="00963288" w:rsidP="007124E3">
            <w:pPr>
              <w:jc w:val="center"/>
              <w:rPr>
                <w:sz w:val="18"/>
              </w:rPr>
            </w:pPr>
            <w:r w:rsidRPr="007124E3">
              <w:rPr>
                <w:sz w:val="18"/>
              </w:rPr>
              <w:t>70</w:t>
            </w:r>
          </w:p>
        </w:tc>
        <w:tc>
          <w:tcPr>
            <w:tcW w:w="1918" w:type="dxa"/>
            <w:vAlign w:val="center"/>
          </w:tcPr>
          <w:p w14:paraId="63B12B4D" w14:textId="77777777" w:rsidR="00963288" w:rsidRPr="007124E3" w:rsidRDefault="00963288" w:rsidP="007124E3">
            <w:pPr>
              <w:jc w:val="center"/>
              <w:rPr>
                <w:sz w:val="18"/>
              </w:rPr>
            </w:pPr>
            <w:r w:rsidRPr="007124E3">
              <w:rPr>
                <w:sz w:val="18"/>
              </w:rPr>
              <w:t>Wind vane</w:t>
            </w:r>
          </w:p>
          <w:p w14:paraId="1ED70669" w14:textId="77777777" w:rsidR="00963288" w:rsidRPr="007124E3" w:rsidRDefault="00963288" w:rsidP="007124E3">
            <w:pPr>
              <w:jc w:val="center"/>
              <w:rPr>
                <w:sz w:val="18"/>
              </w:rPr>
            </w:pPr>
            <w:r w:rsidRPr="007124E3">
              <w:rPr>
                <w:sz w:val="18"/>
              </w:rPr>
              <w:t>(</w:t>
            </w:r>
            <w:proofErr w:type="spellStart"/>
            <w:r w:rsidRPr="007124E3">
              <w:rPr>
                <w:sz w:val="18"/>
              </w:rPr>
              <w:t>Thies</w:t>
            </w:r>
            <w:proofErr w:type="spellEnd"/>
            <w:r w:rsidRPr="007124E3">
              <w:rPr>
                <w:sz w:val="18"/>
              </w:rPr>
              <w:t xml:space="preserve"> compact)</w:t>
            </w:r>
          </w:p>
        </w:tc>
        <w:tc>
          <w:tcPr>
            <w:tcW w:w="1918" w:type="dxa"/>
            <w:vAlign w:val="center"/>
          </w:tcPr>
          <w:p w14:paraId="3A1DB107" w14:textId="77777777" w:rsidR="00963288" w:rsidRPr="007124E3" w:rsidRDefault="00963288" w:rsidP="007124E3">
            <w:pPr>
              <w:jc w:val="center"/>
              <w:rPr>
                <w:sz w:val="18"/>
              </w:rPr>
            </w:pPr>
            <w:r w:rsidRPr="007124E3">
              <w:rPr>
                <w:sz w:val="18"/>
              </w:rPr>
              <w:t>-</w:t>
            </w:r>
          </w:p>
        </w:tc>
        <w:tc>
          <w:tcPr>
            <w:tcW w:w="1754" w:type="dxa"/>
            <w:vAlign w:val="center"/>
          </w:tcPr>
          <w:p w14:paraId="201D2CF1" w14:textId="78B36343" w:rsidR="00963288" w:rsidRPr="007124E3" w:rsidRDefault="00963288" w:rsidP="007124E3">
            <w:pPr>
              <w:jc w:val="center"/>
              <w:rPr>
                <w:sz w:val="18"/>
              </w:rPr>
            </w:pPr>
            <w:r w:rsidRPr="007124E3">
              <w:rPr>
                <w:sz w:val="18"/>
              </w:rPr>
              <w:t>-</w:t>
            </w:r>
          </w:p>
        </w:tc>
      </w:tr>
      <w:tr w:rsidR="00963288" w:rsidRPr="00F4651A" w14:paraId="4F9F9298" w14:textId="77777777" w:rsidTr="007124E3">
        <w:trPr>
          <w:trHeight w:val="528"/>
          <w:jc w:val="center"/>
        </w:trPr>
        <w:tc>
          <w:tcPr>
            <w:tcW w:w="1112" w:type="dxa"/>
            <w:vAlign w:val="center"/>
          </w:tcPr>
          <w:p w14:paraId="5027AC39" w14:textId="77777777" w:rsidR="00963288" w:rsidRPr="007124E3" w:rsidRDefault="00963288" w:rsidP="007124E3">
            <w:pPr>
              <w:jc w:val="center"/>
              <w:rPr>
                <w:sz w:val="18"/>
              </w:rPr>
            </w:pPr>
            <w:r w:rsidRPr="007124E3">
              <w:rPr>
                <w:sz w:val="18"/>
              </w:rPr>
              <w:t>60</w:t>
            </w:r>
          </w:p>
        </w:tc>
        <w:tc>
          <w:tcPr>
            <w:tcW w:w="1918" w:type="dxa"/>
            <w:vAlign w:val="center"/>
          </w:tcPr>
          <w:p w14:paraId="1D06DB14" w14:textId="77777777" w:rsidR="00963288" w:rsidRPr="007124E3" w:rsidRDefault="00963288" w:rsidP="007124E3">
            <w:pPr>
              <w:jc w:val="center"/>
              <w:rPr>
                <w:sz w:val="18"/>
              </w:rPr>
            </w:pPr>
            <w:r w:rsidRPr="007124E3">
              <w:rPr>
                <w:sz w:val="18"/>
              </w:rPr>
              <w:t>Temperature sensor</w:t>
            </w:r>
          </w:p>
          <w:p w14:paraId="2B0F55F9" w14:textId="77777777" w:rsidR="00963288" w:rsidRPr="007124E3" w:rsidRDefault="00963288" w:rsidP="007124E3">
            <w:pPr>
              <w:jc w:val="center"/>
              <w:rPr>
                <w:sz w:val="18"/>
              </w:rPr>
            </w:pPr>
            <w:r w:rsidRPr="007124E3">
              <w:rPr>
                <w:sz w:val="18"/>
              </w:rPr>
              <w:t>(PT 100)</w:t>
            </w:r>
          </w:p>
        </w:tc>
        <w:tc>
          <w:tcPr>
            <w:tcW w:w="1918" w:type="dxa"/>
            <w:vAlign w:val="center"/>
          </w:tcPr>
          <w:p w14:paraId="066204C8" w14:textId="1F587097" w:rsidR="00963288" w:rsidRPr="007124E3" w:rsidRDefault="00963288" w:rsidP="007124E3">
            <w:pPr>
              <w:jc w:val="center"/>
              <w:rPr>
                <w:sz w:val="18"/>
              </w:rPr>
            </w:pPr>
            <w:r w:rsidRPr="007124E3">
              <w:rPr>
                <w:sz w:val="18"/>
              </w:rPr>
              <w:t>3D Sonic anemometer</w:t>
            </w:r>
          </w:p>
          <w:p w14:paraId="795E1F88" w14:textId="77777777" w:rsidR="00963288" w:rsidRPr="007124E3" w:rsidRDefault="00963288" w:rsidP="007124E3">
            <w:pPr>
              <w:jc w:val="center"/>
              <w:rPr>
                <w:sz w:val="18"/>
              </w:rPr>
            </w:pPr>
            <w:r w:rsidRPr="007124E3">
              <w:rPr>
                <w:sz w:val="18"/>
              </w:rPr>
              <w:t>(</w:t>
            </w:r>
            <w:proofErr w:type="spellStart"/>
            <w:r w:rsidRPr="007124E3">
              <w:rPr>
                <w:sz w:val="18"/>
              </w:rPr>
              <w:t>Metek</w:t>
            </w:r>
            <w:proofErr w:type="spellEnd"/>
            <w:r w:rsidRPr="007124E3">
              <w:rPr>
                <w:sz w:val="18"/>
              </w:rPr>
              <w:t xml:space="preserve"> USA-1)</w:t>
            </w:r>
          </w:p>
        </w:tc>
        <w:tc>
          <w:tcPr>
            <w:tcW w:w="1754" w:type="dxa"/>
            <w:vAlign w:val="center"/>
          </w:tcPr>
          <w:p w14:paraId="2AEC8B0F" w14:textId="77777777" w:rsidR="00963288" w:rsidRPr="007124E3" w:rsidRDefault="00963288" w:rsidP="007124E3">
            <w:pPr>
              <w:jc w:val="center"/>
              <w:rPr>
                <w:sz w:val="18"/>
              </w:rPr>
            </w:pPr>
            <w:r w:rsidRPr="007124E3">
              <w:rPr>
                <w:sz w:val="18"/>
              </w:rPr>
              <w:t>-</w:t>
            </w:r>
          </w:p>
        </w:tc>
      </w:tr>
      <w:tr w:rsidR="00963288" w:rsidRPr="00F4651A" w14:paraId="16D307A1" w14:textId="77777777" w:rsidTr="007124E3">
        <w:trPr>
          <w:trHeight w:val="528"/>
          <w:jc w:val="center"/>
        </w:trPr>
        <w:tc>
          <w:tcPr>
            <w:tcW w:w="1112" w:type="dxa"/>
            <w:vAlign w:val="center"/>
          </w:tcPr>
          <w:p w14:paraId="37C7AA62" w14:textId="77777777" w:rsidR="00963288" w:rsidRPr="007124E3" w:rsidRDefault="00963288" w:rsidP="007124E3">
            <w:pPr>
              <w:jc w:val="center"/>
              <w:rPr>
                <w:sz w:val="18"/>
              </w:rPr>
            </w:pPr>
            <w:r w:rsidRPr="007124E3">
              <w:rPr>
                <w:sz w:val="18"/>
              </w:rPr>
              <w:t>40</w:t>
            </w:r>
          </w:p>
        </w:tc>
        <w:tc>
          <w:tcPr>
            <w:tcW w:w="1918" w:type="dxa"/>
            <w:vAlign w:val="center"/>
          </w:tcPr>
          <w:p w14:paraId="01E0514A" w14:textId="77777777" w:rsidR="00963288" w:rsidRPr="007124E3" w:rsidRDefault="00963288" w:rsidP="007124E3">
            <w:pPr>
              <w:jc w:val="center"/>
              <w:rPr>
                <w:sz w:val="18"/>
              </w:rPr>
            </w:pPr>
            <w:r w:rsidRPr="007124E3">
              <w:rPr>
                <w:sz w:val="18"/>
              </w:rPr>
              <w:t>Temperature sensor</w:t>
            </w:r>
          </w:p>
          <w:p w14:paraId="159B35A3" w14:textId="77777777" w:rsidR="00963288" w:rsidRPr="007124E3" w:rsidRDefault="00963288" w:rsidP="007124E3">
            <w:pPr>
              <w:jc w:val="center"/>
              <w:rPr>
                <w:sz w:val="18"/>
              </w:rPr>
            </w:pPr>
            <w:r w:rsidRPr="007124E3">
              <w:rPr>
                <w:sz w:val="18"/>
              </w:rPr>
              <w:t>(PT 100)</w:t>
            </w:r>
          </w:p>
        </w:tc>
        <w:tc>
          <w:tcPr>
            <w:tcW w:w="1918" w:type="dxa"/>
            <w:vAlign w:val="center"/>
          </w:tcPr>
          <w:p w14:paraId="7E657911" w14:textId="538CC5BC" w:rsidR="00963288" w:rsidRPr="007124E3" w:rsidRDefault="00963288" w:rsidP="007124E3">
            <w:pPr>
              <w:jc w:val="center"/>
              <w:rPr>
                <w:sz w:val="18"/>
              </w:rPr>
            </w:pPr>
            <w:r w:rsidRPr="007124E3">
              <w:rPr>
                <w:sz w:val="18"/>
              </w:rPr>
              <w:t>3D Sonic anemometer</w:t>
            </w:r>
          </w:p>
          <w:p w14:paraId="15E283A1" w14:textId="77777777" w:rsidR="00963288" w:rsidRPr="007124E3" w:rsidRDefault="00963288" w:rsidP="007124E3">
            <w:pPr>
              <w:jc w:val="center"/>
              <w:rPr>
                <w:sz w:val="18"/>
              </w:rPr>
            </w:pPr>
            <w:r w:rsidRPr="007124E3">
              <w:rPr>
                <w:sz w:val="18"/>
              </w:rPr>
              <w:t>(</w:t>
            </w:r>
            <w:proofErr w:type="spellStart"/>
            <w:r w:rsidRPr="007124E3">
              <w:rPr>
                <w:sz w:val="18"/>
              </w:rPr>
              <w:t>Metek</w:t>
            </w:r>
            <w:proofErr w:type="spellEnd"/>
            <w:r w:rsidRPr="007124E3">
              <w:rPr>
                <w:sz w:val="18"/>
              </w:rPr>
              <w:t xml:space="preserve"> USA-1)</w:t>
            </w:r>
          </w:p>
        </w:tc>
        <w:tc>
          <w:tcPr>
            <w:tcW w:w="1754" w:type="dxa"/>
            <w:vAlign w:val="center"/>
          </w:tcPr>
          <w:p w14:paraId="2DE0741B" w14:textId="77777777" w:rsidR="00963288" w:rsidRPr="007124E3" w:rsidRDefault="00963288" w:rsidP="007124E3">
            <w:pPr>
              <w:jc w:val="center"/>
              <w:rPr>
                <w:sz w:val="18"/>
              </w:rPr>
            </w:pPr>
            <w:r w:rsidRPr="007124E3">
              <w:rPr>
                <w:sz w:val="18"/>
              </w:rPr>
              <w:t>-</w:t>
            </w:r>
          </w:p>
        </w:tc>
      </w:tr>
      <w:tr w:rsidR="00963288" w:rsidRPr="00F4651A" w14:paraId="5792F519" w14:textId="77777777" w:rsidTr="007124E3">
        <w:trPr>
          <w:trHeight w:val="528"/>
          <w:jc w:val="center"/>
        </w:trPr>
        <w:tc>
          <w:tcPr>
            <w:tcW w:w="1112" w:type="dxa"/>
            <w:vAlign w:val="center"/>
          </w:tcPr>
          <w:p w14:paraId="38D85A78" w14:textId="77777777" w:rsidR="00963288" w:rsidRPr="007124E3" w:rsidRDefault="00963288" w:rsidP="007124E3">
            <w:pPr>
              <w:jc w:val="center"/>
              <w:rPr>
                <w:sz w:val="18"/>
              </w:rPr>
            </w:pPr>
            <w:r w:rsidRPr="007124E3">
              <w:rPr>
                <w:sz w:val="18"/>
              </w:rPr>
              <w:t>10</w:t>
            </w:r>
          </w:p>
        </w:tc>
        <w:tc>
          <w:tcPr>
            <w:tcW w:w="1918" w:type="dxa"/>
            <w:vAlign w:val="center"/>
          </w:tcPr>
          <w:p w14:paraId="5F138329" w14:textId="77777777" w:rsidR="00963288" w:rsidRPr="007124E3" w:rsidRDefault="00963288" w:rsidP="007124E3">
            <w:pPr>
              <w:jc w:val="center"/>
              <w:rPr>
                <w:sz w:val="18"/>
              </w:rPr>
            </w:pPr>
            <w:r w:rsidRPr="007124E3">
              <w:rPr>
                <w:sz w:val="18"/>
              </w:rPr>
              <w:t>Temperature sensor</w:t>
            </w:r>
          </w:p>
          <w:p w14:paraId="0A9BA65F" w14:textId="77777777" w:rsidR="00963288" w:rsidRPr="007124E3" w:rsidRDefault="00963288" w:rsidP="007124E3">
            <w:pPr>
              <w:jc w:val="center"/>
              <w:rPr>
                <w:sz w:val="18"/>
              </w:rPr>
            </w:pPr>
            <w:r w:rsidRPr="007124E3">
              <w:rPr>
                <w:sz w:val="18"/>
              </w:rPr>
              <w:t>(PT 100)</w:t>
            </w:r>
          </w:p>
        </w:tc>
        <w:tc>
          <w:tcPr>
            <w:tcW w:w="1918" w:type="dxa"/>
            <w:vAlign w:val="center"/>
          </w:tcPr>
          <w:p w14:paraId="104A4243" w14:textId="77777777" w:rsidR="00963288" w:rsidRPr="007124E3" w:rsidRDefault="00963288" w:rsidP="007124E3">
            <w:pPr>
              <w:jc w:val="center"/>
              <w:rPr>
                <w:sz w:val="18"/>
              </w:rPr>
            </w:pPr>
            <w:r w:rsidRPr="007124E3">
              <w:rPr>
                <w:sz w:val="18"/>
              </w:rPr>
              <w:t>3D Sonic anemometer</w:t>
            </w:r>
          </w:p>
          <w:p w14:paraId="0BDCBD37" w14:textId="77777777" w:rsidR="00963288" w:rsidRPr="007124E3" w:rsidRDefault="00963288" w:rsidP="007124E3">
            <w:pPr>
              <w:jc w:val="center"/>
              <w:rPr>
                <w:sz w:val="18"/>
              </w:rPr>
            </w:pPr>
            <w:r w:rsidRPr="007124E3">
              <w:rPr>
                <w:sz w:val="18"/>
              </w:rPr>
              <w:t>(</w:t>
            </w:r>
            <w:proofErr w:type="spellStart"/>
            <w:r w:rsidRPr="007124E3">
              <w:rPr>
                <w:sz w:val="18"/>
              </w:rPr>
              <w:t>Metek</w:t>
            </w:r>
            <w:proofErr w:type="spellEnd"/>
            <w:r w:rsidRPr="007124E3">
              <w:rPr>
                <w:sz w:val="18"/>
              </w:rPr>
              <w:t xml:space="preserve"> USA-1)</w:t>
            </w:r>
          </w:p>
        </w:tc>
        <w:tc>
          <w:tcPr>
            <w:tcW w:w="1754" w:type="dxa"/>
            <w:vAlign w:val="center"/>
          </w:tcPr>
          <w:p w14:paraId="2E53954A" w14:textId="77777777" w:rsidR="00963288" w:rsidRPr="007124E3" w:rsidRDefault="00963288" w:rsidP="007124E3">
            <w:pPr>
              <w:jc w:val="center"/>
              <w:rPr>
                <w:sz w:val="18"/>
              </w:rPr>
            </w:pPr>
            <w:r w:rsidRPr="007124E3">
              <w:rPr>
                <w:sz w:val="18"/>
              </w:rPr>
              <w:t>-</w:t>
            </w:r>
          </w:p>
        </w:tc>
      </w:tr>
      <w:tr w:rsidR="00963288" w:rsidRPr="00F4651A" w14:paraId="6E2D506F" w14:textId="77777777" w:rsidTr="007124E3">
        <w:trPr>
          <w:trHeight w:val="528"/>
          <w:jc w:val="center"/>
        </w:trPr>
        <w:tc>
          <w:tcPr>
            <w:tcW w:w="1112" w:type="dxa"/>
            <w:vAlign w:val="center"/>
          </w:tcPr>
          <w:p w14:paraId="3BD1A948" w14:textId="77777777" w:rsidR="00963288" w:rsidRPr="007124E3" w:rsidRDefault="00963288" w:rsidP="007124E3">
            <w:pPr>
              <w:jc w:val="center"/>
              <w:rPr>
                <w:sz w:val="18"/>
              </w:rPr>
            </w:pPr>
            <w:r w:rsidRPr="007124E3">
              <w:rPr>
                <w:sz w:val="18"/>
              </w:rPr>
              <w:t>3</w:t>
            </w:r>
          </w:p>
        </w:tc>
        <w:tc>
          <w:tcPr>
            <w:tcW w:w="1918" w:type="dxa"/>
            <w:vAlign w:val="center"/>
          </w:tcPr>
          <w:p w14:paraId="755809E4" w14:textId="77777777" w:rsidR="00963288" w:rsidRPr="007124E3" w:rsidRDefault="00963288" w:rsidP="007124E3">
            <w:pPr>
              <w:jc w:val="center"/>
              <w:rPr>
                <w:sz w:val="18"/>
              </w:rPr>
            </w:pPr>
            <w:r w:rsidRPr="007124E3">
              <w:rPr>
                <w:sz w:val="18"/>
              </w:rPr>
              <w:t>Temperature &amp; Humidity</w:t>
            </w:r>
          </w:p>
          <w:p w14:paraId="4D806EC2" w14:textId="77777777" w:rsidR="00963288" w:rsidRPr="007124E3" w:rsidRDefault="00963288" w:rsidP="007124E3">
            <w:pPr>
              <w:jc w:val="center"/>
              <w:rPr>
                <w:sz w:val="18"/>
              </w:rPr>
            </w:pPr>
            <w:r w:rsidRPr="007124E3">
              <w:rPr>
                <w:sz w:val="18"/>
              </w:rPr>
              <w:t>(</w:t>
            </w:r>
            <w:proofErr w:type="spellStart"/>
            <w:r w:rsidRPr="007124E3">
              <w:rPr>
                <w:sz w:val="18"/>
              </w:rPr>
              <w:t>CS215</w:t>
            </w:r>
            <w:proofErr w:type="spellEnd"/>
            <w:r w:rsidRPr="007124E3">
              <w:rPr>
                <w:sz w:val="18"/>
              </w:rPr>
              <w:t>)</w:t>
            </w:r>
          </w:p>
        </w:tc>
        <w:tc>
          <w:tcPr>
            <w:tcW w:w="1918" w:type="dxa"/>
            <w:vAlign w:val="center"/>
          </w:tcPr>
          <w:p w14:paraId="5325D6ED" w14:textId="77777777" w:rsidR="00963288" w:rsidRPr="007124E3" w:rsidRDefault="00963288" w:rsidP="007124E3">
            <w:pPr>
              <w:jc w:val="center"/>
              <w:rPr>
                <w:sz w:val="18"/>
              </w:rPr>
            </w:pPr>
            <w:proofErr w:type="spellStart"/>
            <w:r w:rsidRPr="007124E3">
              <w:rPr>
                <w:sz w:val="18"/>
              </w:rPr>
              <w:t>Pyranometer</w:t>
            </w:r>
            <w:proofErr w:type="spellEnd"/>
          </w:p>
          <w:p w14:paraId="6DB322C1" w14:textId="77777777" w:rsidR="00963288" w:rsidRPr="007124E3" w:rsidRDefault="00963288" w:rsidP="007124E3">
            <w:pPr>
              <w:jc w:val="center"/>
              <w:rPr>
                <w:sz w:val="18"/>
              </w:rPr>
            </w:pPr>
            <w:r w:rsidRPr="007124E3">
              <w:rPr>
                <w:sz w:val="18"/>
              </w:rPr>
              <w:t>(</w:t>
            </w:r>
            <w:proofErr w:type="spellStart"/>
            <w:r w:rsidRPr="007124E3">
              <w:rPr>
                <w:sz w:val="18"/>
              </w:rPr>
              <w:t>CMP6</w:t>
            </w:r>
            <w:proofErr w:type="spellEnd"/>
            <w:r w:rsidRPr="007124E3">
              <w:rPr>
                <w:sz w:val="18"/>
              </w:rPr>
              <w:t>)</w:t>
            </w:r>
          </w:p>
        </w:tc>
        <w:tc>
          <w:tcPr>
            <w:tcW w:w="1754" w:type="dxa"/>
            <w:vAlign w:val="center"/>
          </w:tcPr>
          <w:p w14:paraId="0C492C18" w14:textId="77777777" w:rsidR="00963288" w:rsidRPr="007124E3" w:rsidRDefault="00963288" w:rsidP="007124E3">
            <w:pPr>
              <w:jc w:val="center"/>
              <w:rPr>
                <w:sz w:val="18"/>
              </w:rPr>
            </w:pPr>
            <w:r w:rsidRPr="007124E3">
              <w:rPr>
                <w:sz w:val="18"/>
              </w:rPr>
              <w:t>-</w:t>
            </w:r>
          </w:p>
        </w:tc>
      </w:tr>
      <w:tr w:rsidR="00963288" w:rsidRPr="00F4651A" w14:paraId="7E3F02BD" w14:textId="77777777" w:rsidTr="007124E3">
        <w:trPr>
          <w:trHeight w:val="528"/>
          <w:jc w:val="center"/>
        </w:trPr>
        <w:tc>
          <w:tcPr>
            <w:tcW w:w="1112" w:type="dxa"/>
            <w:vAlign w:val="center"/>
          </w:tcPr>
          <w:p w14:paraId="5B73A99C" w14:textId="77777777" w:rsidR="00963288" w:rsidRPr="007124E3" w:rsidRDefault="00963288" w:rsidP="007124E3">
            <w:pPr>
              <w:jc w:val="center"/>
              <w:rPr>
                <w:sz w:val="18"/>
              </w:rPr>
            </w:pPr>
            <w:r w:rsidRPr="007124E3">
              <w:rPr>
                <w:sz w:val="18"/>
              </w:rPr>
              <w:t>1</w:t>
            </w:r>
          </w:p>
        </w:tc>
        <w:tc>
          <w:tcPr>
            <w:tcW w:w="1918" w:type="dxa"/>
            <w:vAlign w:val="center"/>
          </w:tcPr>
          <w:p w14:paraId="7F3EA61A" w14:textId="77777777" w:rsidR="00963288" w:rsidRPr="007124E3" w:rsidRDefault="00963288" w:rsidP="007124E3">
            <w:pPr>
              <w:jc w:val="center"/>
              <w:rPr>
                <w:sz w:val="18"/>
              </w:rPr>
            </w:pPr>
            <w:proofErr w:type="spellStart"/>
            <w:r w:rsidRPr="007124E3">
              <w:rPr>
                <w:sz w:val="18"/>
              </w:rPr>
              <w:t>Pluviometer</w:t>
            </w:r>
            <w:proofErr w:type="spellEnd"/>
          </w:p>
        </w:tc>
        <w:tc>
          <w:tcPr>
            <w:tcW w:w="1918" w:type="dxa"/>
            <w:vAlign w:val="center"/>
          </w:tcPr>
          <w:p w14:paraId="21772AE2" w14:textId="77777777" w:rsidR="00963288" w:rsidRPr="007124E3" w:rsidRDefault="00963288" w:rsidP="007124E3">
            <w:pPr>
              <w:jc w:val="center"/>
              <w:rPr>
                <w:sz w:val="18"/>
              </w:rPr>
            </w:pPr>
            <w:r w:rsidRPr="007124E3">
              <w:rPr>
                <w:sz w:val="18"/>
              </w:rPr>
              <w:t>-</w:t>
            </w:r>
          </w:p>
        </w:tc>
        <w:tc>
          <w:tcPr>
            <w:tcW w:w="1754" w:type="dxa"/>
            <w:vAlign w:val="center"/>
          </w:tcPr>
          <w:p w14:paraId="73B4E841" w14:textId="77777777" w:rsidR="00963288" w:rsidRPr="007124E3" w:rsidRDefault="00963288" w:rsidP="007124E3">
            <w:pPr>
              <w:jc w:val="center"/>
              <w:rPr>
                <w:sz w:val="18"/>
              </w:rPr>
            </w:pPr>
            <w:r w:rsidRPr="007124E3">
              <w:rPr>
                <w:sz w:val="18"/>
              </w:rPr>
              <w:t>-</w:t>
            </w:r>
          </w:p>
        </w:tc>
      </w:tr>
      <w:tr w:rsidR="00963288" w:rsidRPr="00F4651A" w14:paraId="2766E061" w14:textId="77777777" w:rsidTr="007124E3">
        <w:trPr>
          <w:trHeight w:val="528"/>
          <w:jc w:val="center"/>
        </w:trPr>
        <w:tc>
          <w:tcPr>
            <w:tcW w:w="1112" w:type="dxa"/>
            <w:vAlign w:val="center"/>
          </w:tcPr>
          <w:p w14:paraId="52591A0D" w14:textId="77777777" w:rsidR="00963288" w:rsidRPr="007124E3" w:rsidRDefault="00963288" w:rsidP="007124E3">
            <w:pPr>
              <w:jc w:val="center"/>
              <w:rPr>
                <w:sz w:val="18"/>
              </w:rPr>
            </w:pPr>
            <w:r w:rsidRPr="007124E3">
              <w:rPr>
                <w:sz w:val="18"/>
              </w:rPr>
              <w:t>-1</w:t>
            </w:r>
          </w:p>
        </w:tc>
        <w:tc>
          <w:tcPr>
            <w:tcW w:w="1918" w:type="dxa"/>
            <w:vAlign w:val="center"/>
          </w:tcPr>
          <w:p w14:paraId="3F493545" w14:textId="77777777" w:rsidR="00963288" w:rsidRPr="007124E3" w:rsidRDefault="00963288" w:rsidP="007124E3">
            <w:pPr>
              <w:jc w:val="center"/>
              <w:rPr>
                <w:sz w:val="18"/>
              </w:rPr>
            </w:pPr>
            <w:r w:rsidRPr="007124E3">
              <w:rPr>
                <w:sz w:val="18"/>
              </w:rPr>
              <w:t>Temperature sensor</w:t>
            </w:r>
          </w:p>
          <w:p w14:paraId="768D7C05" w14:textId="77777777" w:rsidR="00963288" w:rsidRPr="007124E3" w:rsidRDefault="00963288" w:rsidP="007124E3">
            <w:pPr>
              <w:jc w:val="center"/>
              <w:rPr>
                <w:sz w:val="18"/>
              </w:rPr>
            </w:pPr>
            <w:r w:rsidRPr="007124E3">
              <w:rPr>
                <w:sz w:val="18"/>
              </w:rPr>
              <w:t>(PT 100)</w:t>
            </w:r>
          </w:p>
        </w:tc>
        <w:tc>
          <w:tcPr>
            <w:tcW w:w="1918" w:type="dxa"/>
            <w:vAlign w:val="center"/>
          </w:tcPr>
          <w:p w14:paraId="2CDBB17F" w14:textId="77777777" w:rsidR="00963288" w:rsidRPr="007124E3" w:rsidRDefault="00963288" w:rsidP="007124E3">
            <w:pPr>
              <w:jc w:val="center"/>
              <w:rPr>
                <w:sz w:val="18"/>
              </w:rPr>
            </w:pPr>
            <w:r w:rsidRPr="007124E3">
              <w:rPr>
                <w:sz w:val="18"/>
              </w:rPr>
              <w:t>-</w:t>
            </w:r>
          </w:p>
        </w:tc>
        <w:tc>
          <w:tcPr>
            <w:tcW w:w="1754" w:type="dxa"/>
            <w:vAlign w:val="center"/>
          </w:tcPr>
          <w:p w14:paraId="03351B59" w14:textId="77777777" w:rsidR="00963288" w:rsidRPr="007124E3" w:rsidRDefault="00963288" w:rsidP="007124E3">
            <w:pPr>
              <w:keepNext/>
              <w:jc w:val="center"/>
              <w:rPr>
                <w:sz w:val="18"/>
              </w:rPr>
            </w:pPr>
            <w:r w:rsidRPr="007124E3">
              <w:rPr>
                <w:sz w:val="18"/>
              </w:rPr>
              <w:t>-</w:t>
            </w:r>
          </w:p>
        </w:tc>
      </w:tr>
    </w:tbl>
    <w:p w14:paraId="02DE785D" w14:textId="786E470F" w:rsidR="00236CC3" w:rsidRPr="00F4651A" w:rsidRDefault="00236CC3" w:rsidP="00EA7D40">
      <w:pPr>
        <w:pStyle w:val="Caption"/>
      </w:pPr>
      <w:bookmarkStart w:id="3" w:name="_Ref373158329"/>
      <w:r w:rsidRPr="00F4651A">
        <w:t xml:space="preserve">Table </w:t>
      </w:r>
      <w:r w:rsidRPr="00F4651A">
        <w:fldChar w:fldCharType="begin"/>
      </w:r>
      <w:r w:rsidRPr="00F4651A">
        <w:instrText xml:space="preserve"> SEQ Table \* ARABIC </w:instrText>
      </w:r>
      <w:r w:rsidRPr="00F4651A">
        <w:fldChar w:fldCharType="separate"/>
      </w:r>
      <w:r w:rsidR="00ED1266">
        <w:rPr>
          <w:noProof/>
        </w:rPr>
        <w:t>1</w:t>
      </w:r>
      <w:r w:rsidRPr="00F4651A">
        <w:rPr>
          <w:noProof/>
        </w:rPr>
        <w:fldChar w:fldCharType="end"/>
      </w:r>
      <w:bookmarkEnd w:id="3"/>
      <w:r w:rsidRPr="00F4651A">
        <w:t xml:space="preserve">. Meteorological sensors present on the Vaudeville mast. </w:t>
      </w:r>
      <w:r w:rsidR="00D71E16">
        <w:t xml:space="preserve"> </w:t>
      </w:r>
      <w:r w:rsidR="00DB5F5F">
        <w:t>Instrumentation m</w:t>
      </w:r>
      <w:r w:rsidRPr="00F4651A">
        <w:t>odel numbers are given in parenthesis where available.</w:t>
      </w:r>
      <w:r w:rsidR="00FD64D8">
        <w:t xml:space="preserve">  Sonic anemometer </w:t>
      </w:r>
      <w:proofErr w:type="gramStart"/>
      <w:r w:rsidR="00FD64D8">
        <w:t>were</w:t>
      </w:r>
      <w:proofErr w:type="gramEnd"/>
      <w:r w:rsidR="00FD64D8">
        <w:t xml:space="preserve"> orientated into the prevailing wind from the south west and thus were not affected by tower shadow for the director sector considered, shown in Figure 3.</w:t>
      </w:r>
    </w:p>
    <w:p w14:paraId="2BBC4C6C" w14:textId="4D069EB6" w:rsidR="00236CC3" w:rsidRPr="00F4651A" w:rsidRDefault="00236CC3" w:rsidP="00F4651A">
      <w:pPr>
        <w:spacing w:after="0" w:line="360" w:lineRule="auto"/>
        <w:rPr>
          <w:rFonts w:cs="Times New Roman"/>
          <w:szCs w:val="20"/>
        </w:rPr>
      </w:pPr>
    </w:p>
    <w:p w14:paraId="71CC8D65" w14:textId="40E47E83" w:rsidR="00236CC3" w:rsidRPr="00F4651A" w:rsidRDefault="007836BE" w:rsidP="00EC0122">
      <w:pPr>
        <w:spacing w:after="0" w:line="360" w:lineRule="auto"/>
        <w:rPr>
          <w:rFonts w:cs="Times New Roman"/>
          <w:szCs w:val="20"/>
        </w:rPr>
      </w:pPr>
      <w:r>
        <w:rPr>
          <w:rFonts w:cs="Times New Roman"/>
          <w:szCs w:val="20"/>
        </w:rPr>
        <w:t xml:space="preserve">Access to the full 3D Sonic datasets were not available with only 10-minute mean wind speed and standard deviation of wind speed provided for this research, thus it was not possible to calculate the </w:t>
      </w:r>
      <w:proofErr w:type="spellStart"/>
      <w:r>
        <w:rPr>
          <w:rFonts w:cs="Times New Roman"/>
          <w:szCs w:val="20"/>
        </w:rPr>
        <w:t>Obukhov</w:t>
      </w:r>
      <w:proofErr w:type="spellEnd"/>
      <w:r>
        <w:rPr>
          <w:rFonts w:cs="Times New Roman"/>
          <w:szCs w:val="20"/>
        </w:rPr>
        <w:t xml:space="preserve"> Length directly. </w:t>
      </w:r>
      <w:r w:rsidR="00236CC3" w:rsidRPr="00F4651A">
        <w:rPr>
          <w:rFonts w:cs="Times New Roman"/>
          <w:szCs w:val="20"/>
        </w:rPr>
        <w:t>In order to isolate</w:t>
      </w:r>
      <w:r w:rsidR="00B20C22" w:rsidRPr="00F4651A">
        <w:rPr>
          <w:rFonts w:cs="Times New Roman"/>
          <w:szCs w:val="20"/>
        </w:rPr>
        <w:t xml:space="preserve"> non-neutral data with which to validate the</w:t>
      </w:r>
      <w:r w:rsidR="00236CC3" w:rsidRPr="00F4651A">
        <w:rPr>
          <w:rFonts w:cs="Times New Roman"/>
          <w:szCs w:val="20"/>
        </w:rPr>
        <w:t xml:space="preserve"> </w:t>
      </w:r>
      <w:proofErr w:type="spellStart"/>
      <w:r w:rsidR="00236CC3" w:rsidRPr="00F4651A">
        <w:rPr>
          <w:rFonts w:cs="Times New Roman"/>
          <w:szCs w:val="20"/>
        </w:rPr>
        <w:t>CFD</w:t>
      </w:r>
      <w:proofErr w:type="spellEnd"/>
      <w:r w:rsidR="00236CC3" w:rsidRPr="00F4651A">
        <w:rPr>
          <w:rFonts w:cs="Times New Roman"/>
          <w:szCs w:val="20"/>
        </w:rPr>
        <w:t xml:space="preserve"> simulatio</w:t>
      </w:r>
      <w:r w:rsidR="00ED1266">
        <w:rPr>
          <w:rFonts w:cs="Times New Roman"/>
          <w:szCs w:val="20"/>
        </w:rPr>
        <w:t xml:space="preserve">ns, the steps described in </w:t>
      </w:r>
      <w:r w:rsidR="00236CC3" w:rsidRPr="00F4651A">
        <w:rPr>
          <w:rFonts w:cs="Times New Roman"/>
          <w:szCs w:val="20"/>
        </w:rPr>
        <w:t xml:space="preserve">Section </w:t>
      </w:r>
      <w:r w:rsidR="00ED3900" w:rsidRPr="00F4651A">
        <w:rPr>
          <w:rFonts w:cs="Times New Roman"/>
          <w:szCs w:val="20"/>
        </w:rPr>
        <w:t>2.1</w:t>
      </w:r>
      <w:r w:rsidR="00236CC3" w:rsidRPr="00F4651A">
        <w:rPr>
          <w:rFonts w:cs="Times New Roman"/>
          <w:szCs w:val="20"/>
        </w:rPr>
        <w:t xml:space="preserve"> were taken.</w:t>
      </w:r>
      <w:r>
        <w:rPr>
          <w:rFonts w:cs="Times New Roman"/>
          <w:szCs w:val="20"/>
        </w:rPr>
        <w:t xml:space="preserve"> This methodology was previously applied to four sites, including Vaudeville, to isolate non neutral events and was found to provide an accurate demarcation of stability class when compared with more conventional measures of stability such as the </w:t>
      </w:r>
      <w:proofErr w:type="spellStart"/>
      <w:r>
        <w:rPr>
          <w:rFonts w:cs="Times New Roman"/>
          <w:szCs w:val="20"/>
        </w:rPr>
        <w:t>Obukhov</w:t>
      </w:r>
      <w:proofErr w:type="spellEnd"/>
      <w:r>
        <w:rPr>
          <w:rFonts w:cs="Times New Roman"/>
          <w:szCs w:val="20"/>
        </w:rPr>
        <w:t xml:space="preserve"> length, the Richardson number </w:t>
      </w:r>
      <w:proofErr w:type="spellStart"/>
      <w:r>
        <w:rPr>
          <w:rFonts w:cs="Times New Roman"/>
          <w:szCs w:val="20"/>
        </w:rPr>
        <w:t>etc</w:t>
      </w:r>
      <w:proofErr w:type="spellEnd"/>
      <w:r>
        <w:rPr>
          <w:rFonts w:cs="Times New Roman"/>
          <w:szCs w:val="20"/>
        </w:rPr>
        <w:t xml:space="preserve"> [Desmond &amp; Watson (2014)].</w:t>
      </w:r>
    </w:p>
    <w:p w14:paraId="4F595B72" w14:textId="3F63BE25" w:rsidR="00236CC3" w:rsidRPr="00EC0122" w:rsidRDefault="00614F3F" w:rsidP="00EC0122">
      <w:pPr>
        <w:pStyle w:val="Heading2"/>
      </w:pPr>
      <w:r w:rsidRPr="00EC0122">
        <w:t>2.1</w:t>
      </w:r>
      <w:r w:rsidR="00236CC3" w:rsidRPr="00EC0122">
        <w:t xml:space="preserve"> </w:t>
      </w:r>
      <w:bookmarkStart w:id="4" w:name="_Ref373159622"/>
      <w:r w:rsidR="00236CC3" w:rsidRPr="00EC0122">
        <w:t>Wind speed data</w:t>
      </w:r>
      <w:bookmarkEnd w:id="4"/>
    </w:p>
    <w:p w14:paraId="3215F2B7" w14:textId="1EE0E2BA" w:rsidR="00236CC3" w:rsidRPr="00F4651A" w:rsidRDefault="00B20C22" w:rsidP="00EC0122">
      <w:pPr>
        <w:spacing w:before="240" w:line="360" w:lineRule="auto"/>
        <w:rPr>
          <w:rFonts w:cs="Times New Roman"/>
          <w:szCs w:val="20"/>
        </w:rPr>
      </w:pPr>
      <w:r w:rsidRPr="00F4651A">
        <w:rPr>
          <w:rFonts w:cs="Times New Roman"/>
          <w:szCs w:val="20"/>
        </w:rPr>
        <w:t>The</w:t>
      </w:r>
      <w:r w:rsidR="00236CC3" w:rsidRPr="00F4651A">
        <w:rPr>
          <w:rFonts w:cs="Times New Roman"/>
          <w:szCs w:val="20"/>
        </w:rPr>
        <w:t xml:space="preserve"> 250 - 260˚</w:t>
      </w:r>
      <w:r w:rsidRPr="00F4651A">
        <w:rPr>
          <w:rFonts w:cs="Times New Roman"/>
          <w:szCs w:val="20"/>
        </w:rPr>
        <w:t xml:space="preserve"> direction sector was examined in order</w:t>
      </w:r>
      <w:r w:rsidR="00446E8A" w:rsidRPr="00F4651A">
        <w:rPr>
          <w:rFonts w:cs="Times New Roman"/>
          <w:szCs w:val="20"/>
        </w:rPr>
        <w:t xml:space="preserve"> to</w:t>
      </w:r>
      <w:r w:rsidRPr="00F4651A">
        <w:rPr>
          <w:rFonts w:cs="Times New Roman"/>
          <w:szCs w:val="20"/>
        </w:rPr>
        <w:t xml:space="preserve"> limit variations in the proximity of the mast to the forest edge</w:t>
      </w:r>
      <w:r w:rsidR="00236CC3" w:rsidRPr="00F4651A">
        <w:rPr>
          <w:rFonts w:cs="Times New Roman"/>
          <w:szCs w:val="20"/>
        </w:rPr>
        <w:t xml:space="preserve">. This range can be seen in </w:t>
      </w:r>
      <w:r w:rsidR="00236CC3" w:rsidRPr="00F4651A">
        <w:rPr>
          <w:rFonts w:cs="Times New Roman"/>
          <w:szCs w:val="20"/>
        </w:rPr>
        <w:fldChar w:fldCharType="begin"/>
      </w:r>
      <w:r w:rsidR="00236CC3" w:rsidRPr="00F4651A">
        <w:rPr>
          <w:rFonts w:cs="Times New Roman"/>
          <w:szCs w:val="20"/>
        </w:rPr>
        <w:instrText xml:space="preserve"> REF _Ref373837644 \h </w:instrText>
      </w:r>
      <w:r w:rsidR="00A3515A" w:rsidRPr="00F4651A">
        <w:rPr>
          <w:rFonts w:cs="Times New Roman"/>
          <w:szCs w:val="20"/>
        </w:rPr>
        <w:instrText xml:space="preserve"> \* MERGEFORMAT </w:instrText>
      </w:r>
      <w:r w:rsidR="00236CC3" w:rsidRPr="00F4651A">
        <w:rPr>
          <w:rFonts w:cs="Times New Roman"/>
          <w:szCs w:val="20"/>
        </w:rPr>
      </w:r>
      <w:r w:rsidR="00236CC3"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3</w:t>
      </w:r>
      <w:r w:rsidR="00236CC3" w:rsidRPr="00F4651A">
        <w:rPr>
          <w:rFonts w:cs="Times New Roman"/>
          <w:szCs w:val="20"/>
        </w:rPr>
        <w:fldChar w:fldCharType="end"/>
      </w:r>
      <w:r w:rsidR="00236CC3" w:rsidRPr="00F4651A">
        <w:rPr>
          <w:rFonts w:cs="Times New Roman"/>
          <w:szCs w:val="20"/>
        </w:rPr>
        <w:t>.</w:t>
      </w:r>
    </w:p>
    <w:p w14:paraId="0F0D2934" w14:textId="2445AE7B" w:rsidR="00236CC3" w:rsidRPr="00F4651A" w:rsidRDefault="005B173B" w:rsidP="00F4651A">
      <w:pPr>
        <w:keepNext/>
        <w:spacing w:line="360" w:lineRule="auto"/>
        <w:rPr>
          <w:rFonts w:cs="Times New Roman"/>
          <w:szCs w:val="20"/>
        </w:rPr>
      </w:pPr>
      <w:r>
        <w:rPr>
          <w:rFonts w:cs="Times New Roman"/>
          <w:noProof/>
          <w:szCs w:val="20"/>
          <w:lang w:eastAsia="en-IE"/>
        </w:rPr>
        <w:lastRenderedPageBreak/>
        <w:drawing>
          <wp:anchor distT="0" distB="0" distL="114300" distR="114300" simplePos="0" relativeHeight="251668480" behindDoc="0" locked="0" layoutInCell="1" allowOverlap="1" wp14:anchorId="2DD8670E" wp14:editId="6BF8765C">
            <wp:simplePos x="0" y="0"/>
            <wp:positionH relativeFrom="margin">
              <wp:posOffset>2881706</wp:posOffset>
            </wp:positionH>
            <wp:positionV relativeFrom="paragraph">
              <wp:posOffset>47727</wp:posOffset>
            </wp:positionV>
            <wp:extent cx="2812423" cy="269722"/>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2423" cy="269722"/>
                    </a:xfrm>
                    <a:prstGeom prst="rect">
                      <a:avLst/>
                    </a:prstGeom>
                    <a:noFill/>
                    <a:ln>
                      <a:noFill/>
                    </a:ln>
                  </pic:spPr>
                </pic:pic>
              </a:graphicData>
            </a:graphic>
            <wp14:sizeRelH relativeFrom="page">
              <wp14:pctWidth>0</wp14:pctWidth>
            </wp14:sizeRelH>
            <wp14:sizeRelV relativeFrom="page">
              <wp14:pctHeight>0</wp14:pctHeight>
            </wp14:sizeRelV>
          </wp:anchor>
        </w:drawing>
      </w:r>
      <w:r w:rsidR="00711C0A" w:rsidRPr="00F4651A">
        <w:rPr>
          <w:rFonts w:cs="Times New Roman"/>
          <w:noProof/>
          <w:szCs w:val="20"/>
          <w:lang w:eastAsia="en-IE"/>
        </w:rPr>
        <mc:AlternateContent>
          <mc:Choice Requires="wps">
            <w:drawing>
              <wp:anchor distT="0" distB="0" distL="114300" distR="114300" simplePos="0" relativeHeight="251666432" behindDoc="0" locked="0" layoutInCell="1" allowOverlap="1" wp14:anchorId="6D7ED49B" wp14:editId="2234F5B1">
                <wp:simplePos x="0" y="0"/>
                <wp:positionH relativeFrom="column">
                  <wp:posOffset>275590</wp:posOffset>
                </wp:positionH>
                <wp:positionV relativeFrom="paragraph">
                  <wp:posOffset>328295</wp:posOffset>
                </wp:positionV>
                <wp:extent cx="714375" cy="1314450"/>
                <wp:effectExtent l="76200" t="45085" r="85725" b="50165"/>
                <wp:wrapNone/>
                <wp:docPr id="9" name="Up Arrow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4375" cy="1314450"/>
                        </a:xfrm>
                        <a:prstGeom prst="upArrow">
                          <a:avLst>
                            <a:gd name="adj1" fmla="val 50000"/>
                            <a:gd name="adj2" fmla="val 46000"/>
                          </a:avLst>
                        </a:prstGeom>
                        <a:noFill/>
                        <a:ln w="38100">
                          <a:solidFill>
                            <a:schemeClr val="bg1">
                              <a:lumMod val="65000"/>
                              <a:lumOff val="0"/>
                            </a:schemeClr>
                          </a:solidFill>
                          <a:miter lim="800000"/>
                          <a:headEnd/>
                          <a:tailEnd/>
                        </a:ln>
                        <a:effectLst>
                          <a:outerShdw dist="28398" dir="3806097" algn="ctr" rotWithShape="0">
                            <a:schemeClr val="lt1">
                              <a:lumMod val="50000"/>
                              <a:lumOff val="0"/>
                              <a:alpha val="50000"/>
                            </a:schemeClr>
                          </a:outerShdw>
                        </a:effectLst>
                        <a:extLst>
                          <a:ext uri="{909E8E84-426E-40DD-AFC4-6F175D3DCCD1}">
                            <a14:hiddenFill xmlns:a14="http://schemas.microsoft.com/office/drawing/2010/main">
                              <a:solidFill>
                                <a:schemeClr val="dk1">
                                  <a:lumMod val="100000"/>
                                  <a:lumOff val="0"/>
                                </a:schemeClr>
                              </a:solidFill>
                            </a14:hiddenFill>
                          </a:ext>
                        </a:extLst>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2D038173" id="Up Arrow 9" o:spid="_x0000_s1026" type="#_x0000_t68" style="position:absolute;margin-left:21.7pt;margin-top:25.85pt;width:56.25pt;height:10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" filled="f" fillcolor="black [3200]" strokecolor="#a5a5a5 [2092]" strokeweight="3pt">
                <v:shadow on="t" color="#7f7f7f [1601]" opacity=".5" offset="1pt"/>
                <v:textbox style="layout-flow:vertical-ideographic"/>
              </v:shape>
            </w:pict>
          </mc:Fallback>
        </mc:AlternateContent>
      </w:r>
      <w:r w:rsidR="00711C0A" w:rsidRPr="00F4651A">
        <w:rPr>
          <w:rFonts w:cs="Times New Roman"/>
          <w:noProof/>
          <w:szCs w:val="20"/>
          <w:lang w:eastAsia="en-IE"/>
        </w:rPr>
        <mc:AlternateContent>
          <mc:Choice Requires="wps">
            <w:drawing>
              <wp:anchor distT="0" distB="0" distL="114300" distR="114300" simplePos="0" relativeHeight="251664384" behindDoc="0" locked="0" layoutInCell="1" allowOverlap="1" wp14:anchorId="7B9A0452" wp14:editId="3E50CF22">
                <wp:simplePos x="0" y="0"/>
                <wp:positionH relativeFrom="column">
                  <wp:posOffset>455415</wp:posOffset>
                </wp:positionH>
                <wp:positionV relativeFrom="paragraph">
                  <wp:posOffset>969022</wp:posOffset>
                </wp:positionV>
                <wp:extent cx="485775" cy="438150"/>
                <wp:effectExtent l="0" t="0" r="0" b="254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775"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0C4A85" w14:textId="77777777" w:rsidR="00173D87" w:rsidRPr="00577107" w:rsidRDefault="00173D87" w:rsidP="00711C0A">
                            <w:pPr>
                              <w:rPr>
                                <w:b/>
                                <w:color w:val="A6A6A6" w:themeColor="background1" w:themeShade="A6"/>
                                <w:sz w:val="44"/>
                                <w:szCs w:val="44"/>
                              </w:rPr>
                            </w:pPr>
                            <w:r w:rsidRPr="00577107">
                              <w:rPr>
                                <w:b/>
                                <w:color w:val="A6A6A6" w:themeColor="background1" w:themeShade="A6"/>
                                <w:sz w:val="44"/>
                                <w:szCs w:val="44"/>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9A0452" id="Text Box 8" o:spid="_x0000_s1028" type="#_x0000_t202" style="position:absolute;left:0;text-align:left;margin-left:35.85pt;margin-top:76.3pt;width:38.25pt;height:3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" filled="f" stroked="f">
                <v:textbox>
                  <w:txbxContent>
                    <w:p w14:paraId="480C4A85" w14:textId="77777777" w:rsidR="00173D87" w:rsidRPr="00577107" w:rsidRDefault="00173D87" w:rsidP="00711C0A">
                      <w:pPr>
                        <w:rPr>
                          <w:b/>
                          <w:color w:val="A6A6A6" w:themeColor="background1" w:themeShade="A6"/>
                          <w:sz w:val="44"/>
                          <w:szCs w:val="44"/>
                        </w:rPr>
                      </w:pPr>
                      <w:r w:rsidRPr="00577107">
                        <w:rPr>
                          <w:b/>
                          <w:color w:val="A6A6A6" w:themeColor="background1" w:themeShade="A6"/>
                          <w:sz w:val="44"/>
                          <w:szCs w:val="44"/>
                        </w:rPr>
                        <w:t>N</w:t>
                      </w:r>
                    </w:p>
                  </w:txbxContent>
                </v:textbox>
              </v:shape>
            </w:pict>
          </mc:Fallback>
        </mc:AlternateContent>
      </w:r>
      <w:r w:rsidR="00236CC3" w:rsidRPr="00F4651A">
        <w:rPr>
          <w:rFonts w:cs="Times New Roman"/>
          <w:noProof/>
          <w:szCs w:val="20"/>
          <w:lang w:eastAsia="en-IE"/>
        </w:rPr>
        <w:drawing>
          <wp:inline distT="0" distB="0" distL="0" distR="0" wp14:anchorId="2B1DDD52" wp14:editId="33C04D16">
            <wp:extent cx="5731510" cy="3250536"/>
            <wp:effectExtent l="19050" t="0" r="2540" b="0"/>
            <wp:docPr id="5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5731510" cy="3250536"/>
                    </a:xfrm>
                    <a:prstGeom prst="rect">
                      <a:avLst/>
                    </a:prstGeom>
                    <a:noFill/>
                    <a:ln w="9525">
                      <a:noFill/>
                      <a:miter lim="800000"/>
                      <a:headEnd/>
                      <a:tailEnd/>
                    </a:ln>
                  </pic:spPr>
                </pic:pic>
              </a:graphicData>
            </a:graphic>
          </wp:inline>
        </w:drawing>
      </w:r>
    </w:p>
    <w:p w14:paraId="1EE8BBA5" w14:textId="35DFEBFA" w:rsidR="00236CC3" w:rsidRPr="00F4651A" w:rsidRDefault="00236CC3" w:rsidP="00EA7D40">
      <w:pPr>
        <w:pStyle w:val="Caption"/>
      </w:pPr>
      <w:bookmarkStart w:id="5" w:name="_Ref373837644"/>
      <w:r w:rsidRPr="00F4651A">
        <w:t xml:space="preserve">Figure </w:t>
      </w:r>
      <w:r w:rsidRPr="00F4651A">
        <w:fldChar w:fldCharType="begin"/>
      </w:r>
      <w:r w:rsidRPr="00F4651A">
        <w:instrText xml:space="preserve"> SEQ Figure \* ARABIC </w:instrText>
      </w:r>
      <w:r w:rsidRPr="00F4651A">
        <w:fldChar w:fldCharType="separate"/>
      </w:r>
      <w:r w:rsidR="00ED1266">
        <w:rPr>
          <w:noProof/>
        </w:rPr>
        <w:t>3</w:t>
      </w:r>
      <w:r w:rsidRPr="00F4651A">
        <w:rPr>
          <w:noProof/>
        </w:rPr>
        <w:fldChar w:fldCharType="end"/>
      </w:r>
      <w:bookmarkEnd w:id="5"/>
      <w:r w:rsidRPr="00F4651A">
        <w:t xml:space="preserve">. Aerial photograph of the Vaudeville site showing the 250-260˚ direction sector. Distances to the forest edge are indicated by the red arrows. </w:t>
      </w:r>
      <w:r w:rsidR="00B75818" w:rsidRPr="00F4651A">
        <w:t>[</w:t>
      </w:r>
      <w:r w:rsidRPr="00F4651A">
        <w:t>Picture credit: www.maps.google.com</w:t>
      </w:r>
      <w:r w:rsidR="00B75818" w:rsidRPr="00F4651A">
        <w:t>]</w:t>
      </w:r>
    </w:p>
    <w:p w14:paraId="617379F0" w14:textId="77777777" w:rsidR="00236CC3" w:rsidRPr="00F4651A" w:rsidRDefault="00236CC3" w:rsidP="00F4651A">
      <w:pPr>
        <w:spacing w:after="0" w:line="360" w:lineRule="auto"/>
        <w:rPr>
          <w:rFonts w:cs="Times New Roman"/>
          <w:szCs w:val="20"/>
        </w:rPr>
      </w:pPr>
    </w:p>
    <w:p w14:paraId="2619D397" w14:textId="60BEF3C1" w:rsidR="00236CC3" w:rsidRDefault="00236CC3" w:rsidP="00EC0122">
      <w:pPr>
        <w:spacing w:after="0" w:line="360" w:lineRule="auto"/>
        <w:rPr>
          <w:rFonts w:cs="Times New Roman"/>
          <w:szCs w:val="20"/>
        </w:rPr>
      </w:pPr>
      <w:r w:rsidRPr="00F4651A">
        <w:rPr>
          <w:rFonts w:cs="Times New Roman"/>
          <w:szCs w:val="20"/>
        </w:rPr>
        <w:t xml:space="preserve">The effect of the forest canopy on the wind resource will vary seasonally and annually as the trees grow and develop. Such variations in the data will complicate the validation process, thus it was deemed necessary to focus analysis on data relating to a single season. The maximum possible number of observations were required for the selected season in order to provide sufficient data for validation. Also, as the analysis in </w:t>
      </w:r>
      <w:r w:rsidR="00851163" w:rsidRPr="00F4651A">
        <w:rPr>
          <w:rFonts w:cs="Times New Roman"/>
          <w:szCs w:val="20"/>
        </w:rPr>
        <w:t>Desmond and Watson (2014)</w:t>
      </w:r>
      <w:r w:rsidRPr="00F4651A">
        <w:rPr>
          <w:rFonts w:cs="Times New Roman"/>
          <w:szCs w:val="20"/>
        </w:rPr>
        <w:t xml:space="preserve"> showed that unstable events are the least common in the Vaudeville site, a season was selected in which high irradiance levels were recorded in order that sufficient validation data would be available for all three stability classes. A summary of the available data is given in </w:t>
      </w:r>
      <w:r w:rsidRPr="00F4651A">
        <w:rPr>
          <w:rFonts w:cs="Times New Roman"/>
          <w:szCs w:val="20"/>
        </w:rPr>
        <w:fldChar w:fldCharType="begin"/>
      </w:r>
      <w:r w:rsidRPr="00F4651A">
        <w:rPr>
          <w:rFonts w:cs="Times New Roman"/>
          <w:szCs w:val="20"/>
        </w:rPr>
        <w:instrText xml:space="preserve"> REF _Ref373841137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4.</w:t>
      </w:r>
      <w:r w:rsidRPr="00F4651A">
        <w:rPr>
          <w:rFonts w:cs="Times New Roman"/>
          <w:szCs w:val="20"/>
        </w:rPr>
        <w:fldChar w:fldCharType="end"/>
      </w:r>
    </w:p>
    <w:p w14:paraId="1AA2DCC4" w14:textId="20CE4B6A" w:rsidR="007124E3" w:rsidRDefault="007124E3" w:rsidP="00EC0122">
      <w:pPr>
        <w:spacing w:after="0" w:line="360" w:lineRule="auto"/>
        <w:rPr>
          <w:rFonts w:cs="Times New Roman"/>
          <w:szCs w:val="20"/>
        </w:rPr>
      </w:pPr>
    </w:p>
    <w:p w14:paraId="252FEE16" w14:textId="1B123874" w:rsidR="007124E3" w:rsidRDefault="007124E3" w:rsidP="00EC0122">
      <w:pPr>
        <w:spacing w:after="0" w:line="360" w:lineRule="auto"/>
        <w:rPr>
          <w:rFonts w:cs="Times New Roman"/>
          <w:szCs w:val="20"/>
        </w:rPr>
      </w:pPr>
    </w:p>
    <w:p w14:paraId="4D0BBA3B" w14:textId="72A65A39" w:rsidR="00ED1266" w:rsidRDefault="00ED1266" w:rsidP="00EC0122">
      <w:pPr>
        <w:spacing w:after="0" w:line="360" w:lineRule="auto"/>
        <w:rPr>
          <w:rFonts w:cs="Times New Roman"/>
          <w:szCs w:val="20"/>
        </w:rPr>
      </w:pPr>
    </w:p>
    <w:p w14:paraId="72E03CE8" w14:textId="4D4A8ADF" w:rsidR="00FB0A59" w:rsidRDefault="00FB0A59" w:rsidP="00EC0122">
      <w:pPr>
        <w:spacing w:after="0" w:line="360" w:lineRule="auto"/>
        <w:rPr>
          <w:rFonts w:cs="Times New Roman"/>
          <w:szCs w:val="20"/>
        </w:rPr>
      </w:pPr>
    </w:p>
    <w:p w14:paraId="3FBE752A" w14:textId="6E08F811" w:rsidR="00FB0A59" w:rsidRDefault="00FB0A59" w:rsidP="00EC0122">
      <w:pPr>
        <w:spacing w:after="0" w:line="360" w:lineRule="auto"/>
        <w:rPr>
          <w:rFonts w:cs="Times New Roman"/>
          <w:szCs w:val="20"/>
        </w:rPr>
      </w:pPr>
    </w:p>
    <w:p w14:paraId="6921A49A" w14:textId="7B91F89C" w:rsidR="00FB0A59" w:rsidRDefault="00FB0A59" w:rsidP="00EC0122">
      <w:pPr>
        <w:spacing w:after="0" w:line="360" w:lineRule="auto"/>
        <w:rPr>
          <w:rFonts w:cs="Times New Roman"/>
          <w:szCs w:val="20"/>
        </w:rPr>
      </w:pPr>
    </w:p>
    <w:p w14:paraId="29FB6B8A" w14:textId="662E1AAB" w:rsidR="00FB0A59" w:rsidRDefault="00FB0A59" w:rsidP="00EC0122">
      <w:pPr>
        <w:spacing w:after="0" w:line="360" w:lineRule="auto"/>
        <w:rPr>
          <w:rFonts w:cs="Times New Roman"/>
          <w:szCs w:val="20"/>
        </w:rPr>
      </w:pPr>
    </w:p>
    <w:p w14:paraId="11C1FCBF" w14:textId="066724DA" w:rsidR="00FB0A59" w:rsidRDefault="00FB0A59" w:rsidP="00EC0122">
      <w:pPr>
        <w:spacing w:after="0" w:line="360" w:lineRule="auto"/>
        <w:rPr>
          <w:rFonts w:cs="Times New Roman"/>
          <w:szCs w:val="20"/>
        </w:rPr>
      </w:pPr>
    </w:p>
    <w:p w14:paraId="3DFD7CC9" w14:textId="1A455E96" w:rsidR="00FB0A59" w:rsidRDefault="00FB0A59" w:rsidP="00EC0122">
      <w:pPr>
        <w:spacing w:after="0" w:line="360" w:lineRule="auto"/>
        <w:rPr>
          <w:rFonts w:cs="Times New Roman"/>
          <w:szCs w:val="20"/>
        </w:rPr>
      </w:pPr>
    </w:p>
    <w:p w14:paraId="724A4EF2" w14:textId="4400C968" w:rsidR="00FB0A59" w:rsidRDefault="00FB0A59" w:rsidP="00EC0122">
      <w:pPr>
        <w:spacing w:after="0" w:line="360" w:lineRule="auto"/>
        <w:rPr>
          <w:rFonts w:cs="Times New Roman"/>
          <w:szCs w:val="20"/>
        </w:rPr>
      </w:pPr>
    </w:p>
    <w:p w14:paraId="6D3B6EA0" w14:textId="3A3B0AE1" w:rsidR="00FB0A59" w:rsidRDefault="00FB0A59" w:rsidP="00EC0122">
      <w:pPr>
        <w:spacing w:after="0" w:line="360" w:lineRule="auto"/>
        <w:rPr>
          <w:rFonts w:cs="Times New Roman"/>
          <w:szCs w:val="20"/>
        </w:rPr>
      </w:pPr>
    </w:p>
    <w:p w14:paraId="061D2EB6" w14:textId="1FE3B81F" w:rsidR="00FB0A59" w:rsidRDefault="00FB0A59" w:rsidP="00EC0122">
      <w:pPr>
        <w:spacing w:after="0" w:line="360" w:lineRule="auto"/>
        <w:rPr>
          <w:rFonts w:cs="Times New Roman"/>
          <w:szCs w:val="20"/>
        </w:rPr>
      </w:pPr>
    </w:p>
    <w:p w14:paraId="7E1B39CD" w14:textId="1FAADD08" w:rsidR="00FB0A59" w:rsidRDefault="00FB0A59" w:rsidP="00EC0122">
      <w:pPr>
        <w:spacing w:after="0" w:line="360" w:lineRule="auto"/>
        <w:rPr>
          <w:rFonts w:cs="Times New Roman"/>
          <w:szCs w:val="20"/>
        </w:rPr>
      </w:pPr>
    </w:p>
    <w:p w14:paraId="78EE2FC1" w14:textId="77777777" w:rsidR="00FB0A59" w:rsidRPr="00F4651A" w:rsidRDefault="00FB0A59" w:rsidP="00EC0122">
      <w:pPr>
        <w:spacing w:after="0" w:line="360" w:lineRule="auto"/>
        <w:rPr>
          <w:rFonts w:cs="Times New Roman"/>
          <w:szCs w:val="20"/>
        </w:rPr>
      </w:pPr>
    </w:p>
    <w:p w14:paraId="47D714CF" w14:textId="77777777" w:rsidR="00236CC3" w:rsidRPr="00F4651A" w:rsidRDefault="00236CC3" w:rsidP="00F4651A">
      <w:pPr>
        <w:spacing w:after="0" w:line="360" w:lineRule="auto"/>
        <w:rPr>
          <w:rFonts w:cs="Times New Roman"/>
          <w:szCs w:val="20"/>
        </w:rPr>
      </w:pPr>
    </w:p>
    <w:p w14:paraId="21461195" w14:textId="77777777" w:rsidR="00236CC3" w:rsidRPr="00F4651A" w:rsidRDefault="00236CC3" w:rsidP="00F4651A">
      <w:pPr>
        <w:spacing w:after="0" w:line="360" w:lineRule="auto"/>
        <w:jc w:val="center"/>
        <w:rPr>
          <w:rFonts w:cs="Times New Roman"/>
          <w:szCs w:val="20"/>
        </w:rPr>
      </w:pPr>
      <w:r w:rsidRPr="00F4651A">
        <w:rPr>
          <w:rFonts w:cs="Times New Roman"/>
          <w:noProof/>
          <w:szCs w:val="20"/>
          <w:lang w:eastAsia="en-IE"/>
        </w:rPr>
        <w:lastRenderedPageBreak/>
        <w:drawing>
          <wp:inline distT="0" distB="0" distL="0" distR="0" wp14:anchorId="735A049A" wp14:editId="5F6F9050">
            <wp:extent cx="1723486" cy="170413"/>
            <wp:effectExtent l="19050" t="0" r="0" b="0"/>
            <wp:docPr id="5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1735543" cy="171605"/>
                    </a:xfrm>
                    <a:prstGeom prst="rect">
                      <a:avLst/>
                    </a:prstGeom>
                    <a:noFill/>
                    <a:ln w="9525">
                      <a:noFill/>
                      <a:miter lim="800000"/>
                      <a:headEnd/>
                      <a:tailEnd/>
                    </a:ln>
                  </pic:spPr>
                </pic:pic>
              </a:graphicData>
            </a:graphic>
          </wp:inline>
        </w:drawing>
      </w:r>
    </w:p>
    <w:p w14:paraId="181D4671" w14:textId="77777777" w:rsidR="00236CC3" w:rsidRPr="00F4651A" w:rsidRDefault="00236CC3" w:rsidP="00F4651A">
      <w:pPr>
        <w:keepNext/>
        <w:spacing w:line="360" w:lineRule="auto"/>
        <w:jc w:val="center"/>
        <w:rPr>
          <w:rFonts w:cs="Times New Roman"/>
          <w:szCs w:val="20"/>
        </w:rPr>
      </w:pPr>
      <w:r w:rsidRPr="00F4651A">
        <w:rPr>
          <w:rFonts w:cs="Times New Roman"/>
          <w:noProof/>
          <w:szCs w:val="20"/>
          <w:lang w:eastAsia="en-IE"/>
        </w:rPr>
        <mc:AlternateContent>
          <mc:Choice Requires="wps">
            <w:drawing>
              <wp:anchor distT="0" distB="0" distL="114300" distR="114300" simplePos="0" relativeHeight="251650048" behindDoc="0" locked="0" layoutInCell="1" allowOverlap="1" wp14:anchorId="56003D61" wp14:editId="623F96CA">
                <wp:simplePos x="0" y="0"/>
                <wp:positionH relativeFrom="column">
                  <wp:posOffset>1749425</wp:posOffset>
                </wp:positionH>
                <wp:positionV relativeFrom="paragraph">
                  <wp:posOffset>71755</wp:posOffset>
                </wp:positionV>
                <wp:extent cx="333375" cy="1993900"/>
                <wp:effectExtent l="6350" t="635" r="3175" b="571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1993900"/>
                        </a:xfrm>
                        <a:prstGeom prst="rect">
                          <a:avLst/>
                        </a:prstGeom>
                        <a:solidFill>
                          <a:srgbClr val="FFFF00">
                            <a:alpha val="39999"/>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66DD0FB6" id="Rectangle 4" o:spid="_x0000_s1026" style="position:absolute;margin-left:137.75pt;margin-top:5.65pt;width:26.25pt;height:15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" fillcolor="yellow" stroked="f">
                <v:fill opacity="26214f"/>
              </v:rect>
            </w:pict>
          </mc:Fallback>
        </mc:AlternateContent>
      </w:r>
      <w:r w:rsidRPr="00F4651A">
        <w:rPr>
          <w:rFonts w:cs="Times New Roman"/>
          <w:noProof/>
          <w:szCs w:val="20"/>
          <w:lang w:eastAsia="en-IE"/>
        </w:rPr>
        <w:drawing>
          <wp:inline distT="0" distB="0" distL="0" distR="0" wp14:anchorId="3C88BA72" wp14:editId="646572F1">
            <wp:extent cx="5791868" cy="2258170"/>
            <wp:effectExtent l="19050" t="0" r="0" b="0"/>
            <wp:docPr id="600"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15" cstate="print"/>
                    <a:srcRect/>
                    <a:stretch>
                      <a:fillRect/>
                    </a:stretch>
                  </pic:blipFill>
                  <pic:spPr bwMode="auto">
                    <a:xfrm>
                      <a:off x="0" y="0"/>
                      <a:ext cx="5790068" cy="2257468"/>
                    </a:xfrm>
                    <a:prstGeom prst="rect">
                      <a:avLst/>
                    </a:prstGeom>
                    <a:noFill/>
                  </pic:spPr>
                </pic:pic>
              </a:graphicData>
            </a:graphic>
          </wp:inline>
        </w:drawing>
      </w:r>
    </w:p>
    <w:p w14:paraId="20B4BB8E" w14:textId="0D718B9B" w:rsidR="00236CC3" w:rsidRPr="00F4651A" w:rsidRDefault="00236CC3" w:rsidP="00EA7D40">
      <w:pPr>
        <w:pStyle w:val="Caption"/>
      </w:pPr>
      <w:bookmarkStart w:id="6" w:name="_Ref373841352"/>
      <w:bookmarkStart w:id="7" w:name="_Ref373841137"/>
      <w:r w:rsidRPr="00F4651A">
        <w:t xml:space="preserve">Figure </w:t>
      </w:r>
      <w:r w:rsidRPr="00F4651A">
        <w:fldChar w:fldCharType="begin"/>
      </w:r>
      <w:r w:rsidRPr="00F4651A">
        <w:instrText xml:space="preserve"> SEQ Figure \* ARABIC </w:instrText>
      </w:r>
      <w:r w:rsidRPr="00F4651A">
        <w:fldChar w:fldCharType="separate"/>
      </w:r>
      <w:r w:rsidR="00ED1266">
        <w:rPr>
          <w:noProof/>
        </w:rPr>
        <w:t>4</w:t>
      </w:r>
      <w:r w:rsidRPr="00F4651A">
        <w:rPr>
          <w:noProof/>
        </w:rPr>
        <w:fldChar w:fldCharType="end"/>
      </w:r>
      <w:bookmarkEnd w:id="6"/>
      <w:r w:rsidRPr="00F4651A">
        <w:t>.</w:t>
      </w:r>
      <w:bookmarkEnd w:id="7"/>
      <w:r w:rsidRPr="00F4651A">
        <w:t xml:space="preserve"> A summary of the available data showing the number of observ</w:t>
      </w:r>
      <w:r w:rsidR="00DB5F5F">
        <w:t xml:space="preserve">ations and the maximum recorded </w:t>
      </w:r>
      <w:r w:rsidRPr="00F4651A">
        <w:t>irradiance level for each month. Month 1 rela</w:t>
      </w:r>
      <w:r w:rsidR="00D71E16">
        <w:t xml:space="preserve">tes to January 2010. The yellow </w:t>
      </w:r>
      <w:r w:rsidRPr="00F4651A">
        <w:t>shading ide</w:t>
      </w:r>
      <w:r w:rsidR="00D71E16">
        <w:t xml:space="preserve">ntifies the months selected </w:t>
      </w:r>
      <w:r w:rsidR="00711C0A" w:rsidRPr="00F4651A">
        <w:t>for</w:t>
      </w:r>
      <w:r w:rsidRPr="00F4651A">
        <w:t xml:space="preserve"> analysis.</w:t>
      </w:r>
    </w:p>
    <w:p w14:paraId="508BEAE3" w14:textId="77777777" w:rsidR="00236CC3" w:rsidRPr="00F4651A" w:rsidRDefault="00236CC3" w:rsidP="00F4651A">
      <w:pPr>
        <w:pStyle w:val="Captions"/>
        <w:spacing w:after="0" w:line="360" w:lineRule="auto"/>
        <w:rPr>
          <w:rFonts w:ascii="Times New Roman" w:hAnsi="Times New Roman" w:cs="Times New Roman"/>
          <w:sz w:val="20"/>
          <w:szCs w:val="20"/>
        </w:rPr>
      </w:pPr>
    </w:p>
    <w:p w14:paraId="22BED810" w14:textId="1D752FD8" w:rsidR="00236CC3" w:rsidRPr="00F4651A" w:rsidRDefault="00236CC3" w:rsidP="00EC0122">
      <w:pPr>
        <w:spacing w:line="360" w:lineRule="auto"/>
        <w:rPr>
          <w:rFonts w:cs="Times New Roman"/>
          <w:szCs w:val="20"/>
        </w:rPr>
      </w:pPr>
      <w:r w:rsidRPr="00F4651A">
        <w:rPr>
          <w:rFonts w:cs="Times New Roman"/>
          <w:szCs w:val="20"/>
        </w:rPr>
        <w:t xml:space="preserve">Months 7 </w:t>
      </w:r>
      <w:r w:rsidR="00B20C22" w:rsidRPr="00F4651A">
        <w:rPr>
          <w:rFonts w:cs="Times New Roman"/>
          <w:szCs w:val="20"/>
        </w:rPr>
        <w:t>and 8 were selected</w:t>
      </w:r>
      <w:r w:rsidRPr="00F4651A">
        <w:rPr>
          <w:rFonts w:cs="Times New Roman"/>
          <w:szCs w:val="20"/>
        </w:rPr>
        <w:t xml:space="preserve"> as highlighted by the yellow shading in </w:t>
      </w:r>
      <w:r w:rsidRPr="00F4651A">
        <w:rPr>
          <w:rFonts w:cs="Times New Roman"/>
          <w:szCs w:val="20"/>
        </w:rPr>
        <w:fldChar w:fldCharType="begin"/>
      </w:r>
      <w:r w:rsidRPr="00F4651A">
        <w:rPr>
          <w:rFonts w:cs="Times New Roman"/>
          <w:szCs w:val="20"/>
        </w:rPr>
        <w:instrText xml:space="preserve"> REF _Ref373841352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4</w:t>
      </w:r>
      <w:r w:rsidRPr="00F4651A">
        <w:rPr>
          <w:rFonts w:cs="Times New Roman"/>
          <w:szCs w:val="20"/>
        </w:rPr>
        <w:fldChar w:fldCharType="end"/>
      </w:r>
      <w:r w:rsidRPr="00F4651A">
        <w:rPr>
          <w:rFonts w:cs="Times New Roman"/>
          <w:szCs w:val="20"/>
        </w:rPr>
        <w:t>. These data relate to July</w:t>
      </w:r>
      <w:r w:rsidR="00B20C22" w:rsidRPr="00F4651A">
        <w:rPr>
          <w:rFonts w:cs="Times New Roman"/>
          <w:szCs w:val="20"/>
        </w:rPr>
        <w:t xml:space="preserve"> and August 2010 and allow the analysis to</w:t>
      </w:r>
      <w:r w:rsidRPr="00F4651A">
        <w:rPr>
          <w:rFonts w:cs="Times New Roman"/>
          <w:szCs w:val="20"/>
        </w:rPr>
        <w:t xml:space="preserve"> avoid complications due to </w:t>
      </w:r>
      <w:r w:rsidR="00B20C22" w:rsidRPr="00F4651A">
        <w:rPr>
          <w:rFonts w:cs="Times New Roman"/>
          <w:szCs w:val="20"/>
        </w:rPr>
        <w:t>seasonal variance in</w:t>
      </w:r>
      <w:r w:rsidRPr="00F4651A">
        <w:rPr>
          <w:rFonts w:cs="Times New Roman"/>
          <w:szCs w:val="20"/>
        </w:rPr>
        <w:t xml:space="preserve"> canopy density whilst providing an adequate spread of irradiance values and number o</w:t>
      </w:r>
      <w:r w:rsidR="00B20C22" w:rsidRPr="00F4651A">
        <w:rPr>
          <w:rFonts w:cs="Times New Roman"/>
          <w:szCs w:val="20"/>
        </w:rPr>
        <w:t>f observations</w:t>
      </w:r>
      <w:r w:rsidRPr="00F4651A">
        <w:rPr>
          <w:rFonts w:cs="Times New Roman"/>
          <w:szCs w:val="20"/>
        </w:rPr>
        <w:t>.</w:t>
      </w:r>
    </w:p>
    <w:p w14:paraId="0E73B03D" w14:textId="5CD60CB7" w:rsidR="00A02C6E" w:rsidRPr="00F4651A" w:rsidRDefault="00236CC3" w:rsidP="00EC0122">
      <w:pPr>
        <w:spacing w:line="360" w:lineRule="auto"/>
        <w:rPr>
          <w:rFonts w:cs="Times New Roman"/>
          <w:szCs w:val="20"/>
        </w:rPr>
      </w:pPr>
      <w:r w:rsidRPr="00F4651A">
        <w:rPr>
          <w:rFonts w:cs="Times New Roman"/>
          <w:szCs w:val="20"/>
        </w:rPr>
        <w:t>The next step was to ap</w:t>
      </w:r>
      <w:r w:rsidR="00303B53" w:rsidRPr="00F4651A">
        <w:rPr>
          <w:rFonts w:cs="Times New Roman"/>
          <w:szCs w:val="20"/>
        </w:rPr>
        <w:t xml:space="preserve">ply the methodology outlined in Desmond and Watson (2014) </w:t>
      </w:r>
      <w:r w:rsidRPr="00F4651A">
        <w:rPr>
          <w:rFonts w:cs="Times New Roman"/>
          <w:szCs w:val="20"/>
        </w:rPr>
        <w:t xml:space="preserve">to identify non-neutral events. </w:t>
      </w:r>
      <w:r w:rsidR="00685E8E" w:rsidRPr="00F4651A">
        <w:rPr>
          <w:rFonts w:cs="Times New Roman"/>
          <w:szCs w:val="20"/>
        </w:rPr>
        <w:t xml:space="preserve">Thus turbulence intensity </w:t>
      </w:r>
      <w:r w:rsidR="001339D0">
        <w:rPr>
          <w:rFonts w:cs="Times New Roman"/>
          <w:szCs w:val="20"/>
        </w:rPr>
        <w:t xml:space="preserve">(TI) </w:t>
      </w:r>
      <w:r w:rsidR="00685E8E" w:rsidRPr="00F4651A">
        <w:rPr>
          <w:rFonts w:cs="Times New Roman"/>
          <w:szCs w:val="20"/>
        </w:rPr>
        <w:t xml:space="preserve">at 80 m and wind shear between 40 </w:t>
      </w:r>
      <w:r w:rsidR="00446E8A" w:rsidRPr="00F4651A">
        <w:rPr>
          <w:rFonts w:cs="Times New Roman"/>
          <w:szCs w:val="20"/>
        </w:rPr>
        <w:t xml:space="preserve">m </w:t>
      </w:r>
      <w:r w:rsidR="00685E8E" w:rsidRPr="00F4651A">
        <w:rPr>
          <w:rFonts w:cs="Times New Roman"/>
          <w:szCs w:val="20"/>
        </w:rPr>
        <w:t>and 80</w:t>
      </w:r>
      <w:r w:rsidR="00A02C6E" w:rsidRPr="00F4651A">
        <w:rPr>
          <w:rFonts w:cs="Times New Roman"/>
          <w:szCs w:val="20"/>
        </w:rPr>
        <w:t xml:space="preserve"> </w:t>
      </w:r>
      <w:r w:rsidR="00446E8A" w:rsidRPr="00F4651A">
        <w:rPr>
          <w:rFonts w:cs="Times New Roman"/>
          <w:szCs w:val="20"/>
        </w:rPr>
        <w:t xml:space="preserve">m </w:t>
      </w:r>
      <w:r w:rsidR="00A02C6E" w:rsidRPr="00F4651A">
        <w:rPr>
          <w:rFonts w:cs="Times New Roman"/>
          <w:szCs w:val="20"/>
        </w:rPr>
        <w:t>were calculate</w:t>
      </w:r>
      <w:r w:rsidR="00685E8E" w:rsidRPr="00F4651A">
        <w:rPr>
          <w:rFonts w:cs="Times New Roman"/>
          <w:szCs w:val="20"/>
        </w:rPr>
        <w:t xml:space="preserve">d using </w:t>
      </w:r>
      <w:r w:rsidR="001B24D8" w:rsidRPr="00F4651A">
        <w:rPr>
          <w:rFonts w:cs="Times New Roman"/>
          <w:szCs w:val="20"/>
        </w:rPr>
        <w:t>Eq. 1 and Eq. 2</w:t>
      </w:r>
      <w:r w:rsidR="00685E8E" w:rsidRPr="00F4651A">
        <w:rPr>
          <w:rFonts w:cs="Times New Roman"/>
          <w:szCs w:val="20"/>
        </w:rPr>
        <w:t xml:space="preserve"> respectively</w:t>
      </w:r>
      <w:r w:rsidR="00E04C89" w:rsidRPr="00F4651A">
        <w:rPr>
          <w:rFonts w:cs="Times New Roman"/>
          <w:szCs w:val="20"/>
        </w:rPr>
        <w:t>.</w:t>
      </w:r>
    </w:p>
    <w:tbl>
      <w:tblPr>
        <w:tblW w:w="5000" w:type="pct"/>
        <w:tblLook w:val="04A0" w:firstRow="1" w:lastRow="0" w:firstColumn="1" w:lastColumn="0" w:noHBand="0" w:noVBand="1"/>
      </w:tblPr>
      <w:tblGrid>
        <w:gridCol w:w="2256"/>
        <w:gridCol w:w="4513"/>
        <w:gridCol w:w="2257"/>
      </w:tblGrid>
      <w:tr w:rsidR="00E04C89" w:rsidRPr="00F4651A" w14:paraId="7451BEDF" w14:textId="77777777" w:rsidTr="00CF518A">
        <w:tc>
          <w:tcPr>
            <w:tcW w:w="1250" w:type="pct"/>
          </w:tcPr>
          <w:p w14:paraId="073CC026" w14:textId="6BDE6B27" w:rsidR="00E04C89" w:rsidRPr="00CF518A" w:rsidRDefault="00CF518A" w:rsidP="00F4651A">
            <w:pPr>
              <w:spacing w:line="360" w:lineRule="auto"/>
              <w:rPr>
                <w:i/>
                <w:szCs w:val="20"/>
              </w:rPr>
            </w:pPr>
            <m:oMathPara>
              <m:oMath>
                <m:r>
                  <m:rPr>
                    <m:sty m:val="bi"/>
                  </m:rPr>
                  <w:rPr>
                    <w:rFonts w:ascii="Cambria Math" w:hAnsi="Cambria Math"/>
                    <w:szCs w:val="20"/>
                  </w:rPr>
                  <m:t xml:space="preserve">TI= </m:t>
                </m:r>
                <m:f>
                  <m:fPr>
                    <m:ctrlPr>
                      <w:rPr>
                        <w:rFonts w:ascii="Cambria Math" w:hAnsi="Cambria Math"/>
                        <w:i/>
                        <w:szCs w:val="20"/>
                      </w:rPr>
                    </m:ctrlPr>
                  </m:fPr>
                  <m:num>
                    <m:sSub>
                      <m:sSubPr>
                        <m:ctrlPr>
                          <w:rPr>
                            <w:rFonts w:ascii="Cambria Math" w:hAnsi="Cambria Math"/>
                            <w:i/>
                            <w:szCs w:val="20"/>
                          </w:rPr>
                        </m:ctrlPr>
                      </m:sSubPr>
                      <m:e>
                        <m:r>
                          <m:rPr>
                            <m:sty m:val="bi"/>
                          </m:rPr>
                          <w:rPr>
                            <w:rFonts w:ascii="Cambria Math" w:hAnsi="Cambria Math"/>
                            <w:szCs w:val="20"/>
                          </w:rPr>
                          <m:t>σ</m:t>
                        </m:r>
                      </m:e>
                      <m:sub>
                        <m:r>
                          <m:rPr>
                            <m:sty m:val="bi"/>
                          </m:rPr>
                          <w:rPr>
                            <w:rFonts w:ascii="Cambria Math" w:hAnsi="Cambria Math"/>
                            <w:szCs w:val="20"/>
                          </w:rPr>
                          <m:t>u</m:t>
                        </m:r>
                      </m:sub>
                    </m:sSub>
                  </m:num>
                  <m:den>
                    <m:acc>
                      <m:accPr>
                        <m:chr m:val="̅"/>
                        <m:ctrlPr>
                          <w:rPr>
                            <w:rFonts w:ascii="Cambria Math" w:hAnsi="Cambria Math"/>
                            <w:i/>
                            <w:szCs w:val="20"/>
                          </w:rPr>
                        </m:ctrlPr>
                      </m:accPr>
                      <m:e>
                        <m:r>
                          <m:rPr>
                            <m:sty m:val="bi"/>
                          </m:rPr>
                          <w:rPr>
                            <w:rFonts w:ascii="Cambria Math" w:hAnsi="Cambria Math"/>
                            <w:szCs w:val="20"/>
                          </w:rPr>
                          <m:t>U</m:t>
                        </m:r>
                      </m:e>
                    </m:acc>
                  </m:den>
                </m:f>
              </m:oMath>
            </m:oMathPara>
          </w:p>
        </w:tc>
        <w:tc>
          <w:tcPr>
            <w:tcW w:w="2500" w:type="pct"/>
          </w:tcPr>
          <w:p w14:paraId="40A416D2" w14:textId="0B532CB1" w:rsidR="00E04C89" w:rsidRPr="00F4651A" w:rsidRDefault="00E04C89" w:rsidP="00F4651A">
            <w:pPr>
              <w:spacing w:line="360" w:lineRule="auto"/>
              <w:rPr>
                <w:szCs w:val="20"/>
              </w:rPr>
            </w:pPr>
          </w:p>
        </w:tc>
        <w:tc>
          <w:tcPr>
            <w:tcW w:w="1250" w:type="pct"/>
            <w:vAlign w:val="bottom"/>
          </w:tcPr>
          <w:p w14:paraId="720C45C9" w14:textId="6527BA49" w:rsidR="00E04C89" w:rsidRPr="00CF518A" w:rsidRDefault="00CF518A" w:rsidP="00CF518A">
            <w:pPr>
              <w:pStyle w:val="Caption"/>
              <w:jc w:val="center"/>
            </w:pPr>
            <w:bookmarkStart w:id="8" w:name="_Ref378252096"/>
            <w:r w:rsidRPr="00CF518A">
              <w:t>(</w:t>
            </w:r>
            <w:r w:rsidR="00E04C89" w:rsidRPr="00CF518A">
              <w:fldChar w:fldCharType="begin"/>
            </w:r>
            <w:r w:rsidR="00E04C89" w:rsidRPr="00CF518A">
              <w:instrText xml:space="preserve"> SEQ Eq. \* ARABIC </w:instrText>
            </w:r>
            <w:r w:rsidR="00E04C89" w:rsidRPr="00CF518A">
              <w:fldChar w:fldCharType="separate"/>
            </w:r>
            <w:r w:rsidR="00ED1266">
              <w:rPr>
                <w:noProof/>
              </w:rPr>
              <w:t>1</w:t>
            </w:r>
            <w:r w:rsidR="00E04C89" w:rsidRPr="00CF518A">
              <w:fldChar w:fldCharType="end"/>
            </w:r>
            <w:bookmarkEnd w:id="8"/>
            <w:r w:rsidRPr="00CF518A">
              <w:t>)</w:t>
            </w:r>
          </w:p>
          <w:p w14:paraId="5BDE2581" w14:textId="77777777" w:rsidR="00E04C89" w:rsidRPr="00F4651A" w:rsidRDefault="00E04C89" w:rsidP="00EA7D40">
            <w:pPr>
              <w:pStyle w:val="Caption"/>
            </w:pPr>
          </w:p>
        </w:tc>
      </w:tr>
      <w:tr w:rsidR="00F37490" w:rsidRPr="00F4651A" w14:paraId="54582005" w14:textId="77777777" w:rsidTr="00CF518A">
        <w:tc>
          <w:tcPr>
            <w:tcW w:w="1250" w:type="pct"/>
          </w:tcPr>
          <w:p w14:paraId="7F145842" w14:textId="172DECFA" w:rsidR="00F37490" w:rsidRPr="00CF518A" w:rsidRDefault="008C6D59" w:rsidP="006B77B9">
            <w:pPr>
              <w:spacing w:line="360" w:lineRule="auto"/>
              <w:rPr>
                <w:i/>
                <w:szCs w:val="20"/>
              </w:rPr>
            </w:pPr>
            <m:oMathPara>
              <m:oMath>
                <m:r>
                  <m:rPr>
                    <m:sty m:val="bi"/>
                  </m:rPr>
                  <w:rPr>
                    <w:rFonts w:ascii="Cambria Math" w:hAnsi="Cambria Math"/>
                    <w:szCs w:val="20"/>
                  </w:rPr>
                  <m:t>α =</m:t>
                </m:r>
                <m:f>
                  <m:fPr>
                    <m:ctrlPr>
                      <w:rPr>
                        <w:rFonts w:ascii="Cambria Math" w:hAnsi="Cambria Math"/>
                        <w:i/>
                        <w:szCs w:val="20"/>
                      </w:rPr>
                    </m:ctrlPr>
                  </m:fPr>
                  <m:num>
                    <m:func>
                      <m:funcPr>
                        <m:ctrlPr>
                          <w:rPr>
                            <w:rFonts w:ascii="Cambria Math" w:hAnsi="Cambria Math"/>
                            <w:i/>
                            <w:szCs w:val="20"/>
                          </w:rPr>
                        </m:ctrlPr>
                      </m:funcPr>
                      <m:fName>
                        <m:r>
                          <m:rPr>
                            <m:sty m:val="bi"/>
                          </m:rPr>
                          <w:rPr>
                            <w:rFonts w:ascii="Cambria Math" w:hAnsi="Cambria Math"/>
                            <w:szCs w:val="20"/>
                          </w:rPr>
                          <m:t>ln</m:t>
                        </m:r>
                      </m:fName>
                      <m:e>
                        <m:d>
                          <m:dPr>
                            <m:ctrlPr>
                              <w:rPr>
                                <w:rFonts w:ascii="Cambria Math" w:hAnsi="Cambria Math"/>
                                <w:i/>
                                <w:szCs w:val="20"/>
                              </w:rPr>
                            </m:ctrlPr>
                          </m:dPr>
                          <m:e>
                            <m:sSub>
                              <m:sSubPr>
                                <m:ctrlPr>
                                  <w:rPr>
                                    <w:rFonts w:ascii="Cambria Math" w:hAnsi="Cambria Math"/>
                                    <w:i/>
                                    <w:szCs w:val="20"/>
                                  </w:rPr>
                                </m:ctrlPr>
                              </m:sSubPr>
                              <m:e>
                                <m:r>
                                  <m:rPr>
                                    <m:sty m:val="bi"/>
                                  </m:rPr>
                                  <w:rPr>
                                    <w:rFonts w:ascii="Cambria Math" w:hAnsi="Cambria Math"/>
                                    <w:szCs w:val="20"/>
                                  </w:rPr>
                                  <m:t>U</m:t>
                                </m:r>
                              </m:e>
                              <m:sub>
                                <m:r>
                                  <m:rPr>
                                    <m:sty m:val="bi"/>
                                  </m:rPr>
                                  <w:rPr>
                                    <w:rFonts w:ascii="Cambria Math" w:hAnsi="Cambria Math"/>
                                    <w:szCs w:val="20"/>
                                  </w:rPr>
                                  <m:t>80</m:t>
                                </m:r>
                              </m:sub>
                            </m:sSub>
                            <m:r>
                              <m:rPr>
                                <m:sty m:val="bi"/>
                              </m:rPr>
                              <w:rPr>
                                <w:rFonts w:ascii="Cambria Math" w:hAnsi="Cambria Math"/>
                                <w:szCs w:val="20"/>
                              </w:rPr>
                              <m:t>/</m:t>
                            </m:r>
                            <m:sSub>
                              <m:sSubPr>
                                <m:ctrlPr>
                                  <w:rPr>
                                    <w:rFonts w:ascii="Cambria Math" w:hAnsi="Cambria Math"/>
                                    <w:i/>
                                    <w:szCs w:val="20"/>
                                  </w:rPr>
                                </m:ctrlPr>
                              </m:sSubPr>
                              <m:e>
                                <m:r>
                                  <m:rPr>
                                    <m:sty m:val="bi"/>
                                  </m:rPr>
                                  <w:rPr>
                                    <w:rFonts w:ascii="Cambria Math" w:hAnsi="Cambria Math"/>
                                    <w:szCs w:val="20"/>
                                  </w:rPr>
                                  <m:t>U</m:t>
                                </m:r>
                              </m:e>
                              <m:sub>
                                <m:r>
                                  <m:rPr>
                                    <m:sty m:val="bi"/>
                                  </m:rPr>
                                  <w:rPr>
                                    <w:rFonts w:ascii="Cambria Math" w:hAnsi="Cambria Math"/>
                                    <w:szCs w:val="20"/>
                                  </w:rPr>
                                  <m:t>40</m:t>
                                </m:r>
                              </m:sub>
                            </m:sSub>
                          </m:e>
                        </m:d>
                      </m:e>
                    </m:func>
                  </m:num>
                  <m:den>
                    <m:func>
                      <m:funcPr>
                        <m:ctrlPr>
                          <w:rPr>
                            <w:rFonts w:ascii="Cambria Math" w:hAnsi="Cambria Math"/>
                            <w:i/>
                            <w:szCs w:val="20"/>
                          </w:rPr>
                        </m:ctrlPr>
                      </m:funcPr>
                      <m:fName>
                        <m:r>
                          <m:rPr>
                            <m:sty m:val="bi"/>
                          </m:rPr>
                          <w:rPr>
                            <w:rFonts w:ascii="Cambria Math" w:hAnsi="Cambria Math"/>
                            <w:szCs w:val="20"/>
                          </w:rPr>
                          <m:t>ln</m:t>
                        </m:r>
                      </m:fName>
                      <m:e>
                        <m:d>
                          <m:dPr>
                            <m:ctrlPr>
                              <w:rPr>
                                <w:rFonts w:ascii="Cambria Math" w:hAnsi="Cambria Math"/>
                                <w:i/>
                                <w:szCs w:val="20"/>
                              </w:rPr>
                            </m:ctrlPr>
                          </m:dPr>
                          <m:e>
                            <m:r>
                              <m:rPr>
                                <m:sty m:val="bi"/>
                              </m:rPr>
                              <w:rPr>
                                <w:rFonts w:ascii="Cambria Math" w:hAnsi="Cambria Math"/>
                                <w:szCs w:val="20"/>
                              </w:rPr>
                              <m:t>80/40</m:t>
                            </m:r>
                          </m:e>
                        </m:d>
                      </m:e>
                    </m:func>
                  </m:den>
                </m:f>
              </m:oMath>
            </m:oMathPara>
          </w:p>
        </w:tc>
        <w:tc>
          <w:tcPr>
            <w:tcW w:w="2500" w:type="pct"/>
          </w:tcPr>
          <w:p w14:paraId="4A8AE7DE" w14:textId="7345E063" w:rsidR="00F37490" w:rsidRPr="00F4651A" w:rsidRDefault="00F37490" w:rsidP="00F4651A">
            <w:pPr>
              <w:spacing w:line="360" w:lineRule="auto"/>
              <w:rPr>
                <w:szCs w:val="20"/>
              </w:rPr>
            </w:pPr>
          </w:p>
          <w:p w14:paraId="4DEE0E48" w14:textId="77777777" w:rsidR="00F37490" w:rsidRPr="00F4651A" w:rsidRDefault="00F37490" w:rsidP="00F4651A">
            <w:pPr>
              <w:spacing w:line="360" w:lineRule="auto"/>
              <w:jc w:val="center"/>
              <w:rPr>
                <w:szCs w:val="20"/>
              </w:rPr>
            </w:pPr>
          </w:p>
        </w:tc>
        <w:tc>
          <w:tcPr>
            <w:tcW w:w="1250" w:type="pct"/>
          </w:tcPr>
          <w:p w14:paraId="40A6C9CE" w14:textId="46D9CF1B" w:rsidR="00F37490" w:rsidRPr="00CF518A" w:rsidRDefault="00CF518A" w:rsidP="00CF518A">
            <w:pPr>
              <w:pStyle w:val="Caption"/>
              <w:jc w:val="center"/>
            </w:pPr>
            <w:bookmarkStart w:id="9" w:name="_Ref359942249"/>
            <w:r w:rsidRPr="00CF518A">
              <w:t>(</w:t>
            </w:r>
            <w:r w:rsidR="00F37490" w:rsidRPr="00CF518A">
              <w:fldChar w:fldCharType="begin"/>
            </w:r>
            <w:r w:rsidR="00F37490" w:rsidRPr="00CF518A">
              <w:instrText xml:space="preserve"> SEQ Eq. \* ARABIC </w:instrText>
            </w:r>
            <w:r w:rsidR="00F37490" w:rsidRPr="00CF518A">
              <w:fldChar w:fldCharType="separate"/>
            </w:r>
            <w:r w:rsidR="00ED1266">
              <w:rPr>
                <w:noProof/>
              </w:rPr>
              <w:t>2</w:t>
            </w:r>
            <w:r w:rsidR="00F37490" w:rsidRPr="00CF518A">
              <w:fldChar w:fldCharType="end"/>
            </w:r>
            <w:bookmarkEnd w:id="9"/>
            <w:r w:rsidRPr="00CF518A">
              <w:t>)</w:t>
            </w:r>
          </w:p>
          <w:p w14:paraId="5998C205" w14:textId="77777777" w:rsidR="00F37490" w:rsidRPr="00F4651A" w:rsidRDefault="00F37490" w:rsidP="00EA7D40">
            <w:pPr>
              <w:pStyle w:val="Caption"/>
            </w:pPr>
          </w:p>
        </w:tc>
      </w:tr>
    </w:tbl>
    <w:p w14:paraId="43AE7826" w14:textId="625E8D23" w:rsidR="00963288" w:rsidRDefault="00236CC3" w:rsidP="00EC0122">
      <w:pPr>
        <w:spacing w:line="360" w:lineRule="auto"/>
        <w:rPr>
          <w:rFonts w:cs="Times New Roman"/>
          <w:szCs w:val="20"/>
        </w:rPr>
      </w:pPr>
      <w:r w:rsidRPr="00F4651A">
        <w:rPr>
          <w:rFonts w:cs="Times New Roman"/>
          <w:szCs w:val="20"/>
        </w:rPr>
        <w:t xml:space="preserve">As can be seen in </w:t>
      </w:r>
      <w:r w:rsidR="008D7F1F" w:rsidRPr="00F4651A">
        <w:rPr>
          <w:rFonts w:cs="Times New Roman"/>
          <w:szCs w:val="20"/>
        </w:rPr>
        <w:t>Figure 5,</w:t>
      </w:r>
      <w:r w:rsidR="00685E8E" w:rsidRPr="00F4651A">
        <w:rPr>
          <w:rFonts w:cs="Times New Roman"/>
          <w:szCs w:val="20"/>
        </w:rPr>
        <w:t xml:space="preserve"> the values of the</w:t>
      </w:r>
      <w:r w:rsidRPr="00F4651A">
        <w:rPr>
          <w:rFonts w:cs="Times New Roman"/>
          <w:szCs w:val="20"/>
        </w:rPr>
        <w:t xml:space="preserve"> observed wind shea</w:t>
      </w:r>
      <w:r w:rsidR="00A02C6E" w:rsidRPr="00F4651A">
        <w:rPr>
          <w:rFonts w:cs="Times New Roman"/>
          <w:szCs w:val="20"/>
        </w:rPr>
        <w:t>r and Turbulence Intensity</w:t>
      </w:r>
      <w:r w:rsidR="001B24D8" w:rsidRPr="00F4651A">
        <w:rPr>
          <w:rFonts w:cs="Times New Roman"/>
          <w:szCs w:val="20"/>
        </w:rPr>
        <w:t xml:space="preserve"> become less </w:t>
      </w:r>
      <w:r w:rsidRPr="00F4651A">
        <w:rPr>
          <w:rFonts w:cs="Times New Roman"/>
          <w:szCs w:val="20"/>
        </w:rPr>
        <w:t xml:space="preserve">sensitive to solar irradiance levels at higher wind speeds. </w:t>
      </w:r>
      <w:r w:rsidR="00446E8A" w:rsidRPr="00F4651A">
        <w:rPr>
          <w:rFonts w:cs="Times New Roman"/>
          <w:szCs w:val="20"/>
        </w:rPr>
        <w:t>Following</w:t>
      </w:r>
      <w:r w:rsidR="004538E1" w:rsidRPr="00F4651A">
        <w:rPr>
          <w:rFonts w:cs="Times New Roman"/>
          <w:szCs w:val="20"/>
        </w:rPr>
        <w:t xml:space="preserve"> Desmond and Watson (2014) </w:t>
      </w:r>
      <w:r w:rsidR="00CA6415" w:rsidRPr="00F4651A">
        <w:rPr>
          <w:rFonts w:cs="Times New Roman"/>
          <w:szCs w:val="20"/>
        </w:rPr>
        <w:t>we assume</w:t>
      </w:r>
      <w:r w:rsidR="00685E8E" w:rsidRPr="00F4651A">
        <w:rPr>
          <w:rFonts w:cs="Times New Roman"/>
          <w:szCs w:val="20"/>
        </w:rPr>
        <w:t xml:space="preserve"> </w:t>
      </w:r>
      <w:r w:rsidR="00A02C6E" w:rsidRPr="00F4651A">
        <w:rPr>
          <w:rFonts w:cs="Times New Roman"/>
          <w:szCs w:val="20"/>
        </w:rPr>
        <w:t xml:space="preserve">that the narrower range of values of wind shear and turbulence intensity </w:t>
      </w:r>
      <w:r w:rsidR="001B24D8" w:rsidRPr="00F4651A">
        <w:rPr>
          <w:rFonts w:cs="Times New Roman"/>
          <w:szCs w:val="20"/>
        </w:rPr>
        <w:t xml:space="preserve">at higher wind speeds </w:t>
      </w:r>
      <w:r w:rsidR="00A02C6E" w:rsidRPr="00F4651A">
        <w:rPr>
          <w:rFonts w:cs="Times New Roman"/>
          <w:szCs w:val="20"/>
        </w:rPr>
        <w:t xml:space="preserve">are </w:t>
      </w:r>
      <w:r w:rsidR="006D6E97">
        <w:rPr>
          <w:rFonts w:cs="Times New Roman"/>
          <w:szCs w:val="20"/>
        </w:rPr>
        <w:t>characteristic of</w:t>
      </w:r>
      <w:r w:rsidR="00A02C6E" w:rsidRPr="00F4651A">
        <w:rPr>
          <w:rFonts w:cs="Times New Roman"/>
          <w:szCs w:val="20"/>
        </w:rPr>
        <w:t xml:space="preserve"> </w:t>
      </w:r>
      <w:r w:rsidR="006D6E97">
        <w:rPr>
          <w:rFonts w:cs="Times New Roman"/>
          <w:szCs w:val="20"/>
        </w:rPr>
        <w:t>neutral stratification</w:t>
      </w:r>
      <w:r w:rsidR="00A02C6E" w:rsidRPr="00F4651A">
        <w:rPr>
          <w:rFonts w:cs="Times New Roman"/>
          <w:szCs w:val="20"/>
        </w:rPr>
        <w:t xml:space="preserve"> for the 250 - 260˚</w:t>
      </w:r>
      <w:r w:rsidR="00CA6415" w:rsidRPr="00F4651A">
        <w:rPr>
          <w:rFonts w:cs="Times New Roman"/>
          <w:szCs w:val="20"/>
        </w:rPr>
        <w:t xml:space="preserve"> direction sector. </w:t>
      </w:r>
    </w:p>
    <w:p w14:paraId="16C4AC46" w14:textId="3874D351" w:rsidR="006B77B9" w:rsidRDefault="006B77B9" w:rsidP="00EC0122">
      <w:pPr>
        <w:spacing w:line="360" w:lineRule="auto"/>
        <w:rPr>
          <w:rFonts w:cs="Times New Roman"/>
          <w:szCs w:val="20"/>
        </w:rPr>
      </w:pPr>
    </w:p>
    <w:p w14:paraId="74DB908E" w14:textId="30FD1F80" w:rsidR="00ED1266" w:rsidRDefault="00ED1266" w:rsidP="00EC0122">
      <w:pPr>
        <w:spacing w:line="360" w:lineRule="auto"/>
        <w:rPr>
          <w:rFonts w:cs="Times New Roman"/>
          <w:szCs w:val="20"/>
        </w:rPr>
      </w:pPr>
    </w:p>
    <w:p w14:paraId="79AE3E26" w14:textId="163E593A" w:rsidR="00ED1266" w:rsidRDefault="00ED1266" w:rsidP="00EC0122">
      <w:pPr>
        <w:spacing w:line="360" w:lineRule="auto"/>
        <w:rPr>
          <w:rFonts w:cs="Times New Roman"/>
          <w:szCs w:val="20"/>
        </w:rPr>
      </w:pPr>
    </w:p>
    <w:p w14:paraId="70F1C24F" w14:textId="0706BDD6" w:rsidR="00ED1266" w:rsidRDefault="00ED1266" w:rsidP="00EC0122">
      <w:pPr>
        <w:spacing w:line="360" w:lineRule="auto"/>
        <w:rPr>
          <w:rFonts w:cs="Times New Roman"/>
          <w:szCs w:val="20"/>
        </w:rPr>
      </w:pPr>
    </w:p>
    <w:p w14:paraId="28AD7EDB" w14:textId="77777777" w:rsidR="00ED1266" w:rsidRDefault="00ED1266" w:rsidP="00EC0122">
      <w:pPr>
        <w:spacing w:line="360" w:lineRule="auto"/>
        <w:rPr>
          <w:rFonts w:cs="Times New Roman"/>
          <w:szCs w:val="20"/>
        </w:rPr>
      </w:pPr>
    </w:p>
    <w:p w14:paraId="4E19EFCF" w14:textId="77777777" w:rsidR="006B77B9" w:rsidRPr="00F4651A" w:rsidRDefault="006B77B9" w:rsidP="00EC0122">
      <w:pPr>
        <w:spacing w:line="360" w:lineRule="auto"/>
        <w:rPr>
          <w:rFonts w:cs="Times New Roman"/>
          <w:szCs w:val="20"/>
        </w:rPr>
      </w:pPr>
    </w:p>
    <w:tbl>
      <w:tblPr>
        <w:tblW w:w="0" w:type="auto"/>
        <w:jc w:val="center"/>
        <w:tblLook w:val="04A0" w:firstRow="1" w:lastRow="0" w:firstColumn="1" w:lastColumn="0" w:noHBand="0" w:noVBand="1"/>
      </w:tblPr>
      <w:tblGrid>
        <w:gridCol w:w="693"/>
        <w:gridCol w:w="3940"/>
        <w:gridCol w:w="3967"/>
      </w:tblGrid>
      <w:tr w:rsidR="00963288" w:rsidRPr="00F4651A" w14:paraId="6484A94E" w14:textId="77777777" w:rsidTr="00A3515A">
        <w:trPr>
          <w:jc w:val="center"/>
        </w:trPr>
        <w:tc>
          <w:tcPr>
            <w:tcW w:w="558" w:type="dxa"/>
          </w:tcPr>
          <w:p w14:paraId="174430C2" w14:textId="77777777" w:rsidR="00963288" w:rsidRPr="00F4651A" w:rsidRDefault="00963288" w:rsidP="00F4651A">
            <w:pPr>
              <w:spacing w:line="360" w:lineRule="auto"/>
              <w:rPr>
                <w:szCs w:val="20"/>
              </w:rPr>
            </w:pPr>
          </w:p>
        </w:tc>
        <w:tc>
          <w:tcPr>
            <w:tcW w:w="3940" w:type="dxa"/>
          </w:tcPr>
          <w:p w14:paraId="2E0F4BFC" w14:textId="77777777" w:rsidR="00963288" w:rsidRPr="007124E3" w:rsidRDefault="00963288" w:rsidP="00F4651A">
            <w:pPr>
              <w:spacing w:line="360" w:lineRule="auto"/>
              <w:jc w:val="center"/>
              <w:rPr>
                <w:sz w:val="18"/>
              </w:rPr>
            </w:pPr>
            <w:r w:rsidRPr="007124E3">
              <w:rPr>
                <w:sz w:val="18"/>
              </w:rPr>
              <w:t>α - Wind shear</w:t>
            </w:r>
          </w:p>
        </w:tc>
        <w:tc>
          <w:tcPr>
            <w:tcW w:w="3966" w:type="dxa"/>
          </w:tcPr>
          <w:p w14:paraId="1BE2BD4B" w14:textId="77777777" w:rsidR="00963288" w:rsidRPr="007124E3" w:rsidRDefault="00963288" w:rsidP="00F4651A">
            <w:pPr>
              <w:spacing w:line="360" w:lineRule="auto"/>
              <w:jc w:val="center"/>
              <w:rPr>
                <w:sz w:val="18"/>
              </w:rPr>
            </w:pPr>
            <w:r w:rsidRPr="007124E3">
              <w:rPr>
                <w:sz w:val="18"/>
              </w:rPr>
              <w:t>TI - Turbulence intensity</w:t>
            </w:r>
          </w:p>
        </w:tc>
      </w:tr>
      <w:tr w:rsidR="00963288" w:rsidRPr="00F4651A" w14:paraId="58BE3A7C" w14:textId="77777777" w:rsidTr="00A3515A">
        <w:trPr>
          <w:cantSplit/>
          <w:trHeight w:val="1134"/>
          <w:jc w:val="center"/>
        </w:trPr>
        <w:tc>
          <w:tcPr>
            <w:tcW w:w="558" w:type="dxa"/>
            <w:textDirection w:val="btLr"/>
            <w:vAlign w:val="center"/>
          </w:tcPr>
          <w:p w14:paraId="506004FA" w14:textId="77777777" w:rsidR="00963288" w:rsidRPr="007124E3" w:rsidRDefault="00963288" w:rsidP="00F4651A">
            <w:pPr>
              <w:spacing w:line="360" w:lineRule="auto"/>
              <w:ind w:left="113" w:right="113"/>
              <w:jc w:val="center"/>
              <w:rPr>
                <w:sz w:val="18"/>
              </w:rPr>
            </w:pPr>
            <w:r w:rsidRPr="007124E3">
              <w:rPr>
                <w:sz w:val="18"/>
              </w:rPr>
              <w:t>Wind speed:  3-5 m/s</w:t>
            </w:r>
          </w:p>
        </w:tc>
        <w:tc>
          <w:tcPr>
            <w:tcW w:w="3940" w:type="dxa"/>
          </w:tcPr>
          <w:p w14:paraId="0EABDD64" w14:textId="525329AC" w:rsidR="00963288" w:rsidRPr="00F4651A" w:rsidRDefault="00143C56" w:rsidP="00F4651A">
            <w:pPr>
              <w:spacing w:line="360" w:lineRule="auto"/>
              <w:rPr>
                <w:szCs w:val="20"/>
              </w:rPr>
            </w:pPr>
            <w:r>
              <w:rPr>
                <w:noProof/>
                <w:lang w:eastAsia="en-IE"/>
              </w:rPr>
              <w:drawing>
                <wp:inline distT="0" distB="0" distL="0" distR="0" wp14:anchorId="5B727E34" wp14:editId="29CE106C">
                  <wp:extent cx="2361600" cy="1429200"/>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61600" cy="1429200"/>
                          </a:xfrm>
                          <a:prstGeom prst="rect">
                            <a:avLst/>
                          </a:prstGeom>
                        </pic:spPr>
                      </pic:pic>
                    </a:graphicData>
                  </a:graphic>
                </wp:inline>
              </w:drawing>
            </w:r>
          </w:p>
        </w:tc>
        <w:tc>
          <w:tcPr>
            <w:tcW w:w="3966" w:type="dxa"/>
          </w:tcPr>
          <w:p w14:paraId="7258EE63" w14:textId="77777777" w:rsidR="00963288" w:rsidRPr="00F4651A" w:rsidRDefault="00963288" w:rsidP="00F4651A">
            <w:pPr>
              <w:spacing w:line="360" w:lineRule="auto"/>
              <w:rPr>
                <w:szCs w:val="20"/>
              </w:rPr>
            </w:pPr>
            <w:r w:rsidRPr="00F4651A">
              <w:rPr>
                <w:noProof/>
                <w:szCs w:val="20"/>
                <w:lang w:eastAsia="en-IE"/>
              </w:rPr>
              <w:drawing>
                <wp:inline distT="0" distB="0" distL="0" distR="0" wp14:anchorId="37C6B324" wp14:editId="5CD34C49">
                  <wp:extent cx="2330426" cy="1418400"/>
                  <wp:effectExtent l="19050" t="0" r="0" b="0"/>
                  <wp:docPr id="13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17" cstate="print"/>
                          <a:srcRect/>
                          <a:stretch>
                            <a:fillRect/>
                          </a:stretch>
                        </pic:blipFill>
                        <pic:spPr bwMode="auto">
                          <a:xfrm>
                            <a:off x="0" y="0"/>
                            <a:ext cx="2330426" cy="1418400"/>
                          </a:xfrm>
                          <a:prstGeom prst="rect">
                            <a:avLst/>
                          </a:prstGeom>
                          <a:noFill/>
                        </pic:spPr>
                      </pic:pic>
                    </a:graphicData>
                  </a:graphic>
                </wp:inline>
              </w:drawing>
            </w:r>
          </w:p>
        </w:tc>
      </w:tr>
      <w:tr w:rsidR="00963288" w:rsidRPr="00F4651A" w14:paraId="2E3B8FED" w14:textId="77777777" w:rsidTr="00A3515A">
        <w:trPr>
          <w:cantSplit/>
          <w:trHeight w:val="1134"/>
          <w:jc w:val="center"/>
        </w:trPr>
        <w:tc>
          <w:tcPr>
            <w:tcW w:w="558" w:type="dxa"/>
            <w:textDirection w:val="btLr"/>
            <w:vAlign w:val="center"/>
          </w:tcPr>
          <w:p w14:paraId="14D67DE4" w14:textId="77777777" w:rsidR="00963288" w:rsidRPr="007124E3" w:rsidRDefault="00963288" w:rsidP="00F4651A">
            <w:pPr>
              <w:spacing w:line="360" w:lineRule="auto"/>
              <w:ind w:left="113" w:right="113"/>
              <w:jc w:val="center"/>
              <w:rPr>
                <w:sz w:val="18"/>
              </w:rPr>
            </w:pPr>
            <w:r w:rsidRPr="007124E3">
              <w:rPr>
                <w:sz w:val="18"/>
              </w:rPr>
              <w:t>Wind speed: 9+ m/s</w:t>
            </w:r>
          </w:p>
        </w:tc>
        <w:tc>
          <w:tcPr>
            <w:tcW w:w="3940" w:type="dxa"/>
          </w:tcPr>
          <w:p w14:paraId="03A85B50" w14:textId="069E482E" w:rsidR="00963288" w:rsidRPr="00F4651A" w:rsidRDefault="00143C56" w:rsidP="00F4651A">
            <w:pPr>
              <w:spacing w:line="360" w:lineRule="auto"/>
              <w:rPr>
                <w:szCs w:val="20"/>
              </w:rPr>
            </w:pPr>
            <w:r>
              <w:rPr>
                <w:noProof/>
                <w:lang w:eastAsia="en-IE"/>
              </w:rPr>
              <w:drawing>
                <wp:inline distT="0" distB="0" distL="0" distR="0" wp14:anchorId="0143D313" wp14:editId="015906A5">
                  <wp:extent cx="2340000" cy="1418400"/>
                  <wp:effectExtent l="0" t="0" r="317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40000" cy="1418400"/>
                          </a:xfrm>
                          <a:prstGeom prst="rect">
                            <a:avLst/>
                          </a:prstGeom>
                        </pic:spPr>
                      </pic:pic>
                    </a:graphicData>
                  </a:graphic>
                </wp:inline>
              </w:drawing>
            </w:r>
          </w:p>
        </w:tc>
        <w:tc>
          <w:tcPr>
            <w:tcW w:w="3966" w:type="dxa"/>
          </w:tcPr>
          <w:p w14:paraId="6CC3CA7A" w14:textId="77777777" w:rsidR="00963288" w:rsidRPr="00F4651A" w:rsidRDefault="00963288" w:rsidP="00F4651A">
            <w:pPr>
              <w:keepNext/>
              <w:spacing w:line="360" w:lineRule="auto"/>
              <w:rPr>
                <w:szCs w:val="20"/>
              </w:rPr>
            </w:pPr>
            <w:r w:rsidRPr="00F4651A">
              <w:rPr>
                <w:noProof/>
                <w:szCs w:val="20"/>
                <w:lang w:eastAsia="en-IE"/>
              </w:rPr>
              <w:drawing>
                <wp:inline distT="0" distB="0" distL="0" distR="0" wp14:anchorId="71F4D26C" wp14:editId="583972EB">
                  <wp:extent cx="2363080" cy="1418400"/>
                  <wp:effectExtent l="19050" t="0" r="0" b="0"/>
                  <wp:docPr id="141" name="Picture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19" cstate="print"/>
                          <a:srcRect/>
                          <a:stretch>
                            <a:fillRect/>
                          </a:stretch>
                        </pic:blipFill>
                        <pic:spPr bwMode="auto">
                          <a:xfrm>
                            <a:off x="0" y="0"/>
                            <a:ext cx="2363080" cy="1418400"/>
                          </a:xfrm>
                          <a:prstGeom prst="rect">
                            <a:avLst/>
                          </a:prstGeom>
                          <a:noFill/>
                        </pic:spPr>
                      </pic:pic>
                    </a:graphicData>
                  </a:graphic>
                </wp:inline>
              </w:drawing>
            </w:r>
          </w:p>
        </w:tc>
      </w:tr>
    </w:tbl>
    <w:p w14:paraId="7EA551F6" w14:textId="5FE3026B" w:rsidR="007124E3" w:rsidRPr="007124E3" w:rsidRDefault="00236CC3" w:rsidP="007124E3">
      <w:pPr>
        <w:pStyle w:val="Caption"/>
      </w:pPr>
      <w:bookmarkStart w:id="10" w:name="_Ref373844722"/>
      <w:bookmarkStart w:id="11" w:name="_Ref374962400"/>
      <w:r w:rsidRPr="00F4651A">
        <w:t xml:space="preserve">Figure </w:t>
      </w:r>
      <w:r w:rsidRPr="00F4651A">
        <w:fldChar w:fldCharType="begin"/>
      </w:r>
      <w:r w:rsidRPr="00F4651A">
        <w:instrText xml:space="preserve"> SEQ Figure \* ARABIC </w:instrText>
      </w:r>
      <w:r w:rsidRPr="00F4651A">
        <w:fldChar w:fldCharType="separate"/>
      </w:r>
      <w:r w:rsidR="00ED1266">
        <w:rPr>
          <w:noProof/>
        </w:rPr>
        <w:t>5</w:t>
      </w:r>
      <w:r w:rsidRPr="00F4651A">
        <w:rPr>
          <w:noProof/>
        </w:rPr>
        <w:fldChar w:fldCharType="end"/>
      </w:r>
      <w:bookmarkEnd w:id="10"/>
      <w:r w:rsidRPr="00F4651A">
        <w:t>. Observed wind shear and Turbulence Intensity at the Vaudeville site for the</w:t>
      </w:r>
      <w:r w:rsidR="00D71E16">
        <w:t xml:space="preserve"> 250-260˚ direction sectors for </w:t>
      </w:r>
      <w:r w:rsidRPr="00F4651A">
        <w:t>July and August 2010. The red lines indicated the applied neutral threshold values.</w:t>
      </w:r>
      <w:r w:rsidR="006B77B9">
        <w:t xml:space="preserve"> Turbulence intensity values are calculated</w:t>
      </w:r>
      <w:r w:rsidR="006D6E97">
        <w:t xml:space="preserve"> at</w:t>
      </w:r>
      <w:r w:rsidR="006B77B9">
        <w:t xml:space="preserve"> </w:t>
      </w:r>
      <w:r w:rsidR="006D6E97">
        <w:t xml:space="preserve">80 </w:t>
      </w:r>
      <w:r w:rsidRPr="00F4651A">
        <w:t>m.</w:t>
      </w:r>
      <w:bookmarkEnd w:id="11"/>
    </w:p>
    <w:p w14:paraId="1BE786E7" w14:textId="711021F4" w:rsidR="00236CC3" w:rsidRPr="00F4651A" w:rsidRDefault="00236CC3" w:rsidP="007124E3">
      <w:pPr>
        <w:spacing w:before="240" w:line="360" w:lineRule="auto"/>
        <w:rPr>
          <w:rFonts w:cs="Times New Roman"/>
          <w:szCs w:val="20"/>
        </w:rPr>
      </w:pPr>
      <w:r w:rsidRPr="00F4651A">
        <w:rPr>
          <w:rFonts w:cs="Times New Roman"/>
          <w:szCs w:val="20"/>
        </w:rPr>
        <w:t xml:space="preserve">The </w:t>
      </w:r>
      <w:r w:rsidR="00A02C6E" w:rsidRPr="00F4651A">
        <w:rPr>
          <w:rFonts w:cs="Times New Roman"/>
          <w:szCs w:val="20"/>
        </w:rPr>
        <w:t xml:space="preserve">estimated </w:t>
      </w:r>
      <w:r w:rsidRPr="00F4651A">
        <w:rPr>
          <w:rFonts w:cs="Times New Roman"/>
          <w:szCs w:val="20"/>
        </w:rPr>
        <w:t xml:space="preserve">neutral threshold values for the considered data are indicated as red lines in </w:t>
      </w:r>
      <w:r w:rsidRPr="00F4651A">
        <w:rPr>
          <w:rFonts w:cs="Times New Roman"/>
          <w:szCs w:val="20"/>
        </w:rPr>
        <w:fldChar w:fldCharType="begin"/>
      </w:r>
      <w:r w:rsidRPr="00F4651A">
        <w:rPr>
          <w:rFonts w:cs="Times New Roman"/>
          <w:szCs w:val="20"/>
        </w:rPr>
        <w:instrText xml:space="preserve"> REF _Ref373844722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5</w:t>
      </w:r>
      <w:r w:rsidRPr="00F4651A">
        <w:rPr>
          <w:rFonts w:cs="Times New Roman"/>
          <w:szCs w:val="20"/>
        </w:rPr>
        <w:fldChar w:fldCharType="end"/>
      </w:r>
      <w:r w:rsidRPr="00F4651A">
        <w:rPr>
          <w:rFonts w:cs="Times New Roman"/>
          <w:szCs w:val="20"/>
        </w:rPr>
        <w:t>.</w:t>
      </w:r>
      <w:r w:rsidR="006D6E97">
        <w:rPr>
          <w:rFonts w:cs="Times New Roman"/>
          <w:szCs w:val="20"/>
        </w:rPr>
        <w:t xml:space="preserve"> These are 0.15 - 0.28</w:t>
      </w:r>
      <w:r w:rsidRPr="00F4651A">
        <w:rPr>
          <w:rFonts w:cs="Times New Roman"/>
          <w:szCs w:val="20"/>
        </w:rPr>
        <w:t xml:space="preserve"> f</w:t>
      </w:r>
      <w:r w:rsidR="006D6E97">
        <w:rPr>
          <w:rFonts w:cs="Times New Roman"/>
          <w:szCs w:val="20"/>
        </w:rPr>
        <w:t>or Turbulence Intensity and 0.32 - 0.52</w:t>
      </w:r>
      <w:r w:rsidRPr="00F4651A">
        <w:rPr>
          <w:rFonts w:cs="Times New Roman"/>
          <w:szCs w:val="20"/>
        </w:rPr>
        <w:t xml:space="preserve"> for wind shear. These thr</w:t>
      </w:r>
      <w:r w:rsidR="0004285F">
        <w:rPr>
          <w:rFonts w:cs="Times New Roman"/>
          <w:szCs w:val="20"/>
        </w:rPr>
        <w:t>esholds are then applied to the selected</w:t>
      </w:r>
      <w:r w:rsidRPr="00F4651A">
        <w:rPr>
          <w:rFonts w:cs="Times New Roman"/>
          <w:szCs w:val="20"/>
        </w:rPr>
        <w:t xml:space="preserve"> d</w:t>
      </w:r>
      <w:r w:rsidR="006D6E97">
        <w:rPr>
          <w:rFonts w:cs="Times New Roman"/>
          <w:szCs w:val="20"/>
        </w:rPr>
        <w:t>ata</w:t>
      </w:r>
      <w:r w:rsidR="0004285F">
        <w:rPr>
          <w:rFonts w:cs="Times New Roman"/>
          <w:szCs w:val="20"/>
        </w:rPr>
        <w:t xml:space="preserve"> </w:t>
      </w:r>
      <w:r w:rsidR="00AD76EF" w:rsidRPr="00F4651A">
        <w:rPr>
          <w:rFonts w:cs="Times New Roman"/>
          <w:szCs w:val="20"/>
        </w:rPr>
        <w:t>set in order to identify</w:t>
      </w:r>
      <w:r w:rsidRPr="00F4651A">
        <w:rPr>
          <w:rFonts w:cs="Times New Roman"/>
          <w:szCs w:val="20"/>
        </w:rPr>
        <w:t xml:space="preserve"> stable, neutral and unstable events as shown in </w:t>
      </w:r>
      <w:r w:rsidRPr="00F4651A">
        <w:rPr>
          <w:rFonts w:cs="Times New Roman"/>
          <w:szCs w:val="20"/>
        </w:rPr>
        <w:fldChar w:fldCharType="begin"/>
      </w:r>
      <w:r w:rsidRPr="00F4651A">
        <w:rPr>
          <w:rFonts w:cs="Times New Roman"/>
          <w:szCs w:val="20"/>
        </w:rPr>
        <w:instrText xml:space="preserve"> REF _Ref373845759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6</w:t>
      </w:r>
      <w:r w:rsidRPr="00F4651A">
        <w:rPr>
          <w:rFonts w:cs="Times New Roman"/>
          <w:szCs w:val="20"/>
        </w:rPr>
        <w:fldChar w:fldCharType="end"/>
      </w:r>
      <w:r w:rsidRPr="00F4651A">
        <w:rPr>
          <w:rFonts w:cs="Times New Roman"/>
          <w:szCs w:val="20"/>
        </w:rPr>
        <w:t>.</w:t>
      </w:r>
    </w:p>
    <w:p w14:paraId="1C2F083D" w14:textId="77777777" w:rsidR="00236CC3" w:rsidRPr="00F4651A" w:rsidRDefault="00236CC3" w:rsidP="0004285F">
      <w:pPr>
        <w:spacing w:after="0" w:line="360" w:lineRule="auto"/>
        <w:jc w:val="center"/>
        <w:rPr>
          <w:rFonts w:cs="Times New Roman"/>
          <w:szCs w:val="20"/>
        </w:rPr>
      </w:pPr>
      <w:r w:rsidRPr="00F4651A">
        <w:rPr>
          <w:rFonts w:cs="Times New Roman"/>
          <w:noProof/>
          <w:szCs w:val="20"/>
          <w:lang w:eastAsia="en-IE"/>
        </w:rPr>
        <w:drawing>
          <wp:inline distT="0" distB="0" distL="0" distR="0" wp14:anchorId="2EFA7A9D" wp14:editId="5A3E9953">
            <wp:extent cx="4823294" cy="3040177"/>
            <wp:effectExtent l="19050" t="0" r="0" b="0"/>
            <wp:docPr id="142"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cstate="print"/>
                    <a:srcRect/>
                    <a:stretch>
                      <a:fillRect/>
                    </a:stretch>
                  </pic:blipFill>
                  <pic:spPr bwMode="auto">
                    <a:xfrm>
                      <a:off x="0" y="0"/>
                      <a:ext cx="4831271" cy="3045205"/>
                    </a:xfrm>
                    <a:prstGeom prst="rect">
                      <a:avLst/>
                    </a:prstGeom>
                    <a:noFill/>
                    <a:ln w="9525">
                      <a:noFill/>
                      <a:miter lim="800000"/>
                      <a:headEnd/>
                      <a:tailEnd/>
                    </a:ln>
                  </pic:spPr>
                </pic:pic>
              </a:graphicData>
            </a:graphic>
          </wp:inline>
        </w:drawing>
      </w:r>
    </w:p>
    <w:p w14:paraId="535BC81A" w14:textId="30211F28" w:rsidR="00236CC3" w:rsidRPr="00F4651A" w:rsidRDefault="00236CC3" w:rsidP="00EA7D40">
      <w:pPr>
        <w:pStyle w:val="Caption"/>
      </w:pPr>
      <w:bookmarkStart w:id="12" w:name="_Ref373845759"/>
      <w:r w:rsidRPr="00F4651A">
        <w:t xml:space="preserve">Figure </w:t>
      </w:r>
      <w:r w:rsidRPr="00F4651A">
        <w:fldChar w:fldCharType="begin"/>
      </w:r>
      <w:r w:rsidRPr="00F4651A">
        <w:instrText xml:space="preserve"> SEQ Figure \* ARABIC </w:instrText>
      </w:r>
      <w:r w:rsidRPr="00F4651A">
        <w:fldChar w:fldCharType="separate"/>
      </w:r>
      <w:r w:rsidR="00ED1266">
        <w:rPr>
          <w:noProof/>
        </w:rPr>
        <w:t>6</w:t>
      </w:r>
      <w:r w:rsidRPr="00F4651A">
        <w:rPr>
          <w:noProof/>
        </w:rPr>
        <w:fldChar w:fldCharType="end"/>
      </w:r>
      <w:bookmarkEnd w:id="12"/>
      <w:r w:rsidRPr="00F4651A">
        <w:t xml:space="preserve">. Neutral thresholds are applied to the selected data.  Points in the sector with the green background are </w:t>
      </w:r>
      <w:r w:rsidR="00CA6415" w:rsidRPr="00F4651A">
        <w:t>considered</w:t>
      </w:r>
      <w:r w:rsidRPr="00F4651A">
        <w:t xml:space="preserve"> to be neutral, blue are stable and red unstable. Profiles for the oversized data points in each of these sectors are given in </w:t>
      </w:r>
      <w:r w:rsidR="00586E52" w:rsidRPr="00F4651A">
        <w:t>Figure 7</w:t>
      </w:r>
      <w:r w:rsidRPr="00F4651A">
        <w:t xml:space="preserve">. Only events with wind speeds of &gt; </w:t>
      </w:r>
      <w:proofErr w:type="spellStart"/>
      <w:r w:rsidRPr="00F4651A">
        <w:t>3m</w:t>
      </w:r>
      <w:proofErr w:type="spellEnd"/>
      <w:r w:rsidRPr="00F4651A">
        <w:t>/s</w:t>
      </w:r>
      <w:r w:rsidR="00CA6415" w:rsidRPr="00F4651A">
        <w:t xml:space="preserve"> at 40 m are displayed in this f</w:t>
      </w:r>
      <w:r w:rsidRPr="00F4651A">
        <w:t>igure.</w:t>
      </w:r>
    </w:p>
    <w:p w14:paraId="03187347" w14:textId="77777777" w:rsidR="00236CC3" w:rsidRPr="00F4651A" w:rsidRDefault="00236CC3" w:rsidP="00F4651A">
      <w:pPr>
        <w:spacing w:after="0" w:line="360" w:lineRule="auto"/>
        <w:jc w:val="center"/>
        <w:rPr>
          <w:rFonts w:cs="Times New Roman"/>
          <w:szCs w:val="20"/>
        </w:rPr>
      </w:pPr>
    </w:p>
    <w:p w14:paraId="598E5652" w14:textId="66044A8C" w:rsidR="007836BE" w:rsidRDefault="007836BE" w:rsidP="00EC0122">
      <w:pPr>
        <w:spacing w:line="360" w:lineRule="auto"/>
        <w:rPr>
          <w:rFonts w:cs="Times New Roman"/>
          <w:szCs w:val="20"/>
        </w:rPr>
      </w:pPr>
      <w:r>
        <w:rPr>
          <w:rFonts w:cs="Times New Roman"/>
          <w:szCs w:val="20"/>
        </w:rPr>
        <w:lastRenderedPageBreak/>
        <w:t xml:space="preserve">The stability demarcation displayed in </w:t>
      </w:r>
      <w:r w:rsidRPr="00F4651A">
        <w:rPr>
          <w:rFonts w:cs="Times New Roman"/>
          <w:szCs w:val="20"/>
        </w:rPr>
        <w:fldChar w:fldCharType="begin"/>
      </w:r>
      <w:r w:rsidRPr="00F4651A">
        <w:rPr>
          <w:rFonts w:cs="Times New Roman"/>
          <w:szCs w:val="20"/>
        </w:rPr>
        <w:instrText xml:space="preserve"> REF _Ref373845759 \h  \* MERGEFORMAT </w:instrText>
      </w:r>
      <w:r w:rsidRPr="00F4651A">
        <w:rPr>
          <w:rFonts w:cs="Times New Roman"/>
          <w:szCs w:val="20"/>
        </w:rPr>
      </w:r>
      <w:r w:rsidRPr="00F4651A">
        <w:rPr>
          <w:rFonts w:cs="Times New Roman"/>
          <w:szCs w:val="20"/>
        </w:rPr>
        <w:fldChar w:fldCharType="separate"/>
      </w:r>
      <w:r w:rsidRPr="00ED1266">
        <w:rPr>
          <w:rFonts w:cs="Times New Roman"/>
          <w:szCs w:val="20"/>
        </w:rPr>
        <w:t xml:space="preserve">Figure </w:t>
      </w:r>
      <w:r w:rsidRPr="00ED1266">
        <w:rPr>
          <w:rFonts w:cs="Times New Roman"/>
          <w:noProof/>
          <w:szCs w:val="20"/>
        </w:rPr>
        <w:t>6</w:t>
      </w:r>
      <w:r w:rsidRPr="00F4651A">
        <w:rPr>
          <w:rFonts w:cs="Times New Roman"/>
          <w:szCs w:val="20"/>
        </w:rPr>
        <w:fldChar w:fldCharType="end"/>
      </w:r>
      <w:r>
        <w:rPr>
          <w:rFonts w:cs="Times New Roman"/>
          <w:szCs w:val="20"/>
        </w:rPr>
        <w:t xml:space="preserve"> is used for qualitative purposes in this paper to </w:t>
      </w:r>
      <w:r w:rsidR="00FB0A59">
        <w:rPr>
          <w:rFonts w:cs="Times New Roman"/>
          <w:szCs w:val="20"/>
        </w:rPr>
        <w:t xml:space="preserve">assess the performance of the </w:t>
      </w:r>
      <w:proofErr w:type="spellStart"/>
      <w:r w:rsidR="00FB0A59">
        <w:rPr>
          <w:rFonts w:cs="Times New Roman"/>
          <w:szCs w:val="20"/>
        </w:rPr>
        <w:t>CFD</w:t>
      </w:r>
      <w:proofErr w:type="spellEnd"/>
      <w:r w:rsidR="00FB0A59">
        <w:rPr>
          <w:rFonts w:cs="Times New Roman"/>
          <w:szCs w:val="20"/>
        </w:rPr>
        <w:t xml:space="preserve"> model. The quantitative results achieved in determining stability class using this method are discussed in Desmond &amp; Watson (2014) </w:t>
      </w:r>
      <w:r w:rsidR="00D33006">
        <w:rPr>
          <w:rFonts w:cs="Times New Roman"/>
          <w:szCs w:val="20"/>
        </w:rPr>
        <w:t xml:space="preserve">where it was shown that up to 90% agreement was achieved when compared with demarcation achieved using direct measures of the </w:t>
      </w:r>
      <w:proofErr w:type="spellStart"/>
      <w:r w:rsidR="00D33006">
        <w:rPr>
          <w:rFonts w:cs="Times New Roman"/>
          <w:szCs w:val="20"/>
        </w:rPr>
        <w:t>Obukhov</w:t>
      </w:r>
      <w:proofErr w:type="spellEnd"/>
      <w:r w:rsidR="00D33006">
        <w:rPr>
          <w:rFonts w:cs="Times New Roman"/>
          <w:szCs w:val="20"/>
        </w:rPr>
        <w:t xml:space="preserve"> Length.</w:t>
      </w:r>
    </w:p>
    <w:p w14:paraId="5C0B187F" w14:textId="485739EB" w:rsidR="00236CC3" w:rsidRPr="00F4651A" w:rsidRDefault="00236CC3" w:rsidP="00EC0122">
      <w:pPr>
        <w:spacing w:line="360" w:lineRule="auto"/>
        <w:rPr>
          <w:rFonts w:cs="Times New Roman"/>
          <w:szCs w:val="20"/>
        </w:rPr>
      </w:pPr>
      <w:r w:rsidRPr="00F4651A">
        <w:rPr>
          <w:rFonts w:cs="Times New Roman"/>
          <w:szCs w:val="20"/>
        </w:rPr>
        <w:t xml:space="preserve">As can be seen in </w:t>
      </w:r>
      <w:r w:rsidRPr="00F4651A">
        <w:rPr>
          <w:rFonts w:cs="Times New Roman"/>
          <w:szCs w:val="20"/>
        </w:rPr>
        <w:fldChar w:fldCharType="begin"/>
      </w:r>
      <w:r w:rsidRPr="00F4651A">
        <w:rPr>
          <w:rFonts w:cs="Times New Roman"/>
          <w:szCs w:val="20"/>
        </w:rPr>
        <w:instrText xml:space="preserve"> REF _Ref373845759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6</w:t>
      </w:r>
      <w:r w:rsidRPr="00F4651A">
        <w:rPr>
          <w:rFonts w:cs="Times New Roman"/>
          <w:szCs w:val="20"/>
        </w:rPr>
        <w:fldChar w:fldCharType="end"/>
      </w:r>
      <w:r w:rsidR="00AD76EF" w:rsidRPr="00F4651A">
        <w:rPr>
          <w:rFonts w:cs="Times New Roman"/>
          <w:szCs w:val="20"/>
        </w:rPr>
        <w:t>,</w:t>
      </w:r>
      <w:r w:rsidRPr="00F4651A">
        <w:rPr>
          <w:rFonts w:cs="Times New Roman"/>
          <w:szCs w:val="20"/>
        </w:rPr>
        <w:t xml:space="preserve"> there are a limited number of observations which display both wind shear and Turbulence Intensity values which would be indicative of unstable stratification for the given site. This is d</w:t>
      </w:r>
      <w:r w:rsidR="0004285F">
        <w:rPr>
          <w:rFonts w:cs="Times New Roman"/>
          <w:szCs w:val="20"/>
        </w:rPr>
        <w:t>espite the fact that the selected</w:t>
      </w:r>
      <w:r w:rsidRPr="00F4651A">
        <w:rPr>
          <w:rFonts w:cs="Times New Roman"/>
          <w:szCs w:val="20"/>
        </w:rPr>
        <w:t xml:space="preserve"> analysis period</w:t>
      </w:r>
      <w:r w:rsidR="0004285F">
        <w:rPr>
          <w:rFonts w:cs="Times New Roman"/>
          <w:szCs w:val="20"/>
        </w:rPr>
        <w:t xml:space="preserve"> is one</w:t>
      </w:r>
      <w:r w:rsidRPr="00F4651A">
        <w:rPr>
          <w:rFonts w:cs="Times New Roman"/>
          <w:szCs w:val="20"/>
        </w:rPr>
        <w:t xml:space="preserve"> in which high levels of irradiance were observed</w:t>
      </w:r>
      <w:r w:rsidR="0004285F">
        <w:rPr>
          <w:rFonts w:cs="Times New Roman"/>
          <w:szCs w:val="20"/>
        </w:rPr>
        <w:t>,</w:t>
      </w:r>
      <w:r w:rsidR="00352D5E">
        <w:rPr>
          <w:rFonts w:cs="Times New Roman"/>
          <w:szCs w:val="20"/>
        </w:rPr>
        <w:t xml:space="preserve"> and</w:t>
      </w:r>
      <w:r w:rsidRPr="00F4651A">
        <w:rPr>
          <w:rFonts w:cs="Times New Roman"/>
          <w:szCs w:val="20"/>
        </w:rPr>
        <w:t xml:space="preserve"> is </w:t>
      </w:r>
      <w:r w:rsidR="0004285F">
        <w:rPr>
          <w:rFonts w:cs="Times New Roman"/>
          <w:szCs w:val="20"/>
        </w:rPr>
        <w:t>a</w:t>
      </w:r>
      <w:r w:rsidRPr="00F4651A">
        <w:rPr>
          <w:rFonts w:cs="Times New Roman"/>
          <w:szCs w:val="20"/>
        </w:rPr>
        <w:t xml:space="preserve"> </w:t>
      </w:r>
      <w:r w:rsidR="0004285F">
        <w:rPr>
          <w:rFonts w:cs="Times New Roman"/>
          <w:szCs w:val="20"/>
        </w:rPr>
        <w:t>limitation</w:t>
      </w:r>
      <w:r w:rsidRPr="00F4651A">
        <w:rPr>
          <w:rFonts w:cs="Times New Roman"/>
          <w:szCs w:val="20"/>
        </w:rPr>
        <w:t xml:space="preserve"> of the Vaudeville dataset. Regardless of this</w:t>
      </w:r>
      <w:r w:rsidR="0004285F">
        <w:rPr>
          <w:rFonts w:cs="Times New Roman"/>
          <w:szCs w:val="20"/>
        </w:rPr>
        <w:t xml:space="preserve"> statistical </w:t>
      </w:r>
      <w:r w:rsidR="00352D5E">
        <w:rPr>
          <w:rFonts w:cs="Times New Roman"/>
          <w:szCs w:val="20"/>
        </w:rPr>
        <w:t>con</w:t>
      </w:r>
      <w:r w:rsidR="0004285F">
        <w:rPr>
          <w:rFonts w:cs="Times New Roman"/>
          <w:szCs w:val="20"/>
        </w:rPr>
        <w:t>straint</w:t>
      </w:r>
      <w:r w:rsidRPr="00F4651A">
        <w:rPr>
          <w:rFonts w:cs="Times New Roman"/>
          <w:szCs w:val="20"/>
        </w:rPr>
        <w:t xml:space="preserve">, the effects of stability can be </w:t>
      </w:r>
      <w:r w:rsidR="0004285F" w:rsidRPr="00F4651A">
        <w:rPr>
          <w:rFonts w:cs="Times New Roman"/>
          <w:szCs w:val="20"/>
        </w:rPr>
        <w:t xml:space="preserve">clearly </w:t>
      </w:r>
      <w:r w:rsidR="00352D5E">
        <w:rPr>
          <w:rFonts w:cs="Times New Roman"/>
          <w:szCs w:val="20"/>
        </w:rPr>
        <w:t xml:space="preserve">seen </w:t>
      </w:r>
      <w:r w:rsidRPr="00F4651A">
        <w:rPr>
          <w:rFonts w:cs="Times New Roman"/>
          <w:szCs w:val="20"/>
        </w:rPr>
        <w:t xml:space="preserve">in the sample profiles presented in </w:t>
      </w:r>
      <w:r w:rsidRPr="00F4651A">
        <w:rPr>
          <w:rFonts w:cs="Times New Roman"/>
          <w:szCs w:val="20"/>
        </w:rPr>
        <w:fldChar w:fldCharType="begin"/>
      </w:r>
      <w:r w:rsidRPr="00F4651A">
        <w:rPr>
          <w:rFonts w:cs="Times New Roman"/>
          <w:szCs w:val="20"/>
        </w:rPr>
        <w:instrText xml:space="preserve"> REF _Ref373847608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7</w:t>
      </w:r>
      <w:r w:rsidRPr="00F4651A">
        <w:rPr>
          <w:rFonts w:cs="Times New Roman"/>
          <w:szCs w:val="20"/>
        </w:rPr>
        <w:fldChar w:fldCharType="end"/>
      </w:r>
      <w:r w:rsidRPr="00F4651A">
        <w:rPr>
          <w:rFonts w:cs="Times New Roman"/>
          <w:szCs w:val="20"/>
        </w:rPr>
        <w:t>. These sample profiles relate to the oversized data points in</w:t>
      </w:r>
      <w:r w:rsidR="0004285F">
        <w:rPr>
          <w:rFonts w:cs="Times New Roman"/>
          <w:szCs w:val="20"/>
        </w:rPr>
        <w:t xml:space="preserve"> </w:t>
      </w:r>
      <w:r w:rsidRPr="00F4651A">
        <w:rPr>
          <w:rFonts w:cs="Times New Roman"/>
          <w:szCs w:val="20"/>
        </w:rPr>
        <w:fldChar w:fldCharType="begin"/>
      </w:r>
      <w:r w:rsidRPr="00F4651A">
        <w:rPr>
          <w:rFonts w:cs="Times New Roman"/>
          <w:szCs w:val="20"/>
        </w:rPr>
        <w:instrText xml:space="preserve"> REF _Ref373845759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6</w:t>
      </w:r>
      <w:r w:rsidRPr="00F4651A">
        <w:rPr>
          <w:rFonts w:cs="Times New Roman"/>
          <w:szCs w:val="20"/>
        </w:rPr>
        <w:fldChar w:fldCharType="end"/>
      </w:r>
      <w:r w:rsidRPr="00F4651A">
        <w:rPr>
          <w:rFonts w:cs="Times New Roman"/>
          <w:szCs w:val="20"/>
        </w:rPr>
        <w:t>.</w:t>
      </w:r>
      <w:r w:rsidR="00CA6415" w:rsidRPr="00F4651A">
        <w:rPr>
          <w:rFonts w:cs="Times New Roman"/>
          <w:szCs w:val="20"/>
        </w:rPr>
        <w:t xml:space="preserve"> The time and date at which each event was measured</w:t>
      </w:r>
      <w:r w:rsidRPr="00F4651A">
        <w:rPr>
          <w:rFonts w:cs="Times New Roman"/>
          <w:szCs w:val="20"/>
        </w:rPr>
        <w:t xml:space="preserve"> are provided in </w:t>
      </w:r>
      <w:r w:rsidRPr="00F4651A">
        <w:rPr>
          <w:rFonts w:cs="Times New Roman"/>
          <w:szCs w:val="20"/>
        </w:rPr>
        <w:fldChar w:fldCharType="begin"/>
      </w:r>
      <w:r w:rsidRPr="00F4651A">
        <w:rPr>
          <w:rFonts w:cs="Times New Roman"/>
          <w:szCs w:val="20"/>
        </w:rPr>
        <w:instrText xml:space="preserve"> REF _Ref378685013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2</w:t>
      </w:r>
      <w:r w:rsidRPr="00F4651A">
        <w:rPr>
          <w:rFonts w:cs="Times New Roman"/>
          <w:szCs w:val="20"/>
        </w:rPr>
        <w:fldChar w:fldCharType="end"/>
      </w:r>
      <w:r w:rsidRPr="00F4651A">
        <w:rPr>
          <w:rFonts w:cs="Times New Roman"/>
          <w:szCs w:val="20"/>
        </w:rPr>
        <w:t>.</w:t>
      </w:r>
    </w:p>
    <w:tbl>
      <w:tblPr>
        <w:tblW w:w="0" w:type="auto"/>
        <w:jc w:val="center"/>
        <w:tblLook w:val="04A0" w:firstRow="1" w:lastRow="0" w:firstColumn="1" w:lastColumn="0" w:noHBand="0" w:noVBand="1"/>
      </w:tblPr>
      <w:tblGrid>
        <w:gridCol w:w="1676"/>
        <w:gridCol w:w="1862"/>
      </w:tblGrid>
      <w:tr w:rsidR="00963288" w:rsidRPr="00F4651A" w14:paraId="066813A3" w14:textId="77777777" w:rsidTr="00A3515A">
        <w:trPr>
          <w:trHeight w:val="281"/>
          <w:jc w:val="center"/>
        </w:trPr>
        <w:tc>
          <w:tcPr>
            <w:tcW w:w="1676" w:type="dxa"/>
          </w:tcPr>
          <w:p w14:paraId="30B7B8B3" w14:textId="77777777" w:rsidR="00963288" w:rsidRPr="007124E3" w:rsidRDefault="00963288" w:rsidP="00F4651A">
            <w:pPr>
              <w:spacing w:line="360" w:lineRule="auto"/>
              <w:rPr>
                <w:sz w:val="18"/>
                <w:u w:val="single"/>
              </w:rPr>
            </w:pPr>
            <w:r w:rsidRPr="007124E3">
              <w:rPr>
                <w:sz w:val="18"/>
                <w:u w:val="single"/>
              </w:rPr>
              <w:t>Stability class</w:t>
            </w:r>
          </w:p>
        </w:tc>
        <w:tc>
          <w:tcPr>
            <w:tcW w:w="1862" w:type="dxa"/>
          </w:tcPr>
          <w:p w14:paraId="13357F79" w14:textId="77777777" w:rsidR="00963288" w:rsidRPr="007124E3" w:rsidRDefault="00963288" w:rsidP="00F4651A">
            <w:pPr>
              <w:spacing w:line="360" w:lineRule="auto"/>
              <w:jc w:val="center"/>
              <w:rPr>
                <w:sz w:val="18"/>
                <w:u w:val="single"/>
              </w:rPr>
            </w:pPr>
            <w:r w:rsidRPr="007124E3">
              <w:rPr>
                <w:sz w:val="18"/>
                <w:u w:val="single"/>
              </w:rPr>
              <w:t>Time &amp; date</w:t>
            </w:r>
          </w:p>
        </w:tc>
      </w:tr>
      <w:tr w:rsidR="00963288" w:rsidRPr="00F4651A" w14:paraId="54FE875F" w14:textId="77777777" w:rsidTr="00A3515A">
        <w:trPr>
          <w:trHeight w:val="267"/>
          <w:jc w:val="center"/>
        </w:trPr>
        <w:tc>
          <w:tcPr>
            <w:tcW w:w="1676" w:type="dxa"/>
          </w:tcPr>
          <w:p w14:paraId="61C5FD0D" w14:textId="77777777" w:rsidR="00963288" w:rsidRPr="007124E3" w:rsidRDefault="00963288" w:rsidP="00F4651A">
            <w:pPr>
              <w:spacing w:line="360" w:lineRule="auto"/>
              <w:rPr>
                <w:sz w:val="18"/>
              </w:rPr>
            </w:pPr>
            <w:r w:rsidRPr="007124E3">
              <w:rPr>
                <w:sz w:val="18"/>
              </w:rPr>
              <w:t>Stable</w:t>
            </w:r>
          </w:p>
        </w:tc>
        <w:tc>
          <w:tcPr>
            <w:tcW w:w="1862" w:type="dxa"/>
          </w:tcPr>
          <w:p w14:paraId="0389B557" w14:textId="77777777" w:rsidR="00963288" w:rsidRPr="007124E3" w:rsidRDefault="00963288" w:rsidP="0004285F">
            <w:pPr>
              <w:spacing w:line="360" w:lineRule="auto"/>
              <w:jc w:val="center"/>
              <w:rPr>
                <w:sz w:val="18"/>
              </w:rPr>
            </w:pPr>
            <w:r w:rsidRPr="007124E3">
              <w:rPr>
                <w:sz w:val="18"/>
              </w:rPr>
              <w:t>19:40 13/07/2010</w:t>
            </w:r>
          </w:p>
        </w:tc>
      </w:tr>
      <w:tr w:rsidR="00963288" w:rsidRPr="00F4651A" w14:paraId="51EBF327" w14:textId="77777777" w:rsidTr="00A3515A">
        <w:trPr>
          <w:trHeight w:val="267"/>
          <w:jc w:val="center"/>
        </w:trPr>
        <w:tc>
          <w:tcPr>
            <w:tcW w:w="1676" w:type="dxa"/>
          </w:tcPr>
          <w:p w14:paraId="439C2D44" w14:textId="77777777" w:rsidR="00963288" w:rsidRPr="007124E3" w:rsidRDefault="00963288" w:rsidP="00F4651A">
            <w:pPr>
              <w:spacing w:line="360" w:lineRule="auto"/>
              <w:rPr>
                <w:sz w:val="18"/>
              </w:rPr>
            </w:pPr>
            <w:r w:rsidRPr="007124E3">
              <w:rPr>
                <w:sz w:val="18"/>
              </w:rPr>
              <w:t>Neutral</w:t>
            </w:r>
          </w:p>
        </w:tc>
        <w:tc>
          <w:tcPr>
            <w:tcW w:w="1862" w:type="dxa"/>
          </w:tcPr>
          <w:p w14:paraId="598156CE" w14:textId="77777777" w:rsidR="00963288" w:rsidRPr="007124E3" w:rsidRDefault="00963288" w:rsidP="0004285F">
            <w:pPr>
              <w:spacing w:line="360" w:lineRule="auto"/>
              <w:jc w:val="center"/>
              <w:rPr>
                <w:sz w:val="18"/>
              </w:rPr>
            </w:pPr>
            <w:r w:rsidRPr="007124E3">
              <w:rPr>
                <w:sz w:val="18"/>
              </w:rPr>
              <w:t>23:40 17/08/2010</w:t>
            </w:r>
          </w:p>
        </w:tc>
      </w:tr>
      <w:tr w:rsidR="00963288" w:rsidRPr="00F4651A" w14:paraId="1A147B74" w14:textId="77777777" w:rsidTr="00A3515A">
        <w:trPr>
          <w:trHeight w:val="281"/>
          <w:jc w:val="center"/>
        </w:trPr>
        <w:tc>
          <w:tcPr>
            <w:tcW w:w="1676" w:type="dxa"/>
          </w:tcPr>
          <w:p w14:paraId="63DC0299" w14:textId="77777777" w:rsidR="00963288" w:rsidRPr="007124E3" w:rsidRDefault="00963288" w:rsidP="00F4651A">
            <w:pPr>
              <w:spacing w:line="360" w:lineRule="auto"/>
              <w:rPr>
                <w:sz w:val="18"/>
              </w:rPr>
            </w:pPr>
            <w:r w:rsidRPr="007124E3">
              <w:rPr>
                <w:sz w:val="18"/>
              </w:rPr>
              <w:t>Unstable</w:t>
            </w:r>
          </w:p>
        </w:tc>
        <w:tc>
          <w:tcPr>
            <w:tcW w:w="1862" w:type="dxa"/>
          </w:tcPr>
          <w:p w14:paraId="0A5C82D9" w14:textId="77777777" w:rsidR="00963288" w:rsidRPr="007124E3" w:rsidRDefault="00963288" w:rsidP="0004285F">
            <w:pPr>
              <w:spacing w:line="360" w:lineRule="auto"/>
              <w:jc w:val="center"/>
              <w:rPr>
                <w:sz w:val="18"/>
              </w:rPr>
            </w:pPr>
            <w:r w:rsidRPr="007124E3">
              <w:rPr>
                <w:sz w:val="18"/>
              </w:rPr>
              <w:t>12:00 10/08/2010</w:t>
            </w:r>
          </w:p>
        </w:tc>
      </w:tr>
    </w:tbl>
    <w:p w14:paraId="424B7560" w14:textId="0713415C" w:rsidR="00711C0A" w:rsidRPr="007124E3" w:rsidRDefault="00236CC3" w:rsidP="007124E3">
      <w:pPr>
        <w:pStyle w:val="Caption"/>
      </w:pPr>
      <w:bookmarkStart w:id="13" w:name="_Ref378685013"/>
      <w:r w:rsidRPr="00F4651A">
        <w:t xml:space="preserve">Table </w:t>
      </w:r>
      <w:r w:rsidRPr="00F4651A">
        <w:fldChar w:fldCharType="begin"/>
      </w:r>
      <w:r w:rsidRPr="00F4651A">
        <w:instrText xml:space="preserve"> SEQ Table \* ARABIC </w:instrText>
      </w:r>
      <w:r w:rsidRPr="00F4651A">
        <w:fldChar w:fldCharType="separate"/>
      </w:r>
      <w:r w:rsidR="00ED1266">
        <w:rPr>
          <w:noProof/>
        </w:rPr>
        <w:t>2</w:t>
      </w:r>
      <w:r w:rsidRPr="00F4651A">
        <w:rPr>
          <w:noProof/>
        </w:rPr>
        <w:fldChar w:fldCharType="end"/>
      </w:r>
      <w:bookmarkEnd w:id="13"/>
      <w:r w:rsidRPr="00F4651A">
        <w:t xml:space="preserve">. Time and date at which each of the profiles in </w:t>
      </w:r>
      <w:r w:rsidRPr="00F4651A">
        <w:fldChar w:fldCharType="begin"/>
      </w:r>
      <w:r w:rsidRPr="00F4651A">
        <w:instrText xml:space="preserve"> REF _Ref378685058 \h </w:instrText>
      </w:r>
      <w:r w:rsidR="00354E8D" w:rsidRPr="00F4651A">
        <w:instrText xml:space="preserve"> \* MERGEFORMAT </w:instrText>
      </w:r>
      <w:r w:rsidRPr="00F4651A">
        <w:fldChar w:fldCharType="separate"/>
      </w:r>
      <w:r w:rsidR="00ED1266" w:rsidRPr="00F4651A">
        <w:t xml:space="preserve">Figure </w:t>
      </w:r>
      <w:r w:rsidR="00ED1266">
        <w:rPr>
          <w:noProof/>
        </w:rPr>
        <w:t>7</w:t>
      </w:r>
      <w:r w:rsidRPr="00F4651A">
        <w:fldChar w:fldCharType="end"/>
      </w:r>
      <w:r w:rsidRPr="00F4651A">
        <w:t xml:space="preserve"> were recorded.</w:t>
      </w:r>
    </w:p>
    <w:p w14:paraId="1E6DC192" w14:textId="1E14E795" w:rsidR="00711C0A" w:rsidRPr="00F4651A" w:rsidRDefault="00711C0A" w:rsidP="00F4651A">
      <w:pPr>
        <w:pStyle w:val="Captions"/>
        <w:spacing w:before="240" w:line="360" w:lineRule="auto"/>
        <w:rPr>
          <w:rFonts w:ascii="Times New Roman" w:hAnsi="Times New Roman" w:cs="Times New Roman"/>
          <w:sz w:val="20"/>
          <w:szCs w:val="20"/>
        </w:rPr>
      </w:pPr>
      <w:r w:rsidRPr="00F4651A">
        <w:rPr>
          <w:rFonts w:ascii="Times New Roman" w:hAnsi="Times New Roman" w:cs="Times New Roman"/>
          <w:noProof/>
          <w:sz w:val="20"/>
          <w:szCs w:val="20"/>
          <w:lang w:val="en-IE" w:eastAsia="en-IE"/>
        </w:rPr>
        <w:drawing>
          <wp:inline distT="0" distB="0" distL="0" distR="0" wp14:anchorId="2304FE25" wp14:editId="5CB342BB">
            <wp:extent cx="2348471" cy="19852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024362" cy="255661"/>
                    </a:xfrm>
                    <a:prstGeom prst="rect">
                      <a:avLst/>
                    </a:prstGeom>
                  </pic:spPr>
                </pic:pic>
              </a:graphicData>
            </a:graphic>
          </wp:inline>
        </w:drawing>
      </w:r>
    </w:p>
    <w:tbl>
      <w:tblPr>
        <w:tblW w:w="0" w:type="auto"/>
        <w:jc w:val="center"/>
        <w:tblLook w:val="04A0" w:firstRow="1" w:lastRow="0" w:firstColumn="1" w:lastColumn="0" w:noHBand="0" w:noVBand="1"/>
      </w:tblPr>
      <w:tblGrid>
        <w:gridCol w:w="3202"/>
        <w:gridCol w:w="3227"/>
      </w:tblGrid>
      <w:tr w:rsidR="00236CC3" w:rsidRPr="00F4651A" w14:paraId="270A0D37" w14:textId="77777777" w:rsidTr="00236CC3">
        <w:trPr>
          <w:trHeight w:val="2663"/>
          <w:jc w:val="center"/>
        </w:trPr>
        <w:tc>
          <w:tcPr>
            <w:tcW w:w="3202" w:type="dxa"/>
          </w:tcPr>
          <w:p w14:paraId="49C61690" w14:textId="77777777" w:rsidR="00236CC3" w:rsidRPr="00F4651A" w:rsidRDefault="00236CC3" w:rsidP="00F4651A">
            <w:pPr>
              <w:spacing w:line="360" w:lineRule="auto"/>
              <w:rPr>
                <w:rFonts w:cs="Times New Roman"/>
                <w:szCs w:val="20"/>
              </w:rPr>
            </w:pPr>
            <w:r w:rsidRPr="00F4651A">
              <w:rPr>
                <w:rFonts w:cs="Times New Roman"/>
                <w:noProof/>
                <w:szCs w:val="20"/>
                <w:lang w:eastAsia="en-IE"/>
              </w:rPr>
              <w:drawing>
                <wp:inline distT="0" distB="0" distL="0" distR="0" wp14:anchorId="2E8CD926" wp14:editId="6C735208">
                  <wp:extent cx="1802926" cy="1618483"/>
                  <wp:effectExtent l="19050" t="0" r="6824" b="0"/>
                  <wp:docPr id="143"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pic:cNvPicPr>
                            <a:picLocks noChangeAspect="1" noChangeArrowheads="1"/>
                          </pic:cNvPicPr>
                        </pic:nvPicPr>
                        <pic:blipFill>
                          <a:blip r:embed="rId22" cstate="print"/>
                          <a:srcRect/>
                          <a:stretch>
                            <a:fillRect/>
                          </a:stretch>
                        </pic:blipFill>
                        <pic:spPr bwMode="auto">
                          <a:xfrm>
                            <a:off x="0" y="0"/>
                            <a:ext cx="1802302" cy="1617923"/>
                          </a:xfrm>
                          <a:prstGeom prst="rect">
                            <a:avLst/>
                          </a:prstGeom>
                          <a:noFill/>
                        </pic:spPr>
                      </pic:pic>
                    </a:graphicData>
                  </a:graphic>
                </wp:inline>
              </w:drawing>
            </w:r>
          </w:p>
        </w:tc>
        <w:tc>
          <w:tcPr>
            <w:tcW w:w="3227" w:type="dxa"/>
          </w:tcPr>
          <w:p w14:paraId="4F5C67E1" w14:textId="77777777" w:rsidR="00236CC3" w:rsidRPr="00F4651A" w:rsidRDefault="00236CC3" w:rsidP="00F4651A">
            <w:pPr>
              <w:spacing w:line="360" w:lineRule="auto"/>
              <w:rPr>
                <w:rFonts w:cs="Times New Roman"/>
                <w:szCs w:val="20"/>
              </w:rPr>
            </w:pPr>
            <w:r w:rsidRPr="00F4651A">
              <w:rPr>
                <w:rFonts w:cs="Times New Roman"/>
                <w:noProof/>
                <w:szCs w:val="20"/>
                <w:lang w:eastAsia="en-IE"/>
              </w:rPr>
              <w:drawing>
                <wp:inline distT="0" distB="0" distL="0" distR="0" wp14:anchorId="1F1EE4D6" wp14:editId="7F3D96D1">
                  <wp:extent cx="1798866" cy="1620000"/>
                  <wp:effectExtent l="19050" t="0" r="0" b="0"/>
                  <wp:docPr id="60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23" cstate="print"/>
                          <a:srcRect/>
                          <a:stretch>
                            <a:fillRect/>
                          </a:stretch>
                        </pic:blipFill>
                        <pic:spPr bwMode="auto">
                          <a:xfrm>
                            <a:off x="0" y="0"/>
                            <a:ext cx="1798866" cy="1620000"/>
                          </a:xfrm>
                          <a:prstGeom prst="rect">
                            <a:avLst/>
                          </a:prstGeom>
                          <a:noFill/>
                        </pic:spPr>
                      </pic:pic>
                    </a:graphicData>
                  </a:graphic>
                </wp:inline>
              </w:drawing>
            </w:r>
          </w:p>
        </w:tc>
      </w:tr>
    </w:tbl>
    <w:p w14:paraId="53A0F4CE" w14:textId="2B634D5E" w:rsidR="00236CC3" w:rsidRPr="00F4651A" w:rsidRDefault="00236CC3" w:rsidP="00EA7D40">
      <w:pPr>
        <w:pStyle w:val="Caption"/>
      </w:pPr>
      <w:bookmarkStart w:id="14" w:name="_Ref373847608"/>
      <w:bookmarkStart w:id="15" w:name="_Ref378685058"/>
      <w:r w:rsidRPr="00F4651A">
        <w:t xml:space="preserve">Figure </w:t>
      </w:r>
      <w:r w:rsidRPr="00F4651A">
        <w:fldChar w:fldCharType="begin"/>
      </w:r>
      <w:r w:rsidRPr="00F4651A">
        <w:instrText xml:space="preserve"> SEQ Figure \* ARABIC </w:instrText>
      </w:r>
      <w:r w:rsidRPr="00F4651A">
        <w:fldChar w:fldCharType="separate"/>
      </w:r>
      <w:r w:rsidR="00ED1266">
        <w:rPr>
          <w:noProof/>
        </w:rPr>
        <w:t>7</w:t>
      </w:r>
      <w:r w:rsidRPr="00F4651A">
        <w:rPr>
          <w:noProof/>
        </w:rPr>
        <w:fldChar w:fldCharType="end"/>
      </w:r>
      <w:bookmarkEnd w:id="14"/>
      <w:bookmarkEnd w:id="15"/>
      <w:r w:rsidRPr="00F4651A">
        <w:t xml:space="preserve">. Sample profiles for the oversized data points in </w:t>
      </w:r>
      <w:r w:rsidRPr="00F4651A">
        <w:fldChar w:fldCharType="begin"/>
      </w:r>
      <w:r w:rsidRPr="00F4651A">
        <w:instrText xml:space="preserve"> REF _Ref373845759 \h  \* MERGEFORMAT </w:instrText>
      </w:r>
      <w:r w:rsidRPr="00F4651A">
        <w:fldChar w:fldCharType="separate"/>
      </w:r>
      <w:r w:rsidR="00ED1266" w:rsidRPr="00F4651A">
        <w:t xml:space="preserve">Figure </w:t>
      </w:r>
      <w:r w:rsidR="00ED1266">
        <w:rPr>
          <w:noProof/>
        </w:rPr>
        <w:t>6</w:t>
      </w:r>
      <w:r w:rsidRPr="00F4651A">
        <w:fldChar w:fldCharType="end"/>
      </w:r>
      <w:r w:rsidRPr="00F4651A">
        <w:t xml:space="preserve">. </w:t>
      </w:r>
    </w:p>
    <w:p w14:paraId="60DC5781" w14:textId="77777777" w:rsidR="00236CC3" w:rsidRPr="00F4651A" w:rsidRDefault="00614F3F" w:rsidP="00F4651A">
      <w:pPr>
        <w:pStyle w:val="Heading5"/>
        <w:numPr>
          <w:ilvl w:val="0"/>
          <w:numId w:val="0"/>
        </w:numPr>
        <w:rPr>
          <w:rFonts w:ascii="Times New Roman" w:hAnsi="Times New Roman" w:cs="Times New Roman"/>
          <w:b/>
          <w:szCs w:val="20"/>
        </w:rPr>
      </w:pPr>
      <w:bookmarkStart w:id="16" w:name="_Ref484526536"/>
      <w:r w:rsidRPr="00F4651A">
        <w:rPr>
          <w:rFonts w:ascii="Times New Roman" w:hAnsi="Times New Roman" w:cs="Times New Roman"/>
          <w:b/>
          <w:szCs w:val="20"/>
        </w:rPr>
        <w:t>2.2</w:t>
      </w:r>
      <w:r w:rsidR="00236CC3" w:rsidRPr="00F4651A">
        <w:rPr>
          <w:rFonts w:ascii="Times New Roman" w:hAnsi="Times New Roman" w:cs="Times New Roman"/>
          <w:b/>
          <w:szCs w:val="20"/>
        </w:rPr>
        <w:t xml:space="preserve"> </w:t>
      </w:r>
      <w:bookmarkStart w:id="17" w:name="_Ref373935291"/>
      <w:bookmarkStart w:id="18" w:name="_Ref378931436"/>
      <w:r w:rsidR="00236CC3" w:rsidRPr="00F4651A">
        <w:rPr>
          <w:rFonts w:ascii="Times New Roman" w:hAnsi="Times New Roman" w:cs="Times New Roman"/>
          <w:b/>
          <w:szCs w:val="20"/>
        </w:rPr>
        <w:t>Canopy</w:t>
      </w:r>
      <w:bookmarkEnd w:id="17"/>
      <w:r w:rsidR="00236CC3" w:rsidRPr="00F4651A">
        <w:rPr>
          <w:rFonts w:ascii="Times New Roman" w:hAnsi="Times New Roman" w:cs="Times New Roman"/>
          <w:b/>
          <w:szCs w:val="20"/>
        </w:rPr>
        <w:t xml:space="preserve"> height data</w:t>
      </w:r>
      <w:bookmarkEnd w:id="16"/>
      <w:bookmarkEnd w:id="18"/>
    </w:p>
    <w:p w14:paraId="2162C152" w14:textId="161C587E" w:rsidR="00236CC3" w:rsidRPr="00F4651A" w:rsidRDefault="00236CC3" w:rsidP="00ED1266">
      <w:pPr>
        <w:spacing w:before="240" w:line="360" w:lineRule="auto"/>
        <w:rPr>
          <w:rFonts w:cs="Times New Roman"/>
          <w:szCs w:val="20"/>
        </w:rPr>
      </w:pPr>
      <w:r w:rsidRPr="00F4651A">
        <w:rPr>
          <w:rFonts w:cs="Times New Roman"/>
          <w:szCs w:val="20"/>
        </w:rPr>
        <w:t>Data were provided for a 5</w:t>
      </w:r>
      <w:r w:rsidR="00CA6415" w:rsidRPr="00F4651A">
        <w:rPr>
          <w:rFonts w:cs="Times New Roman"/>
          <w:szCs w:val="20"/>
        </w:rPr>
        <w:t xml:space="preserve"> </w:t>
      </w:r>
      <w:r w:rsidRPr="00F4651A">
        <w:rPr>
          <w:rFonts w:cs="Times New Roman"/>
          <w:szCs w:val="20"/>
        </w:rPr>
        <w:t xml:space="preserve">km radius around the Vaudeville meteorological mast by </w:t>
      </w:r>
      <w:proofErr w:type="spellStart"/>
      <w:r w:rsidRPr="00F4651A">
        <w:rPr>
          <w:rFonts w:cs="Times New Roman"/>
          <w:szCs w:val="20"/>
        </w:rPr>
        <w:t>Intermap</w:t>
      </w:r>
      <w:proofErr w:type="spellEnd"/>
      <w:r w:rsidRPr="00F4651A">
        <w:rPr>
          <w:rFonts w:cs="Times New Roman"/>
          <w:szCs w:val="20"/>
        </w:rPr>
        <w:t xml:space="preserve"> </w:t>
      </w:r>
      <w:r w:rsidR="00FD11F5" w:rsidRPr="00F4651A">
        <w:rPr>
          <w:rFonts w:cs="Times New Roman"/>
          <w:szCs w:val="20"/>
        </w:rPr>
        <w:t>Technologies Ltd. These data were</w:t>
      </w:r>
      <w:r w:rsidRPr="00F4651A">
        <w:rPr>
          <w:rFonts w:cs="Times New Roman"/>
          <w:szCs w:val="20"/>
        </w:rPr>
        <w:t xml:space="preserve"> measured using Interferometric Synthetic Aperture Radar which combines aerial, satellite and ground measurements to gather x, y, z coordinates for the ground surface surveyed. These data are then analysed using a canopy height model to derive vegetation height. The resolution of the supplied data is 5</w:t>
      </w:r>
      <w:r w:rsidR="0004285F">
        <w:rPr>
          <w:rFonts w:cs="Times New Roman"/>
          <w:szCs w:val="20"/>
        </w:rPr>
        <w:t xml:space="preserve"> </w:t>
      </w:r>
      <w:r w:rsidRPr="00F4651A">
        <w:rPr>
          <w:rFonts w:cs="Times New Roman"/>
          <w:szCs w:val="20"/>
        </w:rPr>
        <w:t>m with an approximate accuracy in terms of measur</w:t>
      </w:r>
      <w:r w:rsidR="00352D5E">
        <w:rPr>
          <w:rFonts w:cs="Times New Roman"/>
          <w:szCs w:val="20"/>
        </w:rPr>
        <w:t>ed</w:t>
      </w:r>
      <w:r w:rsidRPr="00F4651A">
        <w:rPr>
          <w:rFonts w:cs="Times New Roman"/>
          <w:szCs w:val="20"/>
        </w:rPr>
        <w:t xml:space="preserve"> canopy height of 2</w:t>
      </w:r>
      <w:r w:rsidR="0004285F">
        <w:rPr>
          <w:rFonts w:cs="Times New Roman"/>
          <w:szCs w:val="20"/>
        </w:rPr>
        <w:t xml:space="preserve"> </w:t>
      </w:r>
      <w:r w:rsidR="00A35DB6">
        <w:rPr>
          <w:rFonts w:cs="Times New Roman"/>
          <w:szCs w:val="20"/>
        </w:rPr>
        <w:t>m [</w:t>
      </w:r>
      <w:proofErr w:type="spellStart"/>
      <w:r w:rsidR="00A35DB6">
        <w:rPr>
          <w:rFonts w:cs="Times New Roman"/>
          <w:szCs w:val="20"/>
        </w:rPr>
        <w:t>Texier</w:t>
      </w:r>
      <w:proofErr w:type="spellEnd"/>
      <w:r w:rsidR="00A35DB6">
        <w:rPr>
          <w:rFonts w:cs="Times New Roman"/>
          <w:szCs w:val="20"/>
        </w:rPr>
        <w:t xml:space="preserve"> et al. (</w:t>
      </w:r>
      <w:r w:rsidRPr="00F4651A">
        <w:rPr>
          <w:rFonts w:cs="Times New Roman"/>
          <w:szCs w:val="20"/>
        </w:rPr>
        <w:t>2010</w:t>
      </w:r>
      <w:r w:rsidR="00A35DB6">
        <w:rPr>
          <w:rFonts w:cs="Times New Roman"/>
          <w:szCs w:val="20"/>
        </w:rPr>
        <w:t>)</w:t>
      </w:r>
      <w:r w:rsidRPr="00F4651A">
        <w:rPr>
          <w:rFonts w:cs="Times New Roman"/>
          <w:szCs w:val="20"/>
        </w:rPr>
        <w:t>]. Information on the canopy measurement techniques can be found in Andersen et al. (2008).</w:t>
      </w:r>
      <w:r w:rsidR="00FD11F5" w:rsidRPr="00F4651A">
        <w:rPr>
          <w:rFonts w:cs="Times New Roman"/>
          <w:szCs w:val="20"/>
        </w:rPr>
        <w:t xml:space="preserve"> </w:t>
      </w:r>
    </w:p>
    <w:p w14:paraId="649F237B" w14:textId="6E481E9B" w:rsidR="00236CC3" w:rsidRPr="00F4651A" w:rsidRDefault="00236CC3" w:rsidP="00F4651A">
      <w:pPr>
        <w:spacing w:line="360" w:lineRule="auto"/>
        <w:rPr>
          <w:rFonts w:cs="Times New Roman"/>
          <w:szCs w:val="20"/>
        </w:rPr>
      </w:pPr>
      <w:r w:rsidRPr="00F4651A">
        <w:rPr>
          <w:rFonts w:cs="Times New Roman"/>
          <w:szCs w:val="20"/>
        </w:rPr>
        <w:t>The distribution of canopy h</w:t>
      </w:r>
      <w:r w:rsidR="009A441B" w:rsidRPr="00F4651A">
        <w:rPr>
          <w:rFonts w:cs="Times New Roman"/>
          <w:szCs w:val="20"/>
        </w:rPr>
        <w:t>eights in the examined region is</w:t>
      </w:r>
      <w:r w:rsidRPr="00F4651A">
        <w:rPr>
          <w:rFonts w:cs="Times New Roman"/>
          <w:szCs w:val="20"/>
        </w:rPr>
        <w:t xml:space="preserve"> shown in </w:t>
      </w:r>
      <w:r w:rsidRPr="00F4651A">
        <w:rPr>
          <w:rFonts w:cs="Times New Roman"/>
          <w:szCs w:val="20"/>
        </w:rPr>
        <w:fldChar w:fldCharType="begin"/>
      </w:r>
      <w:r w:rsidRPr="00F4651A">
        <w:rPr>
          <w:rFonts w:cs="Times New Roman"/>
          <w:szCs w:val="20"/>
        </w:rPr>
        <w:instrText xml:space="preserve"> REF _Ref373855307 \h </w:instrText>
      </w:r>
      <w:r w:rsidR="00A3515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9</w:t>
      </w:r>
      <w:r w:rsidRPr="00F4651A">
        <w:rPr>
          <w:rFonts w:cs="Times New Roman"/>
          <w:szCs w:val="20"/>
        </w:rPr>
        <w:fldChar w:fldCharType="end"/>
      </w:r>
      <w:r w:rsidRPr="00F4651A">
        <w:rPr>
          <w:rFonts w:cs="Times New Roman"/>
          <w:szCs w:val="20"/>
        </w:rPr>
        <w:t>.</w:t>
      </w:r>
    </w:p>
    <w:p w14:paraId="48210478" w14:textId="77777777" w:rsidR="00236CC3" w:rsidRPr="00F4651A" w:rsidRDefault="00236CC3" w:rsidP="00EA7D40">
      <w:pPr>
        <w:pStyle w:val="Captions"/>
        <w:spacing w:after="0" w:line="360" w:lineRule="auto"/>
        <w:rPr>
          <w:rFonts w:ascii="Times New Roman" w:hAnsi="Times New Roman" w:cs="Times New Roman"/>
          <w:sz w:val="20"/>
          <w:szCs w:val="20"/>
        </w:rPr>
      </w:pPr>
      <w:r w:rsidRPr="00F4651A">
        <w:rPr>
          <w:rFonts w:ascii="Times New Roman" w:hAnsi="Times New Roman" w:cs="Times New Roman"/>
          <w:noProof/>
          <w:sz w:val="20"/>
          <w:szCs w:val="20"/>
          <w:lang w:val="en-IE" w:eastAsia="en-IE"/>
        </w:rPr>
        <w:lastRenderedPageBreak/>
        <w:drawing>
          <wp:inline distT="0" distB="0" distL="0" distR="0" wp14:anchorId="7C8F9E8B" wp14:editId="2CC228F1">
            <wp:extent cx="3167702" cy="1907448"/>
            <wp:effectExtent l="19050" t="0" r="0" b="0"/>
            <wp:docPr id="604" name="Picture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24" cstate="print"/>
                    <a:srcRect/>
                    <a:stretch>
                      <a:fillRect/>
                    </a:stretch>
                  </pic:blipFill>
                  <pic:spPr bwMode="auto">
                    <a:xfrm>
                      <a:off x="0" y="0"/>
                      <a:ext cx="3169682" cy="1908640"/>
                    </a:xfrm>
                    <a:prstGeom prst="rect">
                      <a:avLst/>
                    </a:prstGeom>
                    <a:noFill/>
                  </pic:spPr>
                </pic:pic>
              </a:graphicData>
            </a:graphic>
          </wp:inline>
        </w:drawing>
      </w:r>
    </w:p>
    <w:p w14:paraId="54BBF983" w14:textId="540FD21C" w:rsidR="00EA7D40" w:rsidRDefault="00236CC3" w:rsidP="00EA7D40">
      <w:pPr>
        <w:pStyle w:val="Caption"/>
      </w:pPr>
      <w:bookmarkStart w:id="19" w:name="_Ref373855307"/>
      <w:r w:rsidRPr="00F4651A">
        <w:t xml:space="preserve">Figure </w:t>
      </w:r>
      <w:r w:rsidRPr="00F4651A">
        <w:fldChar w:fldCharType="begin"/>
      </w:r>
      <w:r w:rsidRPr="00F4651A">
        <w:instrText xml:space="preserve"> SEQ Figure \* ARABIC </w:instrText>
      </w:r>
      <w:r w:rsidRPr="00F4651A">
        <w:fldChar w:fldCharType="separate"/>
      </w:r>
      <w:r w:rsidR="00ED1266">
        <w:rPr>
          <w:noProof/>
        </w:rPr>
        <w:t>9</w:t>
      </w:r>
      <w:r w:rsidRPr="00F4651A">
        <w:rPr>
          <w:noProof/>
        </w:rPr>
        <w:fldChar w:fldCharType="end"/>
      </w:r>
      <w:bookmarkEnd w:id="19"/>
      <w:r w:rsidRPr="00F4651A">
        <w:t xml:space="preserve">. The height distribution of trees for the region outlined in Figure </w:t>
      </w:r>
      <w:r w:rsidR="00A1056A" w:rsidRPr="00F4651A">
        <w:t>8</w:t>
      </w:r>
      <w:r w:rsidRPr="00F4651A">
        <w:t>.</w:t>
      </w:r>
    </w:p>
    <w:p w14:paraId="23842124" w14:textId="77777777" w:rsidR="00EA7D40" w:rsidRPr="00EA7D40" w:rsidRDefault="00EA7D40" w:rsidP="00EA7D40">
      <w:pPr>
        <w:rPr>
          <w:lang w:val="en-GB"/>
        </w:rPr>
      </w:pPr>
    </w:p>
    <w:p w14:paraId="058467DF" w14:textId="6E5C80A1" w:rsidR="006A4E27" w:rsidRDefault="00236CC3" w:rsidP="00EC0122">
      <w:pPr>
        <w:spacing w:line="360" w:lineRule="auto"/>
        <w:rPr>
          <w:rFonts w:cs="Times New Roman"/>
          <w:szCs w:val="20"/>
        </w:rPr>
      </w:pPr>
      <w:r w:rsidRPr="00F4651A">
        <w:rPr>
          <w:rFonts w:cs="Times New Roman"/>
          <w:szCs w:val="20"/>
        </w:rPr>
        <w:t xml:space="preserve">The mean canopy height in </w:t>
      </w:r>
      <w:r w:rsidRPr="00F4651A">
        <w:rPr>
          <w:rFonts w:cs="Times New Roman"/>
          <w:szCs w:val="20"/>
        </w:rPr>
        <w:fldChar w:fldCharType="begin"/>
      </w:r>
      <w:r w:rsidRPr="00F4651A">
        <w:rPr>
          <w:rFonts w:cs="Times New Roman"/>
          <w:szCs w:val="20"/>
        </w:rPr>
        <w:instrText xml:space="preserve"> REF _Ref373855307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9</w:t>
      </w:r>
      <w:r w:rsidRPr="00F4651A">
        <w:rPr>
          <w:rFonts w:cs="Times New Roman"/>
          <w:szCs w:val="20"/>
        </w:rPr>
        <w:fldChar w:fldCharType="end"/>
      </w:r>
      <w:r w:rsidRPr="00F4651A">
        <w:rPr>
          <w:rFonts w:cs="Times New Roman"/>
          <w:szCs w:val="20"/>
        </w:rPr>
        <w:t xml:space="preserve"> is 10.7 m with a standard deviation of 5.62 m. </w:t>
      </w:r>
      <w:r w:rsidR="002B01DF" w:rsidRPr="00F4651A">
        <w:rPr>
          <w:rFonts w:cs="Times New Roman"/>
          <w:szCs w:val="20"/>
        </w:rPr>
        <w:t>Unfortunately, no data relating to the density of the forest canopy and variation of this parameter with height w</w:t>
      </w:r>
      <w:r w:rsidR="00352D5E">
        <w:rPr>
          <w:rFonts w:cs="Times New Roman"/>
          <w:szCs w:val="20"/>
        </w:rPr>
        <w:t>ere</w:t>
      </w:r>
      <w:r w:rsidR="002B01DF" w:rsidRPr="00F4651A">
        <w:rPr>
          <w:rFonts w:cs="Times New Roman"/>
          <w:szCs w:val="20"/>
        </w:rPr>
        <w:t xml:space="preserve"> available. Thus a constant canopy density is assumed and this parameter is tuned during the neutral simulations (Section 4) to identify the appropriate value for use in the non-neutral simulations (Section 5 and Section 6).</w:t>
      </w:r>
      <w:r w:rsidR="00BB7F09">
        <w:rPr>
          <w:rFonts w:cs="Times New Roman"/>
          <w:szCs w:val="20"/>
        </w:rPr>
        <w:t xml:space="preserve"> The benefit of using a constant rather than a variable canopy density profile for </w:t>
      </w:r>
      <w:proofErr w:type="spellStart"/>
      <w:r w:rsidR="00BB7F09">
        <w:rPr>
          <w:rFonts w:cs="Times New Roman"/>
          <w:szCs w:val="20"/>
        </w:rPr>
        <w:t>CFD</w:t>
      </w:r>
      <w:proofErr w:type="spellEnd"/>
      <w:r w:rsidR="00BB7F09">
        <w:rPr>
          <w:rFonts w:cs="Times New Roman"/>
          <w:szCs w:val="20"/>
        </w:rPr>
        <w:t xml:space="preserve"> simulations w</w:t>
      </w:r>
      <w:r w:rsidR="007806E8">
        <w:rPr>
          <w:rFonts w:cs="Times New Roman"/>
          <w:szCs w:val="20"/>
        </w:rPr>
        <w:t>h</w:t>
      </w:r>
      <w:r w:rsidR="00BB7F09">
        <w:rPr>
          <w:rFonts w:cs="Times New Roman"/>
          <w:szCs w:val="20"/>
        </w:rPr>
        <w:t>ere accurate site canopy density data are not available was discussed in Desmond et al. (2014).</w:t>
      </w:r>
    </w:p>
    <w:p w14:paraId="5CBC26A8" w14:textId="77777777" w:rsidR="001A5F8F" w:rsidRPr="00F4651A" w:rsidRDefault="001A5F8F" w:rsidP="001A5F8F">
      <w:pPr>
        <w:pStyle w:val="Heading1"/>
      </w:pPr>
      <w:proofErr w:type="spellStart"/>
      <w:r w:rsidRPr="00F4651A">
        <w:t>CFD</w:t>
      </w:r>
      <w:proofErr w:type="spellEnd"/>
      <w:r w:rsidRPr="00F4651A">
        <w:t xml:space="preserve"> configuration</w:t>
      </w:r>
    </w:p>
    <w:p w14:paraId="3923DB8A" w14:textId="77777777" w:rsidR="001A5F8F" w:rsidRDefault="001A5F8F" w:rsidP="001A5F8F">
      <w:pPr>
        <w:spacing w:line="360" w:lineRule="auto"/>
        <w:rPr>
          <w:rFonts w:cs="Times New Roman"/>
          <w:szCs w:val="20"/>
        </w:rPr>
      </w:pPr>
      <w:r w:rsidRPr="00F4651A">
        <w:rPr>
          <w:rFonts w:cs="Times New Roman"/>
          <w:szCs w:val="20"/>
        </w:rPr>
        <w:t xml:space="preserve">As stated previously, all </w:t>
      </w:r>
      <w:proofErr w:type="spellStart"/>
      <w:r w:rsidRPr="00F4651A">
        <w:rPr>
          <w:rFonts w:cs="Times New Roman"/>
          <w:szCs w:val="20"/>
        </w:rPr>
        <w:t>CFD</w:t>
      </w:r>
      <w:proofErr w:type="spellEnd"/>
      <w:r w:rsidRPr="00F4651A">
        <w:rPr>
          <w:rFonts w:cs="Times New Roman"/>
          <w:szCs w:val="20"/>
        </w:rPr>
        <w:t xml:space="preserve"> simulations in this paper were configured using the </w:t>
      </w:r>
      <w:r>
        <w:rPr>
          <w:rFonts w:cs="Times New Roman"/>
          <w:szCs w:val="20"/>
        </w:rPr>
        <w:t xml:space="preserve">WM front-end to the </w:t>
      </w:r>
      <w:proofErr w:type="spellStart"/>
      <w:r>
        <w:rPr>
          <w:rFonts w:cs="Times New Roman"/>
          <w:szCs w:val="20"/>
        </w:rPr>
        <w:t>CFX</w:t>
      </w:r>
      <w:proofErr w:type="spellEnd"/>
      <w:r>
        <w:rPr>
          <w:rFonts w:cs="Times New Roman"/>
          <w:szCs w:val="20"/>
        </w:rPr>
        <w:t xml:space="preserve"> software</w:t>
      </w:r>
      <w:r w:rsidRPr="00F4651A">
        <w:rPr>
          <w:rFonts w:cs="Times New Roman"/>
          <w:szCs w:val="20"/>
        </w:rPr>
        <w:t>.</w:t>
      </w:r>
      <w:r>
        <w:rPr>
          <w:rFonts w:cs="Times New Roman"/>
          <w:szCs w:val="20"/>
        </w:rPr>
        <w:t xml:space="preserve"> WM solves the </w:t>
      </w:r>
      <w:proofErr w:type="spellStart"/>
      <w:r>
        <w:rPr>
          <w:rFonts w:cs="Times New Roman"/>
          <w:szCs w:val="20"/>
        </w:rPr>
        <w:t>Navier</w:t>
      </w:r>
      <w:proofErr w:type="spellEnd"/>
      <w:r>
        <w:rPr>
          <w:rFonts w:cs="Times New Roman"/>
          <w:szCs w:val="20"/>
        </w:rPr>
        <w:t xml:space="preserve">-Stokes equations (mass and momentum conservation) in a RANS mode. </w:t>
      </w:r>
      <w:r w:rsidRPr="00F4651A">
        <w:rPr>
          <w:rFonts w:cs="Times New Roman"/>
          <w:szCs w:val="20"/>
        </w:rPr>
        <w:t xml:space="preserve">Following the analysis in Desmond et al., (2014), the </w:t>
      </w:r>
      <w:r>
        <w:rPr>
          <w:rFonts w:cs="Times New Roman"/>
          <w:szCs w:val="20"/>
        </w:rPr>
        <w:t>Shear Stress Transport (</w:t>
      </w:r>
      <w:r w:rsidRPr="00F4651A">
        <w:rPr>
          <w:rFonts w:cs="Times New Roman"/>
          <w:szCs w:val="20"/>
        </w:rPr>
        <w:t>SST</w:t>
      </w:r>
      <w:r>
        <w:rPr>
          <w:rFonts w:cs="Times New Roman"/>
          <w:szCs w:val="20"/>
        </w:rPr>
        <w:t>)</w:t>
      </w:r>
      <w:r w:rsidRPr="00F4651A">
        <w:rPr>
          <w:rFonts w:cs="Times New Roman"/>
          <w:szCs w:val="20"/>
        </w:rPr>
        <w:t xml:space="preserve"> turbulence closure model (</w:t>
      </w:r>
      <w:proofErr w:type="spellStart"/>
      <w:r w:rsidRPr="00F4651A">
        <w:rPr>
          <w:rFonts w:cs="Times New Roman"/>
          <w:szCs w:val="20"/>
        </w:rPr>
        <w:t>Menter</w:t>
      </w:r>
      <w:proofErr w:type="spellEnd"/>
      <w:r w:rsidRPr="00F4651A">
        <w:rPr>
          <w:rFonts w:cs="Times New Roman"/>
          <w:szCs w:val="20"/>
        </w:rPr>
        <w:t>, 1994)</w:t>
      </w:r>
      <w:r>
        <w:rPr>
          <w:rFonts w:cs="Times New Roman"/>
          <w:szCs w:val="20"/>
        </w:rPr>
        <w:t xml:space="preserve"> </w:t>
      </w:r>
      <w:r w:rsidRPr="00F4651A">
        <w:rPr>
          <w:rFonts w:cs="Times New Roman"/>
          <w:szCs w:val="20"/>
        </w:rPr>
        <w:t>was used for all simulations</w:t>
      </w:r>
      <w:r>
        <w:rPr>
          <w:rFonts w:cs="Times New Roman"/>
          <w:szCs w:val="20"/>
        </w:rPr>
        <w:t xml:space="preserve">. The effects of atmospheric stability are accounted for by solving an additional transport equation for the potential temperature </w:t>
      </w:r>
      <m:oMath>
        <m:r>
          <w:rPr>
            <w:rFonts w:ascii="Cambria Math" w:hAnsi="Cambria Math"/>
          </w:rPr>
          <m:t>θ</m:t>
        </m:r>
      </m:oMath>
      <w:r>
        <w:rPr>
          <w:rFonts w:eastAsiaTheme="minorEastAsia" w:cs="Times New Roman"/>
        </w:rPr>
        <w:t xml:space="preserve">, and by including stability effects in </w:t>
      </w:r>
      <w:r w:rsidRPr="00811225">
        <w:rPr>
          <w:rFonts w:eastAsiaTheme="minorEastAsia"/>
        </w:rPr>
        <w:t xml:space="preserve">the vertical momentum equation (term </w:t>
      </w:r>
      <m:oMath>
        <m:sSub>
          <m:sSubPr>
            <m:ctrlPr>
              <w:rPr>
                <w:rFonts w:ascii="Cambria Math" w:hAnsi="Cambria Math"/>
              </w:rPr>
            </m:ctrlPr>
          </m:sSubPr>
          <m:e>
            <m:r>
              <m:rPr>
                <m:sty m:val="p"/>
              </m:rPr>
              <w:rPr>
                <w:rFonts w:ascii="Cambria Math" w:hAnsi="Cambria Math"/>
              </w:rPr>
              <m:t>F</m:t>
            </m:r>
          </m:e>
          <m:sub>
            <m:r>
              <w:rPr>
                <w:rFonts w:ascii="Cambria Math" w:hAnsi="Cambria Math"/>
              </w:rPr>
              <m:t>B,i</m:t>
            </m:r>
          </m:sub>
        </m:sSub>
      </m:oMath>
      <w:r w:rsidRPr="00811225">
        <w:rPr>
          <w:rFonts w:eastAsiaTheme="minorEastAsia"/>
        </w:rPr>
        <w:t xml:space="preserve">) and in </w:t>
      </w:r>
      <w:r w:rsidRPr="0001193D">
        <w:rPr>
          <w:rFonts w:cs="Times New Roman"/>
          <w:szCs w:val="20"/>
        </w:rPr>
        <w:t xml:space="preserve">the turbulence model (buoyancy turbulence production </w:t>
      </w:r>
      <m:oMath>
        <m:sSub>
          <m:sSubPr>
            <m:ctrlPr>
              <w:rPr>
                <w:rFonts w:ascii="Cambria Math" w:hAnsi="Cambria Math" w:cs="Times New Roman"/>
              </w:rPr>
            </m:ctrlPr>
          </m:sSubPr>
          <m:e>
            <m:r>
              <m:rPr>
                <m:sty m:val="p"/>
              </m:rPr>
              <w:rPr>
                <w:rFonts w:ascii="Cambria Math" w:hAnsi="Cambria Math" w:cs="Times New Roman"/>
              </w:rPr>
              <m:t>P</m:t>
            </m:r>
          </m:e>
          <m:sub>
            <m:r>
              <w:rPr>
                <w:rFonts w:ascii="Cambria Math" w:hAnsi="Cambria Math" w:cs="Times New Roman"/>
              </w:rPr>
              <m:t>kB</m:t>
            </m:r>
          </m:sub>
        </m:sSub>
      </m:oMath>
      <w:r w:rsidRPr="0001193D">
        <w:rPr>
          <w:rFonts w:cs="Times New Roman"/>
        </w:rPr>
        <w:t>, defined below)</w:t>
      </w:r>
      <w:r>
        <w:rPr>
          <w:rFonts w:cs="Times New Roman"/>
        </w:rPr>
        <w:t xml:space="preserve">. The model also has the option to include the effect of the Coriolis force, implemented as a difference to the geostrophic balance, to capture effects associated with the development of an Ekman spiral in the boundary layer. </w:t>
      </w:r>
      <w:r>
        <w:rPr>
          <w:rFonts w:cs="Times New Roman"/>
          <w:szCs w:val="20"/>
        </w:rPr>
        <w:t>The effect of the forestry on the flow is modelled via a quadratic resistance term in the momentum equations, as well as sources and sinks in the turbulence model to account for turbulence production and length scale redistribution. The forestry drag sources and sinks are applied to all control volumes which are identified to be located below the top of the forest canopy.</w:t>
      </w:r>
    </w:p>
    <w:p w14:paraId="2FAA152D" w14:textId="77777777" w:rsidR="001A5F8F" w:rsidRDefault="001A5F8F" w:rsidP="001A5F8F">
      <w:pPr>
        <w:spacing w:before="240" w:line="360" w:lineRule="auto"/>
        <w:rPr>
          <w:rFonts w:cs="Times New Roman"/>
          <w:szCs w:val="20"/>
        </w:rPr>
      </w:pPr>
      <w:r w:rsidRPr="00F4651A">
        <w:rPr>
          <w:rFonts w:cs="Times New Roman"/>
          <w:szCs w:val="20"/>
        </w:rPr>
        <w:t>Specific details of the configuration used are given below.</w:t>
      </w:r>
    </w:p>
    <w:p w14:paraId="2AFB233C" w14:textId="77777777" w:rsidR="001A5F8F" w:rsidRDefault="001A5F8F" w:rsidP="001A5F8F">
      <w:pPr>
        <w:pStyle w:val="Heading5"/>
        <w:numPr>
          <w:ilvl w:val="0"/>
          <w:numId w:val="0"/>
        </w:numPr>
        <w:rPr>
          <w:rFonts w:cs="Times New Roman"/>
          <w:szCs w:val="20"/>
        </w:rPr>
      </w:pPr>
      <w:r>
        <w:rPr>
          <w:rFonts w:ascii="Times New Roman" w:hAnsi="Times New Roman" w:cs="Times New Roman"/>
          <w:b/>
          <w:szCs w:val="20"/>
        </w:rPr>
        <w:t>3.1 Model equations</w:t>
      </w:r>
    </w:p>
    <w:p w14:paraId="7F837E00" w14:textId="77777777" w:rsidR="001A5F8F" w:rsidRDefault="001A5F8F" w:rsidP="001A5F8F">
      <w:pPr>
        <w:spacing w:before="240" w:line="360" w:lineRule="auto"/>
        <w:rPr>
          <w:rFonts w:cs="Times New Roman"/>
          <w:szCs w:val="20"/>
        </w:rPr>
      </w:pPr>
      <w:r>
        <w:rPr>
          <w:rFonts w:cs="Times New Roman"/>
          <w:szCs w:val="20"/>
        </w:rPr>
        <w:t>The model solves the following equations:</w:t>
      </w:r>
    </w:p>
    <w:p w14:paraId="7285B198" w14:textId="77777777" w:rsidR="001A5F8F" w:rsidRDefault="001A5F8F" w:rsidP="001A5F8F">
      <w:pPr>
        <w:spacing w:before="240" w:line="360" w:lineRule="auto"/>
        <w:rPr>
          <w:rFonts w:cs="Times New Roman"/>
          <w:szCs w:val="20"/>
        </w:rPr>
      </w:pPr>
      <w:r>
        <w:rPr>
          <w:rFonts w:cs="Times New Roman"/>
          <w:szCs w:val="20"/>
        </w:rPr>
        <w:t>Continuity:</w:t>
      </w:r>
    </w:p>
    <w:tbl>
      <w:tblPr>
        <w:tblW w:w="5000" w:type="pct"/>
        <w:tblLook w:val="04A0" w:firstRow="1" w:lastRow="0" w:firstColumn="1" w:lastColumn="0" w:noHBand="0" w:noVBand="1"/>
      </w:tblPr>
      <w:tblGrid>
        <w:gridCol w:w="2256"/>
        <w:gridCol w:w="4513"/>
        <w:gridCol w:w="2257"/>
      </w:tblGrid>
      <w:tr w:rsidR="001A5F8F" w:rsidRPr="00F4651A" w14:paraId="4992D3D1" w14:textId="77777777" w:rsidTr="001A5F8F">
        <w:tc>
          <w:tcPr>
            <w:tcW w:w="1250" w:type="pct"/>
            <w:vAlign w:val="center"/>
          </w:tcPr>
          <w:p w14:paraId="0DFB0E21" w14:textId="77777777" w:rsidR="001A5F8F" w:rsidRPr="00345191" w:rsidRDefault="00173D87" w:rsidP="001A5F8F">
            <w:pPr>
              <w:spacing w:line="360" w:lineRule="auto"/>
              <w:jc w:val="center"/>
              <w:rPr>
                <w:rFonts w:cs="Times New Roman"/>
                <w:i/>
                <w:szCs w:val="20"/>
              </w:rPr>
            </w:pPr>
            <m:oMathPara>
              <m:oMathParaPr>
                <m:jc m:val="left"/>
              </m:oMathParaPr>
              <m:oMath>
                <m:f>
                  <m:fPr>
                    <m:ctrlPr>
                      <w:rPr>
                        <w:rFonts w:ascii="Cambria Math" w:hAnsi="Cambria Math" w:cs="Times New Roman"/>
                        <w:i/>
                        <w:szCs w:val="20"/>
                      </w:rPr>
                    </m:ctrlPr>
                  </m:fPr>
                  <m:num>
                    <m:r>
                      <w:rPr>
                        <w:rFonts w:ascii="Cambria Math" w:hAnsi="Cambria Math" w:cs="Times New Roman"/>
                        <w:szCs w:val="20"/>
                      </w:rPr>
                      <m:t>∂ρ</m:t>
                    </m:r>
                  </m:num>
                  <m:den>
                    <m:r>
                      <w:rPr>
                        <w:rFonts w:ascii="Cambria Math" w:hAnsi="Cambria Math" w:cs="Times New Roman"/>
                        <w:szCs w:val="20"/>
                      </w:rPr>
                      <m:t>∂t</m:t>
                    </m:r>
                  </m:den>
                </m:f>
                <m:r>
                  <w:rPr>
                    <w:rFonts w:ascii="Cambria Math" w:hAnsi="Cambria Math" w:cs="Times New Roman"/>
                    <w:szCs w:val="20"/>
                  </w:rPr>
                  <m:t>+</m:t>
                </m:r>
                <m:f>
                  <m:fPr>
                    <m:ctrlPr>
                      <w:rPr>
                        <w:rFonts w:ascii="Cambria Math" w:hAnsi="Cambria Math" w:cs="Times New Roman"/>
                        <w:i/>
                        <w:szCs w:val="20"/>
                      </w:rPr>
                    </m:ctrlPr>
                  </m:fPr>
                  <m:num>
                    <m:r>
                      <w:rPr>
                        <w:rFonts w:ascii="Cambria Math" w:hAnsi="Cambria Math" w:cs="Times New Roman"/>
                        <w:szCs w:val="20"/>
                      </w:rPr>
                      <m:t>∂</m:t>
                    </m:r>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i</m:t>
                        </m:r>
                      </m:sub>
                    </m:sSub>
                  </m:den>
                </m:f>
                <m:d>
                  <m:dPr>
                    <m:ctrlPr>
                      <w:rPr>
                        <w:rFonts w:ascii="Cambria Math" w:hAnsi="Cambria Math" w:cs="Times New Roman"/>
                        <w:i/>
                        <w:szCs w:val="20"/>
                      </w:rPr>
                    </m:ctrlPr>
                  </m:dPr>
                  <m:e>
                    <m:sSub>
                      <m:sSubPr>
                        <m:ctrlPr>
                          <w:rPr>
                            <w:rFonts w:ascii="Cambria Math" w:hAnsi="Cambria Math" w:cs="Times New Roman"/>
                            <w:i/>
                            <w:szCs w:val="20"/>
                          </w:rPr>
                        </m:ctrlPr>
                      </m:sSubPr>
                      <m:e>
                        <m:r>
                          <w:rPr>
                            <w:rFonts w:ascii="Cambria Math" w:hAnsi="Cambria Math" w:cs="Times New Roman"/>
                            <w:szCs w:val="20"/>
                          </w:rPr>
                          <m:t>ρU</m:t>
                        </m:r>
                      </m:e>
                      <m:sub>
                        <m:r>
                          <w:rPr>
                            <w:rFonts w:ascii="Cambria Math" w:hAnsi="Cambria Math" w:cs="Times New Roman"/>
                            <w:szCs w:val="20"/>
                          </w:rPr>
                          <m:t>i</m:t>
                        </m:r>
                      </m:sub>
                    </m:sSub>
                  </m:e>
                </m:d>
                <m:r>
                  <w:rPr>
                    <w:rFonts w:ascii="Cambria Math" w:hAnsi="Cambria Math" w:cs="Times New Roman"/>
                    <w:szCs w:val="20"/>
                  </w:rPr>
                  <m:t>=0</m:t>
                </m:r>
              </m:oMath>
            </m:oMathPara>
          </w:p>
        </w:tc>
        <w:tc>
          <w:tcPr>
            <w:tcW w:w="2500" w:type="pct"/>
            <w:vAlign w:val="center"/>
          </w:tcPr>
          <w:p w14:paraId="7359CFD7" w14:textId="77777777" w:rsidR="001A5F8F" w:rsidRPr="00F4651A" w:rsidRDefault="001A5F8F" w:rsidP="001A5F8F">
            <w:pPr>
              <w:spacing w:line="360" w:lineRule="auto"/>
              <w:jc w:val="center"/>
              <w:rPr>
                <w:rFonts w:cs="Times New Roman"/>
                <w:szCs w:val="20"/>
              </w:rPr>
            </w:pPr>
          </w:p>
        </w:tc>
        <w:tc>
          <w:tcPr>
            <w:tcW w:w="1250" w:type="pct"/>
          </w:tcPr>
          <w:p w14:paraId="578772B9" w14:textId="121742B6" w:rsidR="001A5F8F" w:rsidRDefault="001A5F8F" w:rsidP="001A5F8F">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3</w:t>
            </w:r>
            <w:r w:rsidRPr="008831B2">
              <w:rPr>
                <w:b w:val="0"/>
              </w:rPr>
              <w:fldChar w:fldCharType="end"/>
            </w:r>
            <w:r w:rsidRPr="008831B2">
              <w:rPr>
                <w:b w:val="0"/>
              </w:rPr>
              <w:t>)</w:t>
            </w:r>
          </w:p>
          <w:p w14:paraId="02491AB9" w14:textId="77777777" w:rsidR="001A5F8F" w:rsidRPr="0001193D" w:rsidRDefault="001A5F8F" w:rsidP="001A5F8F">
            <w:pPr>
              <w:jc w:val="center"/>
              <w:rPr>
                <w:lang w:val="en-GB"/>
              </w:rPr>
            </w:pPr>
          </w:p>
        </w:tc>
      </w:tr>
    </w:tbl>
    <w:p w14:paraId="20D4E401" w14:textId="77777777" w:rsidR="001A5F8F" w:rsidRDefault="001A5F8F" w:rsidP="001A5F8F">
      <w:pPr>
        <w:spacing w:before="240" w:line="360" w:lineRule="auto"/>
        <w:rPr>
          <w:rFonts w:cs="Times New Roman"/>
          <w:szCs w:val="20"/>
        </w:rPr>
      </w:pPr>
      <w:r>
        <w:rPr>
          <w:rFonts w:cs="Times New Roman"/>
          <w:szCs w:val="20"/>
        </w:rPr>
        <w:lastRenderedPageBreak/>
        <w:t>Momentum:</w:t>
      </w:r>
    </w:p>
    <w:tbl>
      <w:tblPr>
        <w:tblW w:w="4583" w:type="pct"/>
        <w:tblLook w:val="04A0" w:firstRow="1" w:lastRow="0" w:firstColumn="1" w:lastColumn="0" w:noHBand="0" w:noVBand="1"/>
      </w:tblPr>
      <w:tblGrid>
        <w:gridCol w:w="7583"/>
        <w:gridCol w:w="690"/>
      </w:tblGrid>
      <w:tr w:rsidR="001A5F8F" w:rsidRPr="00F4651A" w14:paraId="1266E9D6" w14:textId="77777777" w:rsidTr="001A5F8F">
        <w:tc>
          <w:tcPr>
            <w:tcW w:w="4583" w:type="pct"/>
            <w:vAlign w:val="center"/>
          </w:tcPr>
          <w:p w14:paraId="223BB423" w14:textId="77777777" w:rsidR="001A5F8F" w:rsidRPr="00345191" w:rsidRDefault="00173D87" w:rsidP="001A5F8F">
            <w:pPr>
              <w:spacing w:line="360" w:lineRule="auto"/>
              <w:jc w:val="center"/>
              <w:rPr>
                <w:rFonts w:cs="Times New Roman"/>
                <w:i/>
                <w:szCs w:val="20"/>
              </w:rPr>
            </w:pPr>
            <m:oMathPara>
              <m:oMathParaPr>
                <m:jc m:val="left"/>
              </m:oMathParaPr>
              <m:oMath>
                <m:f>
                  <m:fPr>
                    <m:ctrlPr>
                      <w:rPr>
                        <w:rFonts w:ascii="Cambria Math" w:hAnsi="Cambria Math" w:cs="Times New Roman"/>
                        <w:i/>
                        <w:szCs w:val="20"/>
                      </w:rPr>
                    </m:ctrlPr>
                  </m:fPr>
                  <m:num>
                    <m:r>
                      <w:rPr>
                        <w:rFonts w:ascii="Cambria Math" w:hAnsi="Cambria Math" w:cs="Times New Roman"/>
                        <w:szCs w:val="20"/>
                      </w:rPr>
                      <m:t>∂</m:t>
                    </m:r>
                  </m:num>
                  <m:den>
                    <m:r>
                      <w:rPr>
                        <w:rFonts w:ascii="Cambria Math" w:hAnsi="Cambria Math" w:cs="Times New Roman"/>
                        <w:szCs w:val="20"/>
                      </w:rPr>
                      <m:t>∂t</m:t>
                    </m:r>
                  </m:den>
                </m:f>
                <m:d>
                  <m:dPr>
                    <m:ctrlPr>
                      <w:rPr>
                        <w:rFonts w:ascii="Cambria Math" w:hAnsi="Cambria Math" w:cs="Times New Roman"/>
                        <w:i/>
                        <w:szCs w:val="20"/>
                      </w:rPr>
                    </m:ctrlPr>
                  </m:dPr>
                  <m:e>
                    <m:sSub>
                      <m:sSubPr>
                        <m:ctrlPr>
                          <w:rPr>
                            <w:rFonts w:ascii="Cambria Math" w:hAnsi="Cambria Math" w:cs="Times New Roman"/>
                            <w:i/>
                            <w:szCs w:val="20"/>
                          </w:rPr>
                        </m:ctrlPr>
                      </m:sSubPr>
                      <m:e>
                        <m:r>
                          <w:rPr>
                            <w:rFonts w:ascii="Cambria Math" w:hAnsi="Cambria Math" w:cs="Times New Roman"/>
                            <w:szCs w:val="20"/>
                          </w:rPr>
                          <m:t>ρU</m:t>
                        </m:r>
                      </m:e>
                      <m:sub>
                        <m:r>
                          <w:rPr>
                            <w:rFonts w:ascii="Cambria Math" w:hAnsi="Cambria Math" w:cs="Times New Roman"/>
                            <w:szCs w:val="20"/>
                          </w:rPr>
                          <m:t>i</m:t>
                        </m:r>
                      </m:sub>
                    </m:sSub>
                  </m:e>
                </m:d>
                <m:r>
                  <w:rPr>
                    <w:rFonts w:ascii="Cambria Math" w:hAnsi="Cambria Math" w:cs="Times New Roman"/>
                    <w:szCs w:val="20"/>
                  </w:rPr>
                  <m:t>+</m:t>
                </m:r>
                <m:f>
                  <m:fPr>
                    <m:ctrlPr>
                      <w:rPr>
                        <w:rFonts w:ascii="Cambria Math" w:hAnsi="Cambria Math" w:cs="Times New Roman"/>
                        <w:i/>
                        <w:szCs w:val="20"/>
                      </w:rPr>
                    </m:ctrlPr>
                  </m:fPr>
                  <m:num>
                    <m:r>
                      <w:rPr>
                        <w:rFonts w:ascii="Cambria Math" w:hAnsi="Cambria Math" w:cs="Times New Roman"/>
                        <w:szCs w:val="20"/>
                      </w:rPr>
                      <m:t>∂</m:t>
                    </m:r>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j</m:t>
                        </m:r>
                      </m:sub>
                    </m:sSub>
                  </m:den>
                </m:f>
                <m:d>
                  <m:dPr>
                    <m:ctrlPr>
                      <w:rPr>
                        <w:rFonts w:ascii="Cambria Math" w:hAnsi="Cambria Math" w:cs="Times New Roman"/>
                        <w:i/>
                        <w:szCs w:val="20"/>
                      </w:rPr>
                    </m:ctrlPr>
                  </m:dPr>
                  <m:e>
                    <m:r>
                      <w:rPr>
                        <w:rFonts w:ascii="Cambria Math" w:hAnsi="Cambria Math" w:cs="Times New Roman"/>
                        <w:szCs w:val="20"/>
                      </w:rPr>
                      <m:t>ρ</m:t>
                    </m:r>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j</m:t>
                        </m:r>
                      </m:sub>
                    </m:sSub>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m:t>
                        </m:r>
                      </m:sub>
                    </m:sSub>
                  </m:e>
                </m:d>
                <m:r>
                  <w:rPr>
                    <w:rFonts w:ascii="Cambria Math" w:hAnsi="Cambria Math" w:cs="Times New Roman"/>
                    <w:szCs w:val="20"/>
                  </w:rPr>
                  <m:t>=-</m:t>
                </m:r>
                <m:f>
                  <m:fPr>
                    <m:ctrlPr>
                      <w:rPr>
                        <w:rFonts w:ascii="Cambria Math" w:hAnsi="Cambria Math" w:cs="Times New Roman"/>
                        <w:i/>
                        <w:szCs w:val="20"/>
                      </w:rPr>
                    </m:ctrlPr>
                  </m:fPr>
                  <m:num>
                    <m:r>
                      <w:rPr>
                        <w:rFonts w:ascii="Cambria Math" w:hAnsi="Cambria Math" w:cs="Times New Roman"/>
                        <w:szCs w:val="20"/>
                      </w:rPr>
                      <m:t>∂</m:t>
                    </m:r>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i</m:t>
                        </m:r>
                      </m:sub>
                    </m:sSub>
                  </m:den>
                </m:f>
                <m:r>
                  <m:rPr>
                    <m:sty m:val="p"/>
                  </m:rPr>
                  <w:rPr>
                    <w:rFonts w:ascii="Cambria Math" w:hAnsi="Cambria Math"/>
                  </w:rPr>
                  <m:t>p+</m:t>
                </m:r>
                <m:f>
                  <m:fPr>
                    <m:ctrlPr>
                      <w:rPr>
                        <w:rFonts w:ascii="Cambria Math" w:hAnsi="Cambria Math" w:cs="Times New Roman"/>
                        <w:i/>
                        <w:szCs w:val="20"/>
                      </w:rPr>
                    </m:ctrlPr>
                  </m:fPr>
                  <m:num>
                    <m:r>
                      <w:rPr>
                        <w:rFonts w:ascii="Cambria Math" w:hAnsi="Cambria Math" w:cs="Times New Roman"/>
                        <w:szCs w:val="20"/>
                      </w:rPr>
                      <m:t>∂</m:t>
                    </m:r>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j</m:t>
                        </m:r>
                      </m:sub>
                    </m:sSub>
                  </m:den>
                </m:f>
                <m:d>
                  <m:dPr>
                    <m:begChr m:val="["/>
                    <m:endChr m:val="]"/>
                    <m:ctrlPr>
                      <w:rPr>
                        <w:rFonts w:ascii="Cambria Math" w:hAnsi="Cambria Math"/>
                      </w:rPr>
                    </m:ctrlPr>
                  </m:dPr>
                  <m:e>
                    <m:d>
                      <m:dPr>
                        <m:ctrlPr>
                          <w:rPr>
                            <w:rFonts w:ascii="Cambria Math" w:hAnsi="Cambria Math"/>
                            <w:i/>
                          </w:rPr>
                        </m:ctrlPr>
                      </m:dPr>
                      <m:e>
                        <m:r>
                          <w:rPr>
                            <w:rFonts w:ascii="Cambria Math" w:hAnsi="Cambria Math"/>
                          </w:rPr>
                          <m:t>μ+</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T</m:t>
                                </m:r>
                              </m:sub>
                            </m:sSub>
                          </m:num>
                          <m:den>
                            <m:sSub>
                              <m:sSubPr>
                                <m:ctrlPr>
                                  <w:rPr>
                                    <w:rFonts w:ascii="Cambria Math" w:hAnsi="Cambria Math"/>
                                    <w:i/>
                                  </w:rPr>
                                </m:ctrlPr>
                              </m:sSubPr>
                              <m:e>
                                <m:r>
                                  <w:rPr>
                                    <w:rFonts w:ascii="Cambria Math" w:hAnsi="Cambria Math"/>
                                  </w:rPr>
                                  <m:t>σ</m:t>
                                </m:r>
                              </m:e>
                              <m:sub/>
                            </m:sSub>
                          </m:den>
                        </m:f>
                      </m:e>
                    </m:d>
                    <m:d>
                      <m:dPr>
                        <m:ctrlPr>
                          <w:rPr>
                            <w:rFonts w:ascii="Cambria Math" w:hAnsi="Cambria Math" w:cs="Times New Roman"/>
                            <w:i/>
                            <w:szCs w:val="20"/>
                          </w:rPr>
                        </m:ctrlPr>
                      </m:dPr>
                      <m:e>
                        <m:f>
                          <m:fPr>
                            <m:ctrlPr>
                              <w:rPr>
                                <w:rFonts w:ascii="Cambria Math" w:hAnsi="Cambria Math" w:cs="Times New Roman"/>
                                <w:i/>
                                <w:szCs w:val="20"/>
                              </w:rPr>
                            </m:ctrlPr>
                          </m:fPr>
                          <m:num>
                            <m:r>
                              <w:rPr>
                                <w:rFonts w:ascii="Cambria Math" w:hAnsi="Cambria Math" w:cs="Times New Roman"/>
                                <w:szCs w:val="20"/>
                              </w:rPr>
                              <m:t>∂</m:t>
                            </m:r>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m:t>
                                </m:r>
                              </m:sub>
                            </m:sSub>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j</m:t>
                                </m:r>
                              </m:sub>
                            </m:sSub>
                          </m:den>
                        </m:f>
                        <m:r>
                          <w:rPr>
                            <w:rFonts w:ascii="Cambria Math" w:hAnsi="Cambria Math" w:cs="Times New Roman"/>
                            <w:szCs w:val="20"/>
                          </w:rPr>
                          <m:t>+</m:t>
                        </m:r>
                        <m:f>
                          <m:fPr>
                            <m:ctrlPr>
                              <w:rPr>
                                <w:rFonts w:ascii="Cambria Math" w:hAnsi="Cambria Math" w:cs="Times New Roman"/>
                                <w:i/>
                                <w:szCs w:val="20"/>
                              </w:rPr>
                            </m:ctrlPr>
                          </m:fPr>
                          <m:num>
                            <m:r>
                              <w:rPr>
                                <w:rFonts w:ascii="Cambria Math" w:hAnsi="Cambria Math" w:cs="Times New Roman"/>
                                <w:szCs w:val="20"/>
                              </w:rPr>
                              <m:t>∂</m:t>
                            </m:r>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j</m:t>
                                </m:r>
                              </m:sub>
                            </m:sSub>
                          </m:num>
                          <m:den>
                            <m:sSub>
                              <m:sSubPr>
                                <m:ctrlPr>
                                  <w:rPr>
                                    <w:rFonts w:ascii="Cambria Math" w:hAnsi="Cambria Math" w:cs="Times New Roman"/>
                                    <w:i/>
                                    <w:szCs w:val="20"/>
                                  </w:rPr>
                                </m:ctrlPr>
                              </m:sSubPr>
                              <m:e>
                                <m:r>
                                  <w:rPr>
                                    <w:rFonts w:ascii="Cambria Math" w:hAnsi="Cambria Math" w:cs="Times New Roman"/>
                                    <w:szCs w:val="20"/>
                                  </w:rPr>
                                  <m:t>∂x</m:t>
                                </m:r>
                              </m:e>
                              <m:sub>
                                <m:r>
                                  <w:rPr>
                                    <w:rFonts w:ascii="Cambria Math" w:hAnsi="Cambria Math" w:cs="Times New Roman"/>
                                    <w:szCs w:val="20"/>
                                  </w:rPr>
                                  <m:t>i</m:t>
                                </m:r>
                              </m:sub>
                            </m:sSub>
                          </m:den>
                        </m:f>
                      </m:e>
                    </m:d>
                  </m:e>
                </m:d>
                <m:r>
                  <m:rPr>
                    <m:sty m:val="p"/>
                  </m:rPr>
                  <w:rPr>
                    <w:rFonts w:ascii="Cambria Math" w:hAnsi="Cambria Math"/>
                  </w:rPr>
                  <m:t>+</m:t>
                </m:r>
                <m:sSub>
                  <m:sSubPr>
                    <m:ctrlPr>
                      <w:rPr>
                        <w:rFonts w:ascii="Cambria Math" w:hAnsi="Cambria Math"/>
                      </w:rPr>
                    </m:ctrlPr>
                  </m:sSubPr>
                  <m:e>
                    <m:r>
                      <m:rPr>
                        <m:sty m:val="p"/>
                      </m:rPr>
                      <w:rPr>
                        <w:rFonts w:ascii="Cambria Math" w:hAnsi="Cambria Math"/>
                      </w:rPr>
                      <m:t>F</m:t>
                    </m:r>
                  </m:e>
                  <m:sub>
                    <m:r>
                      <w:rPr>
                        <w:rFonts w:ascii="Cambria Math" w:hAnsi="Cambria Math"/>
                      </w:rPr>
                      <m:t>B,i</m:t>
                    </m:r>
                  </m:sub>
                </m:sSub>
                <m:r>
                  <w:rPr>
                    <w:rFonts w:ascii="Cambria Math" w:hAnsi="Cambria Math"/>
                  </w:rPr>
                  <m:t>+</m:t>
                </m:r>
                <m:sSub>
                  <m:sSubPr>
                    <m:ctrlPr>
                      <w:rPr>
                        <w:rFonts w:ascii="Cambria Math" w:hAnsi="Cambria Math"/>
                      </w:rPr>
                    </m:ctrlPr>
                  </m:sSubPr>
                  <m:e>
                    <m:r>
                      <m:rPr>
                        <m:sty m:val="p"/>
                      </m:rPr>
                      <w:rPr>
                        <w:rFonts w:ascii="Cambria Math" w:hAnsi="Cambria Math"/>
                      </w:rPr>
                      <m:t>F</m:t>
                    </m:r>
                  </m:e>
                  <m:sub>
                    <m:r>
                      <w:rPr>
                        <w:rFonts w:ascii="Cambria Math" w:hAnsi="Cambria Math"/>
                      </w:rPr>
                      <m:t>Cor,i</m:t>
                    </m:r>
                  </m:sub>
                </m:sSub>
                <m:r>
                  <w:rPr>
                    <w:rFonts w:ascii="Cambria Math" w:hAnsi="Cambria Math"/>
                  </w:rPr>
                  <m:t>+</m:t>
                </m:r>
                <m:sSub>
                  <m:sSubPr>
                    <m:ctrlPr>
                      <w:rPr>
                        <w:rFonts w:ascii="Cambria Math" w:hAnsi="Cambria Math"/>
                      </w:rPr>
                    </m:ctrlPr>
                  </m:sSubPr>
                  <m:e>
                    <m:r>
                      <m:rPr>
                        <m:sty m:val="p"/>
                      </m:rPr>
                      <w:rPr>
                        <w:rFonts w:ascii="Cambria Math" w:hAnsi="Cambria Math"/>
                      </w:rPr>
                      <m:t>F</m:t>
                    </m:r>
                  </m:e>
                  <m:sub>
                    <m:r>
                      <w:rPr>
                        <w:rFonts w:ascii="Cambria Math" w:hAnsi="Cambria Math"/>
                      </w:rPr>
                      <m:t>D,i</m:t>
                    </m:r>
                  </m:sub>
                </m:sSub>
              </m:oMath>
            </m:oMathPara>
          </w:p>
        </w:tc>
        <w:tc>
          <w:tcPr>
            <w:tcW w:w="417" w:type="pct"/>
            <w:vAlign w:val="center"/>
          </w:tcPr>
          <w:p w14:paraId="677A57E9" w14:textId="3623CC22" w:rsidR="001A5F8F" w:rsidRPr="008831B2" w:rsidRDefault="001A5F8F" w:rsidP="001A5F8F">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4</w:t>
            </w:r>
            <w:r w:rsidRPr="008831B2">
              <w:rPr>
                <w:b w:val="0"/>
              </w:rPr>
              <w:fldChar w:fldCharType="end"/>
            </w:r>
            <w:r w:rsidRPr="008831B2">
              <w:rPr>
                <w:b w:val="0"/>
              </w:rPr>
              <w:t>)</w:t>
            </w:r>
          </w:p>
          <w:p w14:paraId="5B8B847F" w14:textId="77777777" w:rsidR="001A5F8F" w:rsidRPr="00F4651A" w:rsidRDefault="001A5F8F" w:rsidP="001A5F8F">
            <w:pPr>
              <w:pStyle w:val="Caption"/>
              <w:jc w:val="center"/>
            </w:pPr>
          </w:p>
        </w:tc>
      </w:tr>
    </w:tbl>
    <w:p w14:paraId="11256739" w14:textId="77777777" w:rsidR="001A5F8F" w:rsidRDefault="001A5F8F" w:rsidP="001A5F8F">
      <w:pPr>
        <w:spacing w:before="240" w:line="360" w:lineRule="auto"/>
        <w:rPr>
          <w:rFonts w:cs="Times New Roman"/>
          <w:szCs w:val="20"/>
        </w:rPr>
      </w:pPr>
      <w:r>
        <w:rPr>
          <w:rFonts w:cs="Times New Roman"/>
          <w:szCs w:val="20"/>
        </w:rPr>
        <w:t>with the body forces:</w:t>
      </w:r>
    </w:p>
    <w:tbl>
      <w:tblPr>
        <w:tblW w:w="5000" w:type="pct"/>
        <w:tblLook w:val="04A0" w:firstRow="1" w:lastRow="0" w:firstColumn="1" w:lastColumn="0" w:noHBand="0" w:noVBand="1"/>
      </w:tblPr>
      <w:tblGrid>
        <w:gridCol w:w="4535"/>
        <w:gridCol w:w="2258"/>
        <w:gridCol w:w="2233"/>
      </w:tblGrid>
      <w:tr w:rsidR="001A5F8F" w:rsidRPr="00F4651A" w14:paraId="5115F697" w14:textId="77777777" w:rsidTr="001A5F8F">
        <w:tc>
          <w:tcPr>
            <w:tcW w:w="2512" w:type="pct"/>
          </w:tcPr>
          <w:p w14:paraId="62F5BD30" w14:textId="77777777" w:rsidR="001A5F8F" w:rsidRPr="00345191" w:rsidRDefault="00173D87" w:rsidP="001A5F8F">
            <w:pPr>
              <w:spacing w:line="360" w:lineRule="auto"/>
              <w:rPr>
                <w:rFonts w:cs="Times New Roman"/>
                <w:i/>
                <w:szCs w:val="20"/>
              </w:rPr>
            </w:pPr>
            <m:oMathPara>
              <m:oMathParaPr>
                <m:jc m:val="left"/>
              </m:oMathParaPr>
              <m:oMath>
                <m:sSub>
                  <m:sSubPr>
                    <m:ctrlPr>
                      <w:rPr>
                        <w:rFonts w:ascii="Cambria Math" w:hAnsi="Cambria Math"/>
                      </w:rPr>
                    </m:ctrlPr>
                  </m:sSubPr>
                  <m:e>
                    <m:r>
                      <m:rPr>
                        <m:sty m:val="p"/>
                      </m:rPr>
                      <w:rPr>
                        <w:rFonts w:ascii="Cambria Math" w:hAnsi="Cambria Math"/>
                      </w:rPr>
                      <m:t>F</m:t>
                    </m:r>
                  </m:e>
                  <m:sub>
                    <m:r>
                      <w:rPr>
                        <w:rFonts w:ascii="Cambria Math" w:hAnsi="Cambria Math"/>
                      </w:rPr>
                      <m:t>B,i</m:t>
                    </m:r>
                  </m:sub>
                </m:sSub>
                <m:r>
                  <w:rPr>
                    <w:rFonts w:ascii="Cambria Math" w:hAnsi="Cambria Math" w:cs="Times New Roman"/>
                    <w:szCs w:val="20"/>
                  </w:rPr>
                  <m:t>=gβ</m:t>
                </m:r>
                <m:sSub>
                  <m:sSubPr>
                    <m:ctrlPr>
                      <w:rPr>
                        <w:rFonts w:ascii="Cambria Math" w:hAnsi="Cambria Math" w:cs="Times New Roman"/>
                        <w:i/>
                        <w:szCs w:val="20"/>
                      </w:rPr>
                    </m:ctrlPr>
                  </m:sSubPr>
                  <m:e>
                    <m:r>
                      <w:rPr>
                        <w:rFonts w:ascii="Cambria Math" w:hAnsi="Cambria Math" w:cs="Times New Roman"/>
                        <w:szCs w:val="20"/>
                      </w:rPr>
                      <m:t>ρ</m:t>
                    </m:r>
                  </m:e>
                  <m:sub>
                    <m:r>
                      <w:rPr>
                        <w:rFonts w:ascii="Cambria Math" w:hAnsi="Cambria Math" w:cs="Times New Roman"/>
                        <w:szCs w:val="20"/>
                      </w:rPr>
                      <m:t>ref</m:t>
                    </m:r>
                  </m:sub>
                </m:sSub>
                <m:d>
                  <m:dPr>
                    <m:ctrlPr>
                      <w:rPr>
                        <w:rFonts w:ascii="Cambria Math" w:hAnsi="Cambria Math"/>
                      </w:rPr>
                    </m:ctrlPr>
                  </m:dPr>
                  <m:e>
                    <m:r>
                      <w:rPr>
                        <w:rFonts w:ascii="Cambria Math" w:hAnsi="Cambria Math"/>
                      </w:rPr>
                      <m:t>θ-</m:t>
                    </m:r>
                    <m:sSub>
                      <m:sSubPr>
                        <m:ctrlPr>
                          <w:rPr>
                            <w:rFonts w:ascii="Cambria Math" w:hAnsi="Cambria Math"/>
                            <w:i/>
                          </w:rPr>
                        </m:ctrlPr>
                      </m:sSubPr>
                      <m:e>
                        <m:r>
                          <w:rPr>
                            <w:rFonts w:ascii="Cambria Math" w:hAnsi="Cambria Math"/>
                          </w:rPr>
                          <m:t>θ</m:t>
                        </m:r>
                      </m:e>
                      <m:sub>
                        <m:r>
                          <w:rPr>
                            <w:rFonts w:ascii="Cambria Math" w:hAnsi="Cambria Math"/>
                          </w:rPr>
                          <m:t>ref</m:t>
                        </m:r>
                      </m:sub>
                    </m:sSub>
                  </m:e>
                </m:d>
                <m:sSub>
                  <m:sSubPr>
                    <m:ctrlPr>
                      <w:rPr>
                        <w:rFonts w:ascii="Cambria Math" w:hAnsi="Cambria Math"/>
                        <w:i/>
                      </w:rPr>
                    </m:ctrlPr>
                  </m:sSubPr>
                  <m:e>
                    <m:r>
                      <w:rPr>
                        <w:rFonts w:ascii="Cambria Math" w:hAnsi="Cambria Math"/>
                      </w:rPr>
                      <m:t>δ</m:t>
                    </m:r>
                  </m:e>
                  <m:sub>
                    <m:r>
                      <w:rPr>
                        <w:rFonts w:ascii="Cambria Math" w:hAnsi="Cambria Math"/>
                      </w:rPr>
                      <m:t>i3</m:t>
                    </m:r>
                  </m:sub>
                </m:sSub>
              </m:oMath>
            </m:oMathPara>
          </w:p>
        </w:tc>
        <w:tc>
          <w:tcPr>
            <w:tcW w:w="1251" w:type="pct"/>
          </w:tcPr>
          <w:p w14:paraId="0867BF38" w14:textId="77777777" w:rsidR="001A5F8F" w:rsidRPr="00F4651A" w:rsidRDefault="001A5F8F" w:rsidP="001A5F8F">
            <w:pPr>
              <w:spacing w:line="360" w:lineRule="auto"/>
              <w:jc w:val="left"/>
              <w:rPr>
                <w:rFonts w:cs="Times New Roman"/>
                <w:szCs w:val="20"/>
              </w:rPr>
            </w:pPr>
            <w:r>
              <w:rPr>
                <w:rFonts w:cs="Times New Roman"/>
                <w:szCs w:val="20"/>
              </w:rPr>
              <w:t>Buoyancy</w:t>
            </w:r>
          </w:p>
        </w:tc>
        <w:tc>
          <w:tcPr>
            <w:tcW w:w="1237" w:type="pct"/>
          </w:tcPr>
          <w:p w14:paraId="0F1F8696" w14:textId="4949F97D" w:rsidR="001A5F8F" w:rsidRPr="008831B2" w:rsidRDefault="001A5F8F" w:rsidP="001A5F8F">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5</w:t>
            </w:r>
            <w:r w:rsidRPr="008831B2">
              <w:rPr>
                <w:b w:val="0"/>
              </w:rPr>
              <w:fldChar w:fldCharType="end"/>
            </w:r>
            <w:r w:rsidRPr="008831B2">
              <w:rPr>
                <w:b w:val="0"/>
              </w:rPr>
              <w:t>)</w:t>
            </w:r>
          </w:p>
          <w:p w14:paraId="477AE7A8" w14:textId="77777777" w:rsidR="001A5F8F" w:rsidRPr="00F4651A" w:rsidRDefault="001A5F8F" w:rsidP="001A5F8F">
            <w:pPr>
              <w:pStyle w:val="Caption"/>
              <w:jc w:val="center"/>
            </w:pPr>
          </w:p>
        </w:tc>
      </w:tr>
      <w:tr w:rsidR="001A5F8F" w:rsidRPr="00F4651A" w14:paraId="62091B8F" w14:textId="77777777" w:rsidTr="001A5F8F">
        <w:tc>
          <w:tcPr>
            <w:tcW w:w="2512" w:type="pct"/>
            <w:tcBorders>
              <w:top w:val="nil"/>
              <w:left w:val="nil"/>
              <w:bottom w:val="nil"/>
              <w:right w:val="nil"/>
            </w:tcBorders>
          </w:tcPr>
          <w:p w14:paraId="52A1E189" w14:textId="77777777" w:rsidR="001A5F8F" w:rsidRPr="00345191" w:rsidRDefault="00173D87" w:rsidP="001A5F8F">
            <w:pPr>
              <w:spacing w:line="360" w:lineRule="auto"/>
              <w:rPr>
                <w:rFonts w:cs="Times New Roman"/>
                <w:i/>
                <w:szCs w:val="20"/>
              </w:rPr>
            </w:pPr>
            <m:oMathPara>
              <m:oMathParaPr>
                <m:jc m:val="left"/>
              </m:oMathParaPr>
              <m:oMath>
                <m:sSub>
                  <m:sSubPr>
                    <m:ctrlPr>
                      <w:rPr>
                        <w:rFonts w:ascii="Cambria Math" w:hAnsi="Cambria Math"/>
                      </w:rPr>
                    </m:ctrlPr>
                  </m:sSubPr>
                  <m:e>
                    <m:r>
                      <m:rPr>
                        <m:sty m:val="p"/>
                      </m:rPr>
                      <w:rPr>
                        <w:rFonts w:ascii="Cambria Math" w:hAnsi="Cambria Math"/>
                      </w:rPr>
                      <m:t>F</m:t>
                    </m:r>
                  </m:e>
                  <m:sub>
                    <m:r>
                      <w:rPr>
                        <w:rFonts w:ascii="Cambria Math" w:hAnsi="Cambria Math"/>
                      </w:rPr>
                      <m:t>Cor,i</m:t>
                    </m:r>
                  </m:sub>
                </m:sSub>
                <m:r>
                  <w:rPr>
                    <w:rFonts w:ascii="Cambria Math" w:hAnsi="Cambria Math" w:cs="Times New Roman"/>
                    <w:szCs w:val="20"/>
                  </w:rPr>
                  <m:t>=ρf</m:t>
                </m:r>
                <m:d>
                  <m:dPr>
                    <m:begChr m:val="["/>
                    <m:endChr m:val="]"/>
                    <m:ctrlPr>
                      <w:rPr>
                        <w:rFonts w:ascii="Cambria Math" w:hAnsi="Cambria Math"/>
                      </w:rPr>
                    </m:ctrlPr>
                  </m:dPr>
                  <m:e>
                    <m:d>
                      <m:dPr>
                        <m:ctrlPr>
                          <w:rPr>
                            <w:rFonts w:ascii="Cambria Math" w:hAnsi="Cambria Math"/>
                          </w:rPr>
                        </m:ctrlPr>
                      </m:dPr>
                      <m:e>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m:t>
                            </m:r>
                          </m:sub>
                        </m:sSub>
                        <m:r>
                          <w:rPr>
                            <w:rFonts w:ascii="Cambria Math" w:hAnsi="Cambria Math"/>
                          </w:rPr>
                          <m:t>-</m:t>
                        </m:r>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i,geo</m:t>
                            </m:r>
                          </m:sub>
                        </m:sSub>
                      </m:e>
                    </m:d>
                    <m:sSub>
                      <m:sSubPr>
                        <m:ctrlPr>
                          <w:rPr>
                            <w:rFonts w:ascii="Cambria Math" w:hAnsi="Cambria Math"/>
                            <w:i/>
                          </w:rPr>
                        </m:ctrlPr>
                      </m:sSubPr>
                      <m:e>
                        <m:r>
                          <w:rPr>
                            <w:rFonts w:ascii="Cambria Math" w:hAnsi="Cambria Math"/>
                          </w:rPr>
                          <m:t>δ</m:t>
                        </m:r>
                      </m:e>
                      <m:sub>
                        <m:r>
                          <w:rPr>
                            <w:rFonts w:ascii="Cambria Math" w:hAnsi="Cambria Math"/>
                          </w:rPr>
                          <m:t>i1</m:t>
                        </m:r>
                      </m:sub>
                    </m:sSub>
                    <m:r>
                      <w:rPr>
                        <w:rFonts w:ascii="Cambria Math" w:hAnsi="Cambria Math"/>
                      </w:rPr>
                      <m:t>-</m:t>
                    </m:r>
                    <m:d>
                      <m:dPr>
                        <m:ctrlPr>
                          <w:rPr>
                            <w:rFonts w:ascii="Cambria Math" w:hAnsi="Cambria Math"/>
                          </w:rPr>
                        </m:ctrlPr>
                      </m:dPr>
                      <m:e>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m:t>
                            </m:r>
                          </m:sub>
                        </m:sSub>
                        <m:r>
                          <w:rPr>
                            <w:rFonts w:ascii="Cambria Math" w:hAnsi="Cambria Math"/>
                          </w:rPr>
                          <m:t>-</m:t>
                        </m:r>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i,geo</m:t>
                            </m:r>
                          </m:sub>
                        </m:sSub>
                      </m:e>
                    </m:d>
                    <m:sSub>
                      <m:sSubPr>
                        <m:ctrlPr>
                          <w:rPr>
                            <w:rFonts w:ascii="Cambria Math" w:hAnsi="Cambria Math"/>
                            <w:i/>
                          </w:rPr>
                        </m:ctrlPr>
                      </m:sSubPr>
                      <m:e>
                        <m:r>
                          <w:rPr>
                            <w:rFonts w:ascii="Cambria Math" w:hAnsi="Cambria Math"/>
                          </w:rPr>
                          <m:t>δ</m:t>
                        </m:r>
                      </m:e>
                      <m:sub>
                        <m:r>
                          <w:rPr>
                            <w:rFonts w:ascii="Cambria Math" w:hAnsi="Cambria Math"/>
                          </w:rPr>
                          <m:t>i2</m:t>
                        </m:r>
                      </m:sub>
                    </m:sSub>
                  </m:e>
                </m:d>
              </m:oMath>
            </m:oMathPara>
          </w:p>
        </w:tc>
        <w:tc>
          <w:tcPr>
            <w:tcW w:w="1251" w:type="pct"/>
            <w:tcBorders>
              <w:top w:val="nil"/>
              <w:left w:val="nil"/>
              <w:bottom w:val="nil"/>
              <w:right w:val="nil"/>
            </w:tcBorders>
          </w:tcPr>
          <w:p w14:paraId="27562714" w14:textId="77777777" w:rsidR="001A5F8F" w:rsidRPr="00F4651A" w:rsidRDefault="001A5F8F" w:rsidP="001A5F8F">
            <w:pPr>
              <w:spacing w:line="360" w:lineRule="auto"/>
              <w:jc w:val="left"/>
              <w:rPr>
                <w:rFonts w:cs="Times New Roman"/>
                <w:szCs w:val="20"/>
              </w:rPr>
            </w:pPr>
            <w:r>
              <w:rPr>
                <w:rFonts w:cs="Times New Roman"/>
                <w:szCs w:val="20"/>
              </w:rPr>
              <w:t>Coriolis</w:t>
            </w:r>
          </w:p>
        </w:tc>
        <w:tc>
          <w:tcPr>
            <w:tcW w:w="1237" w:type="pct"/>
            <w:tcBorders>
              <w:top w:val="nil"/>
              <w:left w:val="nil"/>
              <w:bottom w:val="nil"/>
              <w:right w:val="nil"/>
            </w:tcBorders>
          </w:tcPr>
          <w:p w14:paraId="2F25E9BB" w14:textId="4577FF09" w:rsidR="001A5F8F" w:rsidRPr="008831B2" w:rsidRDefault="001A5F8F" w:rsidP="001A5F8F">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6</w:t>
            </w:r>
            <w:r w:rsidRPr="008831B2">
              <w:rPr>
                <w:b w:val="0"/>
              </w:rPr>
              <w:fldChar w:fldCharType="end"/>
            </w:r>
            <w:r w:rsidRPr="008831B2">
              <w:rPr>
                <w:b w:val="0"/>
              </w:rPr>
              <w:t>)</w:t>
            </w:r>
          </w:p>
          <w:p w14:paraId="5C847F00" w14:textId="77777777" w:rsidR="001A5F8F" w:rsidRPr="00F4651A" w:rsidRDefault="001A5F8F" w:rsidP="001A5F8F">
            <w:pPr>
              <w:pStyle w:val="Caption"/>
              <w:jc w:val="center"/>
            </w:pPr>
          </w:p>
        </w:tc>
      </w:tr>
      <w:tr w:rsidR="001A5F8F" w:rsidRPr="00C423B5" w14:paraId="1E4513B1" w14:textId="77777777" w:rsidTr="001A5F8F">
        <w:tc>
          <w:tcPr>
            <w:tcW w:w="2512" w:type="pct"/>
            <w:tcBorders>
              <w:top w:val="nil"/>
              <w:left w:val="nil"/>
              <w:bottom w:val="nil"/>
              <w:right w:val="nil"/>
            </w:tcBorders>
          </w:tcPr>
          <w:p w14:paraId="127320C2" w14:textId="421ED054" w:rsidR="001A5F8F" w:rsidRPr="00C423B5" w:rsidRDefault="00173D87" w:rsidP="001A5F8F">
            <w:pPr>
              <w:spacing w:line="360" w:lineRule="auto"/>
              <w:rPr>
                <w:i/>
                <w:szCs w:val="20"/>
              </w:rPr>
            </w:pPr>
            <m:oMathPara>
              <m:oMathParaPr>
                <m:jc m:val="left"/>
              </m:oMathParaPr>
              <m:oMath>
                <m:sSub>
                  <m:sSubPr>
                    <m:ctrlPr>
                      <w:rPr>
                        <w:rFonts w:ascii="Cambria Math" w:hAnsi="Cambria Math"/>
                        <w:i/>
                        <w:szCs w:val="20"/>
                      </w:rPr>
                    </m:ctrlPr>
                  </m:sSubPr>
                  <m:e>
                    <m:r>
                      <w:rPr>
                        <w:rFonts w:ascii="Cambria Math" w:hAnsi="Cambria Math"/>
                        <w:szCs w:val="20"/>
                      </w:rPr>
                      <m:t>F</m:t>
                    </m:r>
                  </m:e>
                  <m:sub>
                    <m:r>
                      <w:rPr>
                        <w:rFonts w:ascii="Cambria Math" w:hAnsi="Cambria Math"/>
                        <w:szCs w:val="20"/>
                      </w:rPr>
                      <m:t>D,i</m:t>
                    </m:r>
                  </m:sub>
                </m:sSub>
                <m:r>
                  <w:rPr>
                    <w:rFonts w:ascii="Cambria Math" w:hAnsi="Cambria Math"/>
                    <w:szCs w:val="20"/>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2</m:t>
                    </m:r>
                  </m:den>
                </m:f>
                <m:r>
                  <w:rPr>
                    <w:rFonts w:ascii="Cambria Math" w:hAnsi="Cambria Math"/>
                    <w:szCs w:val="20"/>
                  </w:rPr>
                  <m:t>ρ</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d</m:t>
                    </m:r>
                  </m:sub>
                </m:sSub>
                <m:r>
                  <w:rPr>
                    <w:rFonts w:ascii="Cambria Math" w:hAnsi="Cambria Math"/>
                    <w:szCs w:val="20"/>
                  </w:rPr>
                  <m:t>A</m:t>
                </m:r>
                <m:d>
                  <m:dPr>
                    <m:ctrlPr>
                      <w:rPr>
                        <w:rFonts w:ascii="Cambria Math" w:hAnsi="Cambria Math"/>
                        <w:i/>
                        <w:szCs w:val="20"/>
                      </w:rPr>
                    </m:ctrlPr>
                  </m:dPr>
                  <m:e>
                    <m:r>
                      <w:rPr>
                        <w:rFonts w:ascii="Cambria Math" w:hAnsi="Cambria Math"/>
                        <w:szCs w:val="20"/>
                      </w:rPr>
                      <m:t>z</m:t>
                    </m:r>
                  </m:e>
                </m:d>
                <m:d>
                  <m:dPr>
                    <m:begChr m:val="|"/>
                    <m:endChr m:val="|"/>
                    <m:ctrlPr>
                      <w:rPr>
                        <w:rFonts w:ascii="Cambria Math" w:hAnsi="Cambria Math"/>
                        <w:i/>
                        <w:szCs w:val="20"/>
                      </w:rPr>
                    </m:ctrlPr>
                  </m:dPr>
                  <m:e>
                    <m:r>
                      <w:rPr>
                        <w:rFonts w:ascii="Cambria Math" w:hAnsi="Cambria Math"/>
                        <w:szCs w:val="20"/>
                      </w:rPr>
                      <m:t>U</m:t>
                    </m:r>
                  </m:e>
                </m:d>
                <m:sSub>
                  <m:sSubPr>
                    <m:ctrlPr>
                      <w:rPr>
                        <w:rFonts w:ascii="Cambria Math" w:hAnsi="Cambria Math"/>
                        <w:i/>
                        <w:szCs w:val="20"/>
                      </w:rPr>
                    </m:ctrlPr>
                  </m:sSubPr>
                  <m:e>
                    <m:r>
                      <w:rPr>
                        <w:rFonts w:ascii="Cambria Math" w:hAnsi="Cambria Math"/>
                        <w:szCs w:val="20"/>
                      </w:rPr>
                      <m:t>U</m:t>
                    </m:r>
                  </m:e>
                  <m:sub>
                    <m:r>
                      <w:rPr>
                        <w:rFonts w:ascii="Cambria Math" w:hAnsi="Cambria Math"/>
                        <w:szCs w:val="20"/>
                      </w:rPr>
                      <m:t>i</m:t>
                    </m:r>
                  </m:sub>
                </m:sSub>
              </m:oMath>
            </m:oMathPara>
          </w:p>
        </w:tc>
        <w:tc>
          <w:tcPr>
            <w:tcW w:w="1251" w:type="pct"/>
            <w:tcBorders>
              <w:top w:val="nil"/>
              <w:left w:val="nil"/>
              <w:bottom w:val="nil"/>
              <w:right w:val="nil"/>
            </w:tcBorders>
          </w:tcPr>
          <w:p w14:paraId="65BC63DA" w14:textId="77777777" w:rsidR="001A5F8F" w:rsidRPr="00C423B5" w:rsidRDefault="001A5F8F" w:rsidP="001A5F8F">
            <w:pPr>
              <w:spacing w:line="360" w:lineRule="auto"/>
              <w:jc w:val="left"/>
              <w:rPr>
                <w:szCs w:val="20"/>
              </w:rPr>
            </w:pPr>
            <w:r w:rsidRPr="00C423B5">
              <w:rPr>
                <w:szCs w:val="20"/>
              </w:rPr>
              <w:t>Forestry drag</w:t>
            </w:r>
          </w:p>
        </w:tc>
        <w:tc>
          <w:tcPr>
            <w:tcW w:w="1237" w:type="pct"/>
            <w:tcBorders>
              <w:top w:val="nil"/>
              <w:left w:val="nil"/>
              <w:bottom w:val="nil"/>
              <w:right w:val="nil"/>
            </w:tcBorders>
          </w:tcPr>
          <w:p w14:paraId="074F96F0" w14:textId="666D14BA" w:rsidR="001A5F8F" w:rsidRPr="00C423B5" w:rsidRDefault="001A5F8F" w:rsidP="001A5F8F">
            <w:pPr>
              <w:pStyle w:val="Caption"/>
              <w:jc w:val="center"/>
            </w:pPr>
            <w:r w:rsidRPr="00C423B5">
              <w:t>(</w:t>
            </w:r>
            <w:r w:rsidRPr="00A71EAC">
              <w:fldChar w:fldCharType="begin"/>
            </w:r>
            <w:r w:rsidRPr="00C423B5">
              <w:instrText xml:space="preserve"> SEQ Eq. \* ARABIC </w:instrText>
            </w:r>
            <w:r w:rsidRPr="00A71EAC">
              <w:fldChar w:fldCharType="separate"/>
            </w:r>
            <w:r w:rsidR="00ED1266">
              <w:rPr>
                <w:noProof/>
              </w:rPr>
              <w:t>7</w:t>
            </w:r>
            <w:r w:rsidRPr="00A71EAC">
              <w:fldChar w:fldCharType="end"/>
            </w:r>
            <w:r w:rsidRPr="00C423B5">
              <w:t>)</w:t>
            </w:r>
          </w:p>
          <w:p w14:paraId="135E2884" w14:textId="77777777" w:rsidR="001A5F8F" w:rsidRPr="00C423B5" w:rsidRDefault="001A5F8F" w:rsidP="001A5F8F">
            <w:pPr>
              <w:pStyle w:val="Caption"/>
              <w:jc w:val="center"/>
            </w:pPr>
          </w:p>
        </w:tc>
      </w:tr>
    </w:tbl>
    <w:p w14:paraId="5B112891" w14:textId="77777777" w:rsidR="001A5F8F" w:rsidRDefault="001A5F8F" w:rsidP="001A5F8F">
      <w:pPr>
        <w:spacing w:before="240" w:line="360" w:lineRule="auto"/>
        <w:rPr>
          <w:rFonts w:cs="Times New Roman"/>
          <w:szCs w:val="20"/>
        </w:rPr>
      </w:pPr>
      <w:r>
        <w:rPr>
          <w:rFonts w:cs="Times New Roman"/>
          <w:szCs w:val="20"/>
        </w:rPr>
        <w:t xml:space="preserve">Energy conservation equation via a transport equation for the potential temperature </w:t>
      </w:r>
      <m:oMath>
        <m:r>
          <w:rPr>
            <w:rFonts w:ascii="Cambria Math" w:hAnsi="Cambria Math"/>
          </w:rPr>
          <m:t>θ</m:t>
        </m:r>
      </m:oMath>
      <w:r>
        <w:rPr>
          <w:rFonts w:cs="Times New Roman"/>
          <w:szCs w:val="20"/>
        </w:rPr>
        <w:t>:</w:t>
      </w:r>
    </w:p>
    <w:tbl>
      <w:tblPr>
        <w:tblW w:w="4583" w:type="pct"/>
        <w:tblLook w:val="04A0" w:firstRow="1" w:lastRow="0" w:firstColumn="1" w:lastColumn="0" w:noHBand="0" w:noVBand="1"/>
      </w:tblPr>
      <w:tblGrid>
        <w:gridCol w:w="7583"/>
        <w:gridCol w:w="690"/>
      </w:tblGrid>
      <w:tr w:rsidR="001A5F8F" w:rsidRPr="00445F97" w14:paraId="3337A08A" w14:textId="77777777" w:rsidTr="001A5F8F">
        <w:tc>
          <w:tcPr>
            <w:tcW w:w="4583" w:type="pct"/>
          </w:tcPr>
          <w:p w14:paraId="3C4E3684" w14:textId="33AB796B" w:rsidR="001A5F8F" w:rsidRPr="00445F97" w:rsidRDefault="00173D87" w:rsidP="001A5F8F">
            <w:pPr>
              <w:spacing w:line="360" w:lineRule="auto"/>
              <w:rPr>
                <w:i/>
                <w:szCs w:val="20"/>
              </w:rPr>
            </w:pPr>
            <m:oMathPara>
              <m:oMathParaPr>
                <m:jc m:val="left"/>
              </m:oMathParaPr>
              <m:oMath>
                <m:f>
                  <m:fPr>
                    <m:ctrlPr>
                      <w:rPr>
                        <w:rFonts w:ascii="Cambria Math" w:hAnsi="Cambria Math"/>
                        <w:i/>
                        <w:szCs w:val="20"/>
                      </w:rPr>
                    </m:ctrlPr>
                  </m:fPr>
                  <m:num>
                    <m:r>
                      <w:rPr>
                        <w:rFonts w:ascii="Cambria Math" w:hAnsi="Cambria Math"/>
                        <w:szCs w:val="20"/>
                      </w:rPr>
                      <m:t>∂</m:t>
                    </m:r>
                  </m:num>
                  <m:den>
                    <m:r>
                      <w:rPr>
                        <w:rFonts w:ascii="Cambria Math" w:hAnsi="Cambria Math"/>
                        <w:szCs w:val="20"/>
                      </w:rPr>
                      <m:t>∂t</m:t>
                    </m:r>
                  </m:den>
                </m:f>
                <m:d>
                  <m:dPr>
                    <m:ctrlPr>
                      <w:rPr>
                        <w:rFonts w:ascii="Cambria Math" w:hAnsi="Cambria Math"/>
                        <w:i/>
                        <w:szCs w:val="20"/>
                      </w:rPr>
                    </m:ctrlPr>
                  </m:dPr>
                  <m:e>
                    <m:r>
                      <w:rPr>
                        <w:rFonts w:ascii="Cambria Math" w:hAnsi="Cambria Math"/>
                        <w:szCs w:val="20"/>
                      </w:rPr>
                      <m:t>ρ</m:t>
                    </m:r>
                    <m:r>
                      <w:rPr>
                        <w:rFonts w:ascii="Cambria Math" w:hAnsi="Cambria Math"/>
                      </w:rPr>
                      <m:t>θ</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ctrlPr>
                      <w:rPr>
                        <w:rFonts w:ascii="Cambria Math" w:hAnsi="Cambria Math"/>
                        <w:i/>
                        <w:szCs w:val="20"/>
                      </w:rPr>
                    </m:ctrlPr>
                  </m:dPr>
                  <m:e>
                    <m:r>
                      <w:rPr>
                        <w:rFonts w:ascii="Cambria Math" w:hAnsi="Cambria Math"/>
                        <w:szCs w:val="20"/>
                      </w:rPr>
                      <m:t>ρ</m:t>
                    </m:r>
                    <m:sSub>
                      <m:sSubPr>
                        <m:ctrlPr>
                          <w:rPr>
                            <w:rFonts w:ascii="Cambria Math" w:hAnsi="Cambria Math"/>
                            <w:i/>
                            <w:szCs w:val="20"/>
                          </w:rPr>
                        </m:ctrlPr>
                      </m:sSubPr>
                      <m:e>
                        <m:r>
                          <w:rPr>
                            <w:rFonts w:ascii="Cambria Math" w:hAnsi="Cambria Math"/>
                            <w:szCs w:val="20"/>
                          </w:rPr>
                          <m:t>U</m:t>
                        </m:r>
                      </m:e>
                      <m:sub>
                        <m:r>
                          <w:rPr>
                            <w:rFonts w:ascii="Cambria Math" w:hAnsi="Cambria Math"/>
                            <w:szCs w:val="20"/>
                          </w:rPr>
                          <m:t>j</m:t>
                        </m:r>
                      </m:sub>
                    </m:sSub>
                    <m:r>
                      <w:rPr>
                        <w:rFonts w:ascii="Cambria Math" w:hAnsi="Cambria Math"/>
                      </w:rPr>
                      <m:t>θ</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begChr m:val="["/>
                    <m:endChr m:val="]"/>
                    <m:ctrlPr>
                      <w:rPr>
                        <w:rFonts w:ascii="Cambria Math" w:hAnsi="Cambria Math"/>
                      </w:rPr>
                    </m:ctrlPr>
                  </m:dPr>
                  <m:e>
                    <m:d>
                      <m:dPr>
                        <m:ctrlPr>
                          <w:rPr>
                            <w:rFonts w:ascii="Cambria Math" w:hAnsi="Cambria Math"/>
                            <w:i/>
                          </w:rPr>
                        </m:ctrlPr>
                      </m:dPr>
                      <m:e>
                        <m:f>
                          <m:fPr>
                            <m:ctrlPr>
                              <w:rPr>
                                <w:rFonts w:ascii="Cambria Math" w:hAnsi="Cambria Math"/>
                                <w:i/>
                              </w:rPr>
                            </m:ctrlPr>
                          </m:fPr>
                          <m:num>
                            <m:r>
                              <w:rPr>
                                <w:rFonts w:ascii="Cambria Math" w:hAnsi="Cambria Math"/>
                              </w:rPr>
                              <m:t>λ</m:t>
                            </m:r>
                          </m:num>
                          <m:den>
                            <m:sSub>
                              <m:sSubPr>
                                <m:ctrlPr>
                                  <w:rPr>
                                    <w:rFonts w:ascii="Cambria Math" w:hAnsi="Cambria Math"/>
                                    <w:i/>
                                  </w:rPr>
                                </m:ctrlPr>
                              </m:sSubPr>
                              <m:e>
                                <m:r>
                                  <w:rPr>
                                    <w:rFonts w:ascii="Cambria Math" w:hAnsi="Cambria Math"/>
                                  </w:rPr>
                                  <m:t>C</m:t>
                                </m:r>
                              </m:e>
                              <m:sub>
                                <m:r>
                                  <w:rPr>
                                    <w:rFonts w:ascii="Cambria Math" w:hAnsi="Cambria Math"/>
                                  </w:rPr>
                                  <m:t>p</m:t>
                                </m:r>
                              </m:sub>
                            </m:sSub>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T</m:t>
                                </m:r>
                              </m:sub>
                            </m:sSub>
                          </m:num>
                          <m:den>
                            <m:sSub>
                              <m:sSubPr>
                                <m:ctrlPr>
                                  <w:rPr>
                                    <w:rFonts w:ascii="Cambria Math" w:hAnsi="Cambria Math"/>
                                    <w:i/>
                                  </w:rPr>
                                </m:ctrlPr>
                              </m:sSubPr>
                              <m:e>
                                <m:r>
                                  <w:rPr>
                                    <w:rFonts w:ascii="Cambria Math" w:hAnsi="Cambria Math"/>
                                  </w:rPr>
                                  <m:t>σ</m:t>
                                </m:r>
                              </m:e>
                              <m:sub>
                                <m:r>
                                  <w:rPr>
                                    <w:rFonts w:ascii="Cambria Math" w:hAnsi="Cambria Math"/>
                                  </w:rPr>
                                  <m:t>θ</m:t>
                                </m:r>
                              </m:sub>
                            </m:sSub>
                          </m:den>
                        </m:f>
                      </m:e>
                    </m:d>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m:t>
                            </m:r>
                            <m:r>
                              <w:rPr>
                                <w:rFonts w:ascii="Cambria Math" w:hAnsi="Cambria Math"/>
                              </w:rPr>
                              <m:t>θ</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e>
                    </m:d>
                  </m:e>
                </m:d>
              </m:oMath>
            </m:oMathPara>
          </w:p>
        </w:tc>
        <w:tc>
          <w:tcPr>
            <w:tcW w:w="417" w:type="pct"/>
            <w:vAlign w:val="bottom"/>
          </w:tcPr>
          <w:p w14:paraId="1F8E38C0" w14:textId="06A2B63B"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8</w:t>
            </w:r>
            <w:r w:rsidRPr="00A71EAC">
              <w:fldChar w:fldCharType="end"/>
            </w:r>
            <w:r w:rsidRPr="00445F97">
              <w:t>)</w:t>
            </w:r>
          </w:p>
          <w:p w14:paraId="2E23EC93" w14:textId="77777777" w:rsidR="001A5F8F" w:rsidRPr="00445F97" w:rsidRDefault="001A5F8F" w:rsidP="001A5F8F">
            <w:pPr>
              <w:pStyle w:val="Caption"/>
            </w:pPr>
          </w:p>
        </w:tc>
      </w:tr>
    </w:tbl>
    <w:p w14:paraId="78169F80" w14:textId="77777777" w:rsidR="001A5F8F" w:rsidRPr="00445F97" w:rsidRDefault="001A5F8F" w:rsidP="001A5F8F">
      <w:pPr>
        <w:spacing w:before="240" w:line="360" w:lineRule="auto"/>
        <w:rPr>
          <w:rFonts w:cs="Times New Roman"/>
          <w:szCs w:val="20"/>
        </w:rPr>
      </w:pPr>
      <w:r w:rsidRPr="00445F97">
        <w:rPr>
          <w:rFonts w:cs="Times New Roman"/>
          <w:szCs w:val="20"/>
        </w:rPr>
        <w:t>Turbulence closure is provided by the SST 2-equation turbulence model (</w:t>
      </w:r>
      <w:proofErr w:type="spellStart"/>
      <w:r w:rsidRPr="00445F97">
        <w:rPr>
          <w:rFonts w:cs="Times New Roman"/>
          <w:szCs w:val="20"/>
        </w:rPr>
        <w:t>Menter</w:t>
      </w:r>
      <w:proofErr w:type="spellEnd"/>
      <w:r w:rsidRPr="00445F97">
        <w:rPr>
          <w:rFonts w:cs="Times New Roman"/>
          <w:szCs w:val="20"/>
        </w:rPr>
        <w:t xml:space="preserve">, 1994, see also </w:t>
      </w:r>
      <w:proofErr w:type="spellStart"/>
      <w:r w:rsidRPr="00445F97">
        <w:rPr>
          <w:rFonts w:cs="Times New Roman"/>
          <w:szCs w:val="20"/>
        </w:rPr>
        <w:t>CFX</w:t>
      </w:r>
      <w:proofErr w:type="spellEnd"/>
      <w:r w:rsidRPr="00445F97">
        <w:rPr>
          <w:rFonts w:cs="Times New Roman"/>
          <w:szCs w:val="20"/>
        </w:rPr>
        <w:t xml:space="preserve"> documentation):</w:t>
      </w:r>
    </w:p>
    <w:tbl>
      <w:tblPr>
        <w:tblW w:w="4583" w:type="pct"/>
        <w:tblLook w:val="04A0" w:firstRow="1" w:lastRow="0" w:firstColumn="1" w:lastColumn="0" w:noHBand="0" w:noVBand="1"/>
      </w:tblPr>
      <w:tblGrid>
        <w:gridCol w:w="7583"/>
        <w:gridCol w:w="690"/>
      </w:tblGrid>
      <w:tr w:rsidR="001A5F8F" w:rsidRPr="00445F97" w14:paraId="1D4FF92E" w14:textId="77777777" w:rsidTr="001A5F8F">
        <w:tc>
          <w:tcPr>
            <w:tcW w:w="4583" w:type="pct"/>
          </w:tcPr>
          <w:p w14:paraId="16F1FBBF" w14:textId="292CEA23" w:rsidR="001A5F8F" w:rsidRPr="00445F97" w:rsidRDefault="00173D87" w:rsidP="001A5F8F">
            <w:pPr>
              <w:spacing w:line="360" w:lineRule="auto"/>
              <w:rPr>
                <w:i/>
                <w:szCs w:val="20"/>
              </w:rPr>
            </w:pPr>
            <m:oMathPara>
              <m:oMathParaPr>
                <m:jc m:val="left"/>
              </m:oMathParaPr>
              <m:oMath>
                <m:f>
                  <m:fPr>
                    <m:ctrlPr>
                      <w:rPr>
                        <w:rFonts w:ascii="Cambria Math" w:hAnsi="Cambria Math"/>
                        <w:i/>
                        <w:szCs w:val="20"/>
                      </w:rPr>
                    </m:ctrlPr>
                  </m:fPr>
                  <m:num>
                    <m:r>
                      <w:rPr>
                        <w:rFonts w:ascii="Cambria Math" w:hAnsi="Cambria Math"/>
                        <w:szCs w:val="20"/>
                      </w:rPr>
                      <m:t>∂</m:t>
                    </m:r>
                  </m:num>
                  <m:den>
                    <m:r>
                      <w:rPr>
                        <w:rFonts w:ascii="Cambria Math" w:hAnsi="Cambria Math"/>
                        <w:szCs w:val="20"/>
                      </w:rPr>
                      <m:t>∂t</m:t>
                    </m:r>
                  </m:den>
                </m:f>
                <m:d>
                  <m:dPr>
                    <m:ctrlPr>
                      <w:rPr>
                        <w:rFonts w:ascii="Cambria Math" w:hAnsi="Cambria Math"/>
                        <w:i/>
                        <w:szCs w:val="20"/>
                      </w:rPr>
                    </m:ctrlPr>
                  </m:dPr>
                  <m:e>
                    <m:r>
                      <w:rPr>
                        <w:rFonts w:ascii="Cambria Math" w:hAnsi="Cambria Math"/>
                        <w:szCs w:val="20"/>
                      </w:rPr>
                      <m:t>ρk</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ctrlPr>
                      <w:rPr>
                        <w:rFonts w:ascii="Cambria Math" w:hAnsi="Cambria Math"/>
                        <w:i/>
                        <w:szCs w:val="20"/>
                      </w:rPr>
                    </m:ctrlPr>
                  </m:dPr>
                  <m:e>
                    <m:r>
                      <w:rPr>
                        <w:rFonts w:ascii="Cambria Math" w:hAnsi="Cambria Math"/>
                        <w:szCs w:val="20"/>
                      </w:rPr>
                      <m:t>ρ</m:t>
                    </m:r>
                    <m:sSub>
                      <m:sSubPr>
                        <m:ctrlPr>
                          <w:rPr>
                            <w:rFonts w:ascii="Cambria Math" w:hAnsi="Cambria Math"/>
                            <w:i/>
                            <w:szCs w:val="20"/>
                          </w:rPr>
                        </m:ctrlPr>
                      </m:sSubPr>
                      <m:e>
                        <m:r>
                          <w:rPr>
                            <w:rFonts w:ascii="Cambria Math" w:hAnsi="Cambria Math"/>
                            <w:szCs w:val="20"/>
                          </w:rPr>
                          <m:t>U</m:t>
                        </m:r>
                      </m:e>
                      <m:sub>
                        <m:r>
                          <w:rPr>
                            <w:rFonts w:ascii="Cambria Math" w:hAnsi="Cambria Math"/>
                            <w:szCs w:val="20"/>
                          </w:rPr>
                          <m:t>j</m:t>
                        </m:r>
                      </m:sub>
                    </m:sSub>
                    <m:r>
                      <w:rPr>
                        <w:rFonts w:ascii="Cambria Math" w:hAnsi="Cambria Math"/>
                      </w:rPr>
                      <m:t>k</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begChr m:val="["/>
                    <m:endChr m:val="]"/>
                    <m:ctrlPr>
                      <w:rPr>
                        <w:rFonts w:ascii="Cambria Math" w:hAnsi="Cambria Math"/>
                      </w:rPr>
                    </m:ctrlPr>
                  </m:dPr>
                  <m:e>
                    <m:d>
                      <m:dPr>
                        <m:ctrlPr>
                          <w:rPr>
                            <w:rFonts w:ascii="Cambria Math" w:hAnsi="Cambria Math"/>
                            <w:i/>
                          </w:rPr>
                        </m:ctrlPr>
                      </m:dPr>
                      <m:e>
                        <m:r>
                          <w:rPr>
                            <w:rFonts w:ascii="Cambria Math" w:hAnsi="Cambria Math"/>
                          </w:rPr>
                          <m:t>μ+</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T</m:t>
                                </m:r>
                              </m:sub>
                            </m:sSub>
                          </m:num>
                          <m:den>
                            <m:sSub>
                              <m:sSubPr>
                                <m:ctrlPr>
                                  <w:rPr>
                                    <w:rFonts w:ascii="Cambria Math" w:hAnsi="Cambria Math"/>
                                    <w:i/>
                                  </w:rPr>
                                </m:ctrlPr>
                              </m:sSubPr>
                              <m:e>
                                <m:r>
                                  <w:rPr>
                                    <w:rFonts w:ascii="Cambria Math" w:hAnsi="Cambria Math"/>
                                  </w:rPr>
                                  <m:t>σ</m:t>
                                </m:r>
                              </m:e>
                              <m:sub>
                                <m:r>
                                  <w:rPr>
                                    <w:rFonts w:ascii="Cambria Math" w:hAnsi="Cambria Math"/>
                                  </w:rPr>
                                  <m:t>k</m:t>
                                </m:r>
                              </m:sub>
                            </m:sSub>
                          </m:den>
                        </m:f>
                      </m:e>
                    </m:d>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∂k</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e>
                    </m:d>
                  </m:e>
                </m:d>
                <m:r>
                  <w:rPr>
                    <w:rFonts w:ascii="Cambria Math" w:hAnsi="Cambria Math"/>
                  </w:rPr>
                  <m:t>+</m:t>
                </m:r>
                <m:sSub>
                  <m:sSubPr>
                    <m:ctrlPr>
                      <w:rPr>
                        <w:rFonts w:ascii="Cambria Math" w:hAnsi="Cambria Math"/>
                      </w:rPr>
                    </m:ctrlPr>
                  </m:sSubPr>
                  <m:e>
                    <m:r>
                      <m:rPr>
                        <m:sty m:val="p"/>
                      </m:rPr>
                      <w:rPr>
                        <w:rFonts w:ascii="Cambria Math" w:hAnsi="Cambria Math"/>
                      </w:rPr>
                      <m:t>P</m:t>
                    </m:r>
                  </m:e>
                  <m:sub>
                    <m:r>
                      <w:rPr>
                        <w:rFonts w:ascii="Cambria Math" w:hAnsi="Cambria Math"/>
                      </w:rPr>
                      <m:t>k</m:t>
                    </m:r>
                  </m:sub>
                </m:sSub>
                <m:r>
                  <w:rPr>
                    <w:rFonts w:ascii="Cambria Math" w:hAnsi="Cambria Math"/>
                  </w:rPr>
                  <m:t>+</m:t>
                </m:r>
                <m:sSub>
                  <m:sSubPr>
                    <m:ctrlPr>
                      <w:rPr>
                        <w:rFonts w:ascii="Cambria Math" w:hAnsi="Cambria Math"/>
                      </w:rPr>
                    </m:ctrlPr>
                  </m:sSubPr>
                  <m:e>
                    <m:r>
                      <m:rPr>
                        <m:sty m:val="p"/>
                      </m:rPr>
                      <w:rPr>
                        <w:rFonts w:ascii="Cambria Math" w:hAnsi="Cambria Math"/>
                      </w:rPr>
                      <m:t>P</m:t>
                    </m:r>
                  </m:e>
                  <m:sub>
                    <m:r>
                      <w:rPr>
                        <w:rFonts w:ascii="Cambria Math" w:hAnsi="Cambria Math"/>
                      </w:rPr>
                      <m:t>kB</m:t>
                    </m:r>
                  </m:sub>
                </m:sSub>
                <m:r>
                  <w:rPr>
                    <w:rFonts w:ascii="Cambria Math" w:hAnsi="Cambria Math"/>
                  </w:rPr>
                  <m:t>-</m:t>
                </m:r>
                <m:r>
                  <w:rPr>
                    <w:rFonts w:ascii="Cambria Math" w:hAnsi="Cambria Math"/>
                    <w:szCs w:val="20"/>
                  </w:rPr>
                  <m:t>ρ</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μ</m:t>
                    </m:r>
                  </m:sub>
                </m:sSub>
                <m:r>
                  <w:rPr>
                    <w:rFonts w:ascii="Cambria Math" w:hAnsi="Cambria Math"/>
                    <w:szCs w:val="20"/>
                  </w:rPr>
                  <m:t>ωk+</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k</m:t>
                    </m:r>
                  </m:sub>
                </m:sSub>
              </m:oMath>
            </m:oMathPara>
          </w:p>
        </w:tc>
        <w:tc>
          <w:tcPr>
            <w:tcW w:w="417" w:type="pct"/>
            <w:vAlign w:val="bottom"/>
          </w:tcPr>
          <w:p w14:paraId="5C5386CE" w14:textId="5A08BA40"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9</w:t>
            </w:r>
            <w:r w:rsidRPr="00A71EAC">
              <w:fldChar w:fldCharType="end"/>
            </w:r>
            <w:r w:rsidRPr="00445F97">
              <w:t>)</w:t>
            </w:r>
          </w:p>
          <w:p w14:paraId="0B67846D" w14:textId="77777777" w:rsidR="001A5F8F" w:rsidRPr="00445F97" w:rsidRDefault="001A5F8F" w:rsidP="001A5F8F">
            <w:pPr>
              <w:pStyle w:val="Caption"/>
            </w:pPr>
          </w:p>
        </w:tc>
      </w:tr>
      <w:tr w:rsidR="001A5F8F" w:rsidRPr="00445F97" w14:paraId="45E9ACF7" w14:textId="77777777" w:rsidTr="001A5F8F">
        <w:tc>
          <w:tcPr>
            <w:tcW w:w="4583" w:type="pct"/>
          </w:tcPr>
          <w:p w14:paraId="20171A4D" w14:textId="34E35DBD" w:rsidR="001A5F8F" w:rsidRPr="00445F97" w:rsidRDefault="00173D87" w:rsidP="001A5F8F">
            <w:pPr>
              <w:spacing w:line="360" w:lineRule="auto"/>
            </w:pPr>
            <m:oMathPara>
              <m:oMathParaPr>
                <m:jc m:val="left"/>
              </m:oMathParaPr>
              <m:oMath>
                <m:f>
                  <m:fPr>
                    <m:ctrlPr>
                      <w:rPr>
                        <w:rFonts w:ascii="Cambria Math" w:hAnsi="Cambria Math"/>
                        <w:i/>
                        <w:szCs w:val="20"/>
                      </w:rPr>
                    </m:ctrlPr>
                  </m:fPr>
                  <m:num>
                    <m:r>
                      <w:rPr>
                        <w:rFonts w:ascii="Cambria Math" w:hAnsi="Cambria Math"/>
                        <w:szCs w:val="20"/>
                      </w:rPr>
                      <m:t>∂</m:t>
                    </m:r>
                  </m:num>
                  <m:den>
                    <m:r>
                      <w:rPr>
                        <w:rFonts w:ascii="Cambria Math" w:hAnsi="Cambria Math"/>
                        <w:szCs w:val="20"/>
                      </w:rPr>
                      <m:t>∂t</m:t>
                    </m:r>
                  </m:den>
                </m:f>
                <m:d>
                  <m:dPr>
                    <m:ctrlPr>
                      <w:rPr>
                        <w:rFonts w:ascii="Cambria Math" w:hAnsi="Cambria Math"/>
                        <w:i/>
                        <w:szCs w:val="20"/>
                      </w:rPr>
                    </m:ctrlPr>
                  </m:dPr>
                  <m:e>
                    <m:r>
                      <w:rPr>
                        <w:rFonts w:ascii="Cambria Math" w:hAnsi="Cambria Math"/>
                        <w:szCs w:val="20"/>
                      </w:rPr>
                      <m:t>ρω</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ctrlPr>
                      <w:rPr>
                        <w:rFonts w:ascii="Cambria Math" w:hAnsi="Cambria Math"/>
                        <w:i/>
                        <w:szCs w:val="20"/>
                      </w:rPr>
                    </m:ctrlPr>
                  </m:dPr>
                  <m:e>
                    <m:r>
                      <w:rPr>
                        <w:rFonts w:ascii="Cambria Math" w:hAnsi="Cambria Math"/>
                        <w:szCs w:val="20"/>
                      </w:rPr>
                      <m:t>ρ</m:t>
                    </m:r>
                    <m:sSub>
                      <m:sSubPr>
                        <m:ctrlPr>
                          <w:rPr>
                            <w:rFonts w:ascii="Cambria Math" w:hAnsi="Cambria Math"/>
                            <w:i/>
                            <w:szCs w:val="20"/>
                          </w:rPr>
                        </m:ctrlPr>
                      </m:sSubPr>
                      <m:e>
                        <m:r>
                          <w:rPr>
                            <w:rFonts w:ascii="Cambria Math" w:hAnsi="Cambria Math"/>
                            <w:szCs w:val="20"/>
                          </w:rPr>
                          <m:t>U</m:t>
                        </m:r>
                      </m:e>
                      <m:sub>
                        <m:r>
                          <w:rPr>
                            <w:rFonts w:ascii="Cambria Math" w:hAnsi="Cambria Math"/>
                            <w:szCs w:val="20"/>
                          </w:rPr>
                          <m:t>j</m:t>
                        </m:r>
                      </m:sub>
                    </m:sSub>
                    <m:r>
                      <w:rPr>
                        <w:rFonts w:ascii="Cambria Math" w:hAnsi="Cambria Math"/>
                        <w:szCs w:val="20"/>
                      </w:rPr>
                      <m:t>ω</m:t>
                    </m:r>
                  </m:e>
                </m:d>
                <m:r>
                  <w:rPr>
                    <w:rFonts w:ascii="Cambria Math" w:hAnsi="Cambria Math"/>
                    <w:szCs w:val="20"/>
                  </w:rPr>
                  <m:t>=</m:t>
                </m:r>
                <m:f>
                  <m:fPr>
                    <m:ctrlPr>
                      <w:rPr>
                        <w:rFonts w:ascii="Cambria Math" w:hAnsi="Cambria Math"/>
                        <w:i/>
                        <w:szCs w:val="20"/>
                      </w:rPr>
                    </m:ctrlPr>
                  </m:fPr>
                  <m:num>
                    <m:r>
                      <w:rPr>
                        <w:rFonts w:ascii="Cambria Math" w:hAnsi="Cambria Math"/>
                        <w:szCs w:val="20"/>
                      </w:rPr>
                      <m:t>∂</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d>
                  <m:dPr>
                    <m:begChr m:val="["/>
                    <m:endChr m:val="]"/>
                    <m:ctrlPr>
                      <w:rPr>
                        <w:rFonts w:ascii="Cambria Math" w:hAnsi="Cambria Math"/>
                      </w:rPr>
                    </m:ctrlPr>
                  </m:dPr>
                  <m:e>
                    <m:d>
                      <m:dPr>
                        <m:ctrlPr>
                          <w:rPr>
                            <w:rFonts w:ascii="Cambria Math" w:hAnsi="Cambria Math"/>
                            <w:i/>
                          </w:rPr>
                        </m:ctrlPr>
                      </m:dPr>
                      <m:e>
                        <m:r>
                          <w:rPr>
                            <w:rFonts w:ascii="Cambria Math" w:hAnsi="Cambria Math"/>
                          </w:rPr>
                          <m:t>μ+</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T</m:t>
                                </m:r>
                              </m:sub>
                            </m:sSub>
                          </m:num>
                          <m:den>
                            <m:sSub>
                              <m:sSubPr>
                                <m:ctrlPr>
                                  <w:rPr>
                                    <w:rFonts w:ascii="Cambria Math" w:hAnsi="Cambria Math"/>
                                    <w:i/>
                                  </w:rPr>
                                </m:ctrlPr>
                              </m:sSubPr>
                              <m:e>
                                <m:r>
                                  <w:rPr>
                                    <w:rFonts w:ascii="Cambria Math" w:hAnsi="Cambria Math"/>
                                  </w:rPr>
                                  <m:t>σ</m:t>
                                </m:r>
                              </m:e>
                              <m:sub>
                                <m:r>
                                  <w:rPr>
                                    <w:rFonts w:ascii="Cambria Math" w:hAnsi="Cambria Math"/>
                                    <w:szCs w:val="20"/>
                                  </w:rPr>
                                  <m:t>ω3</m:t>
                                </m:r>
                              </m:sub>
                            </m:sSub>
                          </m:den>
                        </m:f>
                      </m:e>
                    </m:d>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∂ω</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e>
                    </m:d>
                  </m:e>
                </m:d>
              </m:oMath>
            </m:oMathPara>
          </w:p>
          <w:p w14:paraId="3158C57B" w14:textId="4B37002E" w:rsidR="001A5F8F" w:rsidRPr="00445F97" w:rsidRDefault="00445F97" w:rsidP="001A5F8F">
            <w:pPr>
              <w:spacing w:line="360" w:lineRule="auto"/>
              <w:rPr>
                <w:i/>
                <w:szCs w:val="20"/>
              </w:rPr>
            </w:pPr>
            <m:oMathPara>
              <m:oMathParaPr>
                <m:jc m:val="left"/>
              </m:oMathParaPr>
              <m:oMath>
                <m:r>
                  <w:rPr>
                    <w:rFonts w:ascii="Cambria Math" w:hAnsi="Cambria Math"/>
                  </w:rPr>
                  <m:t xml:space="preserve">                                            +</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F</m:t>
                        </m:r>
                      </m:e>
                      <m:sub>
                        <m:r>
                          <w:rPr>
                            <w:rFonts w:ascii="Cambria Math" w:hAnsi="Cambria Math"/>
                          </w:rPr>
                          <m:t>1</m:t>
                        </m:r>
                      </m:sub>
                    </m:sSub>
                  </m:e>
                </m:d>
                <m:r>
                  <w:rPr>
                    <w:rFonts w:ascii="Cambria Math" w:hAnsi="Cambria Math"/>
                  </w:rPr>
                  <m:t>2ρ</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σ</m:t>
                        </m:r>
                      </m:e>
                      <m:sub>
                        <m:r>
                          <w:rPr>
                            <w:rFonts w:ascii="Cambria Math" w:hAnsi="Cambria Math"/>
                            <w:szCs w:val="20"/>
                          </w:rPr>
                          <m:t>ω2</m:t>
                        </m:r>
                      </m:sub>
                    </m:sSub>
                    <m:r>
                      <w:rPr>
                        <w:rFonts w:ascii="Cambria Math" w:hAnsi="Cambria Math"/>
                      </w:rPr>
                      <m:t>ω</m:t>
                    </m:r>
                  </m:den>
                </m:f>
                <m:f>
                  <m:fPr>
                    <m:ctrlPr>
                      <w:rPr>
                        <w:rFonts w:ascii="Cambria Math" w:hAnsi="Cambria Math"/>
                        <w:i/>
                        <w:szCs w:val="20"/>
                      </w:rPr>
                    </m:ctrlPr>
                  </m:fPr>
                  <m:num>
                    <m:r>
                      <w:rPr>
                        <w:rFonts w:ascii="Cambria Math" w:hAnsi="Cambria Math"/>
                        <w:szCs w:val="20"/>
                      </w:rPr>
                      <m:t>∂k</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f>
                  <m:fPr>
                    <m:ctrlPr>
                      <w:rPr>
                        <w:rFonts w:ascii="Cambria Math" w:hAnsi="Cambria Math"/>
                        <w:i/>
                        <w:szCs w:val="20"/>
                      </w:rPr>
                    </m:ctrlPr>
                  </m:fPr>
                  <m:num>
                    <m:r>
                      <w:rPr>
                        <w:rFonts w:ascii="Cambria Math" w:hAnsi="Cambria Math"/>
                        <w:szCs w:val="20"/>
                      </w:rPr>
                      <m:t>∂ω</m:t>
                    </m:r>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r>
                  <w:rPr>
                    <w:rFonts w:ascii="Cambria Math" w:hAnsi="Cambria Math"/>
                  </w:rPr>
                  <m:t>+ρ</m:t>
                </m:r>
                <m:f>
                  <m:fPr>
                    <m:ctrlPr>
                      <w:rPr>
                        <w:rFonts w:ascii="Cambria Math" w:hAnsi="Cambria Math"/>
                        <w:i/>
                      </w:rPr>
                    </m:ctrlPr>
                  </m:fPr>
                  <m:num>
                    <m:sSub>
                      <m:sSubPr>
                        <m:ctrlPr>
                          <w:rPr>
                            <w:rFonts w:ascii="Cambria Math" w:hAnsi="Cambria Math"/>
                            <w:i/>
                          </w:rPr>
                        </m:ctrlPr>
                      </m:sSubPr>
                      <m:e>
                        <m:r>
                          <w:rPr>
                            <w:rFonts w:ascii="Cambria Math" w:hAnsi="Cambria Math"/>
                          </w:rPr>
                          <m:t>α</m:t>
                        </m:r>
                      </m:e>
                      <m:sub>
                        <m:r>
                          <w:rPr>
                            <w:rFonts w:ascii="Cambria Math" w:hAnsi="Cambria Math"/>
                          </w:rPr>
                          <m:t>3</m:t>
                        </m:r>
                      </m:sub>
                    </m:sSub>
                    <m:ctrlPr>
                      <w:rPr>
                        <w:rFonts w:ascii="Cambria Math" w:hAnsi="Cambria Math"/>
                        <w:i/>
                        <w:szCs w:val="20"/>
                      </w:rPr>
                    </m:ctrlPr>
                  </m:num>
                  <m:den>
                    <m:sSub>
                      <m:sSubPr>
                        <m:ctrlPr>
                          <w:rPr>
                            <w:rFonts w:ascii="Cambria Math" w:hAnsi="Cambria Math"/>
                            <w:i/>
                          </w:rPr>
                        </m:ctrlPr>
                      </m:sSubPr>
                      <m:e>
                        <m:r>
                          <w:rPr>
                            <w:rFonts w:ascii="Cambria Math" w:hAnsi="Cambria Math"/>
                          </w:rPr>
                          <m:t>μ</m:t>
                        </m:r>
                      </m:e>
                      <m:sub>
                        <m:r>
                          <w:rPr>
                            <w:rFonts w:ascii="Cambria Math" w:hAnsi="Cambria Math"/>
                          </w:rPr>
                          <m:t>T</m:t>
                        </m:r>
                      </m:sub>
                    </m:sSub>
                  </m:den>
                </m:f>
                <m:sSub>
                  <m:sSubPr>
                    <m:ctrlPr>
                      <w:rPr>
                        <w:rFonts w:ascii="Cambria Math" w:hAnsi="Cambria Math"/>
                      </w:rPr>
                    </m:ctrlPr>
                  </m:sSubPr>
                  <m:e>
                    <m:r>
                      <m:rPr>
                        <m:sty m:val="p"/>
                      </m:rPr>
                      <w:rPr>
                        <w:rFonts w:ascii="Cambria Math" w:hAnsi="Cambria Math"/>
                      </w:rPr>
                      <m:t>P</m:t>
                    </m:r>
                  </m:e>
                  <m:sub>
                    <m:r>
                      <w:rPr>
                        <w:rFonts w:ascii="Cambria Math" w:hAnsi="Cambria Math"/>
                      </w:rPr>
                      <m:t>k</m:t>
                    </m:r>
                  </m:sub>
                </m:sSub>
                <m:r>
                  <w:rPr>
                    <w:rFonts w:ascii="Cambria Math" w:hAnsi="Cambria Math"/>
                  </w:rPr>
                  <m:t>+</m:t>
                </m:r>
                <m:sSub>
                  <m:sSubPr>
                    <m:ctrlPr>
                      <w:rPr>
                        <w:rFonts w:ascii="Cambria Math" w:hAnsi="Cambria Math"/>
                      </w:rPr>
                    </m:ctrlPr>
                  </m:sSubPr>
                  <m:e>
                    <m:r>
                      <m:rPr>
                        <m:sty m:val="p"/>
                      </m:rPr>
                      <w:rPr>
                        <w:rFonts w:ascii="Cambria Math" w:hAnsi="Cambria Math"/>
                      </w:rPr>
                      <m:t>P</m:t>
                    </m:r>
                    <m:ctrlPr>
                      <w:rPr>
                        <w:rFonts w:ascii="Cambria Math" w:hAnsi="Cambria Math"/>
                        <w:i/>
                      </w:rPr>
                    </m:ctrlPr>
                  </m:e>
                  <m:sub>
                    <m:r>
                      <w:rPr>
                        <w:rFonts w:ascii="Cambria Math" w:hAnsi="Cambria Math"/>
                      </w:rPr>
                      <m:t>ωB</m:t>
                    </m:r>
                  </m:sub>
                </m:sSub>
                <m:r>
                  <w:rPr>
                    <w:rFonts w:ascii="Cambria Math" w:hAnsi="Cambria Math"/>
                  </w:rPr>
                  <m:t>-</m:t>
                </m:r>
                <m:sSub>
                  <m:sSubPr>
                    <m:ctrlPr>
                      <w:rPr>
                        <w:rFonts w:ascii="Cambria Math" w:hAnsi="Cambria Math"/>
                        <w:i/>
                        <w:szCs w:val="20"/>
                      </w:rPr>
                    </m:ctrlPr>
                  </m:sSubPr>
                  <m:e>
                    <m:r>
                      <w:rPr>
                        <w:rFonts w:ascii="Cambria Math" w:hAnsi="Cambria Math"/>
                        <w:szCs w:val="20"/>
                      </w:rPr>
                      <m:t>β</m:t>
                    </m:r>
                    <m:ctrlPr>
                      <w:rPr>
                        <w:rFonts w:ascii="Cambria Math" w:hAnsi="Cambria Math"/>
                        <w:i/>
                      </w:rPr>
                    </m:ctrlPr>
                  </m:e>
                  <m:sub>
                    <m:r>
                      <w:rPr>
                        <w:rFonts w:ascii="Cambria Math" w:hAnsi="Cambria Math"/>
                        <w:szCs w:val="20"/>
                      </w:rPr>
                      <m:t>3</m:t>
                    </m:r>
                  </m:sub>
                </m:sSub>
                <m:r>
                  <w:rPr>
                    <w:rFonts w:ascii="Cambria Math" w:hAnsi="Cambria Math"/>
                    <w:szCs w:val="20"/>
                  </w:rPr>
                  <m:t>ρ</m:t>
                </m:r>
                <m:sSup>
                  <m:sSupPr>
                    <m:ctrlPr>
                      <w:rPr>
                        <w:rFonts w:ascii="Cambria Math" w:hAnsi="Cambria Math"/>
                        <w:i/>
                        <w:szCs w:val="20"/>
                      </w:rPr>
                    </m:ctrlPr>
                  </m:sSupPr>
                  <m:e>
                    <m:r>
                      <w:rPr>
                        <w:rFonts w:ascii="Cambria Math" w:hAnsi="Cambria Math"/>
                        <w:szCs w:val="20"/>
                      </w:rPr>
                      <m:t>ω</m:t>
                    </m:r>
                  </m:e>
                  <m:sup>
                    <m:r>
                      <w:rPr>
                        <w:rFonts w:ascii="Cambria Math" w:hAnsi="Cambria Math"/>
                        <w:szCs w:val="20"/>
                      </w:rPr>
                      <m:t>2</m:t>
                    </m:r>
                  </m:sup>
                </m:sSup>
                <m:r>
                  <w:rPr>
                    <w:rFonts w:ascii="Cambria Math" w:hAnsi="Cambria Math"/>
                    <w:szCs w:val="20"/>
                  </w:rPr>
                  <m:t>+</m:t>
                </m:r>
                <m:sSub>
                  <m:sSubPr>
                    <m:ctrlPr>
                      <w:rPr>
                        <w:rFonts w:ascii="Cambria Math" w:hAnsi="Cambria Math"/>
                        <w:i/>
                        <w:szCs w:val="20"/>
                      </w:rPr>
                    </m:ctrlPr>
                  </m:sSubPr>
                  <m:e>
                    <m:r>
                      <w:rPr>
                        <w:rFonts w:ascii="Cambria Math" w:hAnsi="Cambria Math"/>
                        <w:szCs w:val="20"/>
                      </w:rPr>
                      <m:t>S</m:t>
                    </m:r>
                  </m:e>
                  <m:sub>
                    <m:r>
                      <w:rPr>
                        <w:rFonts w:ascii="Cambria Math" w:hAnsi="Cambria Math"/>
                        <w:szCs w:val="20"/>
                      </w:rPr>
                      <m:t>ω</m:t>
                    </m:r>
                  </m:sub>
                </m:sSub>
              </m:oMath>
            </m:oMathPara>
          </w:p>
        </w:tc>
        <w:tc>
          <w:tcPr>
            <w:tcW w:w="417" w:type="pct"/>
          </w:tcPr>
          <w:p w14:paraId="359CBA6E" w14:textId="77777777" w:rsidR="001A5F8F" w:rsidRPr="00445F97" w:rsidRDefault="001A5F8F" w:rsidP="001A5F8F">
            <w:pPr>
              <w:pStyle w:val="Caption"/>
              <w:jc w:val="center"/>
            </w:pPr>
          </w:p>
          <w:p w14:paraId="58A8D105" w14:textId="77777777" w:rsidR="001A5F8F" w:rsidRPr="00445F97" w:rsidRDefault="001A5F8F" w:rsidP="001A5F8F">
            <w:pPr>
              <w:pStyle w:val="Caption"/>
              <w:jc w:val="center"/>
            </w:pPr>
          </w:p>
          <w:p w14:paraId="5F679C75" w14:textId="0F59FBD4"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10</w:t>
            </w:r>
            <w:r w:rsidRPr="00A71EAC">
              <w:fldChar w:fldCharType="end"/>
            </w:r>
            <w:r w:rsidRPr="00445F97">
              <w:t>)</w:t>
            </w:r>
          </w:p>
          <w:p w14:paraId="24EA2712" w14:textId="77777777" w:rsidR="001A5F8F" w:rsidRPr="00445F97" w:rsidRDefault="001A5F8F" w:rsidP="001A5F8F">
            <w:pPr>
              <w:pStyle w:val="Caption"/>
            </w:pPr>
          </w:p>
        </w:tc>
      </w:tr>
    </w:tbl>
    <w:p w14:paraId="2422AA7E" w14:textId="3C1A7212" w:rsidR="00445F97" w:rsidRPr="00445F97" w:rsidRDefault="00445F97" w:rsidP="001A5F8F">
      <w:pPr>
        <w:spacing w:before="240" w:line="360" w:lineRule="auto"/>
        <w:rPr>
          <w:rFonts w:cs="Times New Roman"/>
          <w:szCs w:val="20"/>
        </w:rPr>
      </w:pPr>
      <w:r w:rsidRPr="00445F97">
        <w:rPr>
          <w:rFonts w:cs="Times New Roman"/>
          <w:szCs w:val="20"/>
        </w:rPr>
        <w:t xml:space="preserve">The effect of buoyancy on the turbulence kinetic energy is included via the source term </w:t>
      </w:r>
      <m:oMath>
        <m:sSub>
          <m:sSubPr>
            <m:ctrlPr>
              <w:rPr>
                <w:rFonts w:ascii="Cambria Math" w:hAnsi="Cambria Math"/>
              </w:rPr>
            </m:ctrlPr>
          </m:sSubPr>
          <m:e>
            <m:r>
              <m:rPr>
                <m:sty m:val="p"/>
              </m:rPr>
              <w:rPr>
                <w:rFonts w:ascii="Cambria Math" w:hAnsi="Cambria Math"/>
              </w:rPr>
              <m:t>P</m:t>
            </m:r>
          </m:e>
          <m:sub>
            <m:r>
              <w:rPr>
                <w:rFonts w:ascii="Cambria Math" w:hAnsi="Cambria Math"/>
              </w:rPr>
              <m:t>kB</m:t>
            </m:r>
          </m:sub>
        </m:sSub>
      </m:oMath>
      <w:r w:rsidRPr="00445F97">
        <w:rPr>
          <w:rFonts w:cs="Times New Roman"/>
          <w:szCs w:val="20"/>
        </w:rPr>
        <w:t>:</w:t>
      </w:r>
    </w:p>
    <w:tbl>
      <w:tblPr>
        <w:tblW w:w="5000" w:type="pct"/>
        <w:tblLook w:val="04A0" w:firstRow="1" w:lastRow="0" w:firstColumn="1" w:lastColumn="0" w:noHBand="0" w:noVBand="1"/>
      </w:tblPr>
      <w:tblGrid>
        <w:gridCol w:w="4535"/>
        <w:gridCol w:w="2258"/>
        <w:gridCol w:w="2233"/>
      </w:tblGrid>
      <w:tr w:rsidR="001A5F8F" w:rsidRPr="00445F97" w14:paraId="21C56B40" w14:textId="77777777" w:rsidTr="001A5F8F">
        <w:tc>
          <w:tcPr>
            <w:tcW w:w="2512" w:type="pct"/>
          </w:tcPr>
          <w:p w14:paraId="1CDBA63C" w14:textId="46A2795F" w:rsidR="001A5F8F" w:rsidRPr="00445F97" w:rsidRDefault="00173D87" w:rsidP="001A5F8F">
            <w:pPr>
              <w:spacing w:line="360" w:lineRule="auto"/>
              <w:rPr>
                <w:i/>
                <w:szCs w:val="20"/>
              </w:rPr>
            </w:pPr>
            <m:oMathPara>
              <m:oMathParaPr>
                <m:jc m:val="left"/>
              </m:oMathParaPr>
              <m:oMath>
                <m:sSub>
                  <m:sSubPr>
                    <m:ctrlPr>
                      <w:rPr>
                        <w:rFonts w:ascii="Cambria Math" w:hAnsi="Cambria Math"/>
                      </w:rPr>
                    </m:ctrlPr>
                  </m:sSubPr>
                  <m:e>
                    <m:r>
                      <m:rPr>
                        <m:sty m:val="p"/>
                      </m:rPr>
                      <w:rPr>
                        <w:rFonts w:ascii="Cambria Math" w:hAnsi="Cambria Math"/>
                      </w:rPr>
                      <m:t>P</m:t>
                    </m:r>
                  </m:e>
                  <m:sub>
                    <m:r>
                      <w:rPr>
                        <w:rFonts w:ascii="Cambria Math" w:hAnsi="Cambria Math"/>
                      </w:rPr>
                      <m:t>kB</m:t>
                    </m:r>
                  </m:sub>
                </m:sSub>
                <m:r>
                  <w:rPr>
                    <w:rFonts w:ascii="Cambria Math" w:hAnsi="Cambria Math"/>
                    <w:szCs w:val="20"/>
                  </w:rPr>
                  <m:t>=</m:t>
                </m:r>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μ</m:t>
                        </m:r>
                      </m:e>
                      <m:sub>
                        <m:r>
                          <w:rPr>
                            <w:rFonts w:ascii="Cambria Math" w:hAnsi="Cambria Math"/>
                          </w:rPr>
                          <m:t>T</m:t>
                        </m:r>
                      </m:sub>
                    </m:sSub>
                  </m:num>
                  <m:den>
                    <m:sSub>
                      <m:sSubPr>
                        <m:ctrlPr>
                          <w:rPr>
                            <w:rFonts w:ascii="Cambria Math" w:hAnsi="Cambria Math"/>
                            <w:i/>
                          </w:rPr>
                        </m:ctrlPr>
                      </m:sSubPr>
                      <m:e>
                        <m:r>
                          <w:rPr>
                            <w:rFonts w:ascii="Cambria Math" w:hAnsi="Cambria Math"/>
                          </w:rPr>
                          <m:t>σ</m:t>
                        </m:r>
                      </m:e>
                      <m:sub>
                        <m:r>
                          <w:rPr>
                            <w:rFonts w:ascii="Cambria Math" w:hAnsi="Cambria Math"/>
                          </w:rPr>
                          <m:t>θ</m:t>
                        </m:r>
                      </m:sub>
                    </m:sSub>
                  </m:den>
                </m:f>
                <m:r>
                  <w:rPr>
                    <w:rFonts w:ascii="Cambria Math" w:hAnsi="Cambria Math"/>
                    <w:szCs w:val="20"/>
                  </w:rPr>
                  <m:t>gβ</m:t>
                </m:r>
                <m:f>
                  <m:fPr>
                    <m:ctrlPr>
                      <w:rPr>
                        <w:rFonts w:ascii="Cambria Math" w:hAnsi="Cambria Math"/>
                        <w:i/>
                        <w:szCs w:val="20"/>
                      </w:rPr>
                    </m:ctrlPr>
                  </m:fPr>
                  <m:num>
                    <m:r>
                      <w:rPr>
                        <w:rFonts w:ascii="Cambria Math" w:hAnsi="Cambria Math"/>
                        <w:szCs w:val="20"/>
                      </w:rPr>
                      <m:t>∂</m:t>
                    </m:r>
                    <m:r>
                      <w:rPr>
                        <w:rFonts w:ascii="Cambria Math" w:hAnsi="Cambria Math"/>
                      </w:rPr>
                      <m:t>θ</m:t>
                    </m:r>
                  </m:num>
                  <m:den>
                    <m:r>
                      <w:rPr>
                        <w:rFonts w:ascii="Cambria Math" w:hAnsi="Cambria Math"/>
                        <w:szCs w:val="20"/>
                      </w:rPr>
                      <m:t>∂z</m:t>
                    </m:r>
                  </m:den>
                </m:f>
              </m:oMath>
            </m:oMathPara>
          </w:p>
        </w:tc>
        <w:tc>
          <w:tcPr>
            <w:tcW w:w="1251" w:type="pct"/>
            <w:vAlign w:val="center"/>
          </w:tcPr>
          <w:p w14:paraId="31850C50" w14:textId="29912811" w:rsidR="001A5F8F" w:rsidRPr="00445F97" w:rsidRDefault="001A5F8F" w:rsidP="001A5F8F">
            <w:pPr>
              <w:spacing w:line="360" w:lineRule="auto"/>
              <w:jc w:val="center"/>
              <w:rPr>
                <w:szCs w:val="20"/>
              </w:rPr>
            </w:pPr>
            <w:r w:rsidRPr="00445F97">
              <w:rPr>
                <w:szCs w:val="20"/>
              </w:rPr>
              <w:t xml:space="preserve">Buoyancy source for </w:t>
            </w:r>
            <m:oMath>
              <m:r>
                <w:rPr>
                  <w:rFonts w:ascii="Cambria Math" w:hAnsi="Cambria Math"/>
                </w:rPr>
                <m:t>k</m:t>
              </m:r>
            </m:oMath>
          </w:p>
        </w:tc>
        <w:tc>
          <w:tcPr>
            <w:tcW w:w="1237" w:type="pct"/>
            <w:vAlign w:val="bottom"/>
          </w:tcPr>
          <w:p w14:paraId="58361B99" w14:textId="79BFA9C2"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11</w:t>
            </w:r>
            <w:r w:rsidRPr="00A71EAC">
              <w:fldChar w:fldCharType="end"/>
            </w:r>
            <w:r w:rsidRPr="00445F97">
              <w:t>)</w:t>
            </w:r>
          </w:p>
          <w:p w14:paraId="2ECDA1D0" w14:textId="77777777" w:rsidR="001A5F8F" w:rsidRPr="00445F97" w:rsidRDefault="001A5F8F" w:rsidP="001A5F8F">
            <w:pPr>
              <w:pStyle w:val="Caption"/>
            </w:pPr>
          </w:p>
        </w:tc>
      </w:tr>
    </w:tbl>
    <w:p w14:paraId="2DB0430E" w14:textId="77777777" w:rsidR="001A5F8F" w:rsidRPr="00445F97" w:rsidRDefault="001A5F8F" w:rsidP="001A5F8F">
      <w:pPr>
        <w:spacing w:line="360" w:lineRule="auto"/>
        <w:rPr>
          <w:rFonts w:cs="Times New Roman"/>
          <w:szCs w:val="20"/>
        </w:rPr>
      </w:pPr>
      <w:r w:rsidRPr="00445F97">
        <w:rPr>
          <w:rFonts w:cs="Times New Roman"/>
          <w:szCs w:val="20"/>
        </w:rPr>
        <w:t>For the eddy frequency equation, the effect of buoyancy is included with</w:t>
      </w:r>
    </w:p>
    <w:tbl>
      <w:tblPr>
        <w:tblW w:w="5000" w:type="pct"/>
        <w:tblLook w:val="04A0" w:firstRow="1" w:lastRow="0" w:firstColumn="1" w:lastColumn="0" w:noHBand="0" w:noVBand="1"/>
      </w:tblPr>
      <w:tblGrid>
        <w:gridCol w:w="4535"/>
        <w:gridCol w:w="2258"/>
        <w:gridCol w:w="2233"/>
      </w:tblGrid>
      <w:tr w:rsidR="001A5F8F" w:rsidRPr="00445F97" w14:paraId="35878494" w14:textId="77777777" w:rsidTr="001A5F8F">
        <w:tc>
          <w:tcPr>
            <w:tcW w:w="2512" w:type="pct"/>
          </w:tcPr>
          <w:p w14:paraId="5E092A87" w14:textId="4E918BD1" w:rsidR="001A5F8F" w:rsidRPr="00445F97" w:rsidRDefault="00173D87" w:rsidP="001A5F8F">
            <w:pPr>
              <w:spacing w:line="360" w:lineRule="auto"/>
              <w:rPr>
                <w:i/>
                <w:szCs w:val="20"/>
              </w:rPr>
            </w:pPr>
            <m:oMathPara>
              <m:oMathParaPr>
                <m:jc m:val="left"/>
              </m:oMathParaPr>
              <m:oMath>
                <m:sSub>
                  <m:sSubPr>
                    <m:ctrlPr>
                      <w:rPr>
                        <w:rFonts w:ascii="Cambria Math" w:hAnsi="Cambria Math"/>
                      </w:rPr>
                    </m:ctrlPr>
                  </m:sSubPr>
                  <m:e>
                    <m:r>
                      <m:rPr>
                        <m:sty m:val="p"/>
                      </m:rPr>
                      <w:rPr>
                        <w:rFonts w:ascii="Cambria Math" w:hAnsi="Cambria Math"/>
                      </w:rPr>
                      <m:t>P</m:t>
                    </m:r>
                  </m:e>
                  <m:sub>
                    <m:r>
                      <w:rPr>
                        <w:rFonts w:ascii="Cambria Math" w:hAnsi="Cambria Math"/>
                      </w:rPr>
                      <m:t>ωB</m:t>
                    </m:r>
                  </m:sub>
                </m:sSub>
                <m:r>
                  <w:rPr>
                    <w:rFonts w:ascii="Cambria Math" w:hAnsi="Cambria Math"/>
                    <w:szCs w:val="20"/>
                  </w:rPr>
                  <m:t>=</m:t>
                </m:r>
                <m:f>
                  <m:fPr>
                    <m:ctrlPr>
                      <w:rPr>
                        <w:rFonts w:ascii="Cambria Math" w:hAnsi="Cambria Math"/>
                        <w:i/>
                      </w:rPr>
                    </m:ctrlPr>
                  </m:fPr>
                  <m:num>
                    <m:r>
                      <w:rPr>
                        <w:rFonts w:ascii="Cambria Math" w:hAnsi="Cambria Math"/>
                        <w:szCs w:val="20"/>
                      </w:rPr>
                      <m:t>ω</m:t>
                    </m:r>
                    <m:ctrlPr>
                      <w:rPr>
                        <w:rFonts w:ascii="Cambria Math" w:hAnsi="Cambria Math"/>
                        <w:i/>
                        <w:szCs w:val="20"/>
                      </w:rPr>
                    </m:ctrlPr>
                  </m:num>
                  <m:den>
                    <m:r>
                      <w:rPr>
                        <w:rFonts w:ascii="Cambria Math" w:hAnsi="Cambria Math"/>
                      </w:rPr>
                      <m:t>k</m:t>
                    </m:r>
                  </m:den>
                </m:f>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α</m:t>
                            </m:r>
                          </m:e>
                          <m:sub>
                            <m:r>
                              <w:rPr>
                                <w:rFonts w:ascii="Cambria Math" w:hAnsi="Cambria Math"/>
                              </w:rPr>
                              <m:t>3</m:t>
                            </m:r>
                          </m:sub>
                        </m:sSub>
                        <m:r>
                          <w:rPr>
                            <w:rFonts w:ascii="Cambria Math" w:hAnsi="Cambria Math"/>
                          </w:rPr>
                          <m:t>+1</m:t>
                        </m:r>
                      </m:e>
                    </m:d>
                    <m:sSub>
                      <m:sSubPr>
                        <m:ctrlPr>
                          <w:rPr>
                            <w:rFonts w:ascii="Cambria Math" w:hAnsi="Cambria Math"/>
                            <w:i/>
                          </w:rPr>
                        </m:ctrlPr>
                      </m:sSubPr>
                      <m:e>
                        <m:r>
                          <w:rPr>
                            <w:rFonts w:ascii="Cambria Math" w:hAnsi="Cambria Math"/>
                          </w:rPr>
                          <m:t>C</m:t>
                        </m:r>
                      </m:e>
                      <m:sub>
                        <m:r>
                          <w:rPr>
                            <w:rFonts w:ascii="Cambria Math" w:hAnsi="Cambria Math"/>
                          </w:rPr>
                          <m:t>3</m:t>
                        </m:r>
                      </m:sub>
                    </m:sSub>
                    <m:r>
                      <w:rPr>
                        <w:rFonts w:ascii="Cambria Math" w:hAnsi="Cambria Math"/>
                      </w:rPr>
                      <m:t xml:space="preserve"> max</m:t>
                    </m:r>
                    <m:d>
                      <m:dPr>
                        <m:ctrlPr>
                          <w:rPr>
                            <w:rFonts w:ascii="Cambria Math" w:hAnsi="Cambria Math"/>
                            <w:i/>
                          </w:rPr>
                        </m:ctrlPr>
                      </m:dPr>
                      <m:e>
                        <m:sSub>
                          <m:sSubPr>
                            <m:ctrlPr>
                              <w:rPr>
                                <w:rFonts w:ascii="Cambria Math" w:hAnsi="Cambria Math"/>
                              </w:rPr>
                            </m:ctrlPr>
                          </m:sSubPr>
                          <m:e>
                            <m:r>
                              <m:rPr>
                                <m:sty m:val="p"/>
                              </m:rPr>
                              <w:rPr>
                                <w:rFonts w:ascii="Cambria Math" w:hAnsi="Cambria Math"/>
                              </w:rPr>
                              <m:t>P</m:t>
                            </m:r>
                          </m:e>
                          <m:sub>
                            <m:r>
                              <w:rPr>
                                <w:rFonts w:ascii="Cambria Math" w:hAnsi="Cambria Math"/>
                              </w:rPr>
                              <m:t>kB</m:t>
                            </m:r>
                          </m:sub>
                        </m:sSub>
                        <m:r>
                          <w:rPr>
                            <w:rFonts w:ascii="Cambria Math" w:hAnsi="Cambria Math"/>
                          </w:rPr>
                          <m:t>,0</m:t>
                        </m:r>
                      </m:e>
                    </m:d>
                    <m:r>
                      <w:rPr>
                        <w:rFonts w:ascii="Cambria Math" w:hAnsi="Cambria Math"/>
                      </w:rPr>
                      <m:t xml:space="preserve">- </m:t>
                    </m:r>
                    <m:sSub>
                      <m:sSubPr>
                        <m:ctrlPr>
                          <w:rPr>
                            <w:rFonts w:ascii="Cambria Math" w:hAnsi="Cambria Math"/>
                          </w:rPr>
                        </m:ctrlPr>
                      </m:sSubPr>
                      <m:e>
                        <m:r>
                          <m:rPr>
                            <m:sty m:val="p"/>
                          </m:rPr>
                          <w:rPr>
                            <w:rFonts w:ascii="Cambria Math" w:hAnsi="Cambria Math"/>
                          </w:rPr>
                          <m:t>P</m:t>
                        </m:r>
                      </m:e>
                      <m:sub>
                        <m:r>
                          <w:rPr>
                            <w:rFonts w:ascii="Cambria Math" w:hAnsi="Cambria Math"/>
                          </w:rPr>
                          <m:t>kB</m:t>
                        </m:r>
                      </m:sub>
                    </m:sSub>
                  </m:e>
                </m:d>
              </m:oMath>
            </m:oMathPara>
          </w:p>
        </w:tc>
        <w:tc>
          <w:tcPr>
            <w:tcW w:w="1251" w:type="pct"/>
            <w:vAlign w:val="center"/>
          </w:tcPr>
          <w:p w14:paraId="20B170F6" w14:textId="5FD665E2" w:rsidR="001A5F8F" w:rsidRPr="00445F97" w:rsidRDefault="001A5F8F" w:rsidP="001A5F8F">
            <w:pPr>
              <w:spacing w:line="360" w:lineRule="auto"/>
              <w:jc w:val="center"/>
              <w:rPr>
                <w:szCs w:val="20"/>
              </w:rPr>
            </w:pPr>
            <w:r w:rsidRPr="00445F97">
              <w:rPr>
                <w:szCs w:val="20"/>
              </w:rPr>
              <w:t xml:space="preserve">Buoyancy source for </w:t>
            </w:r>
            <m:oMath>
              <m:r>
                <w:rPr>
                  <w:rFonts w:ascii="Cambria Math" w:hAnsi="Cambria Math"/>
                </w:rPr>
                <m:t>ω</m:t>
              </m:r>
            </m:oMath>
          </w:p>
        </w:tc>
        <w:tc>
          <w:tcPr>
            <w:tcW w:w="1237" w:type="pct"/>
            <w:vAlign w:val="bottom"/>
          </w:tcPr>
          <w:p w14:paraId="524740C4" w14:textId="7135E566"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12</w:t>
            </w:r>
            <w:r w:rsidRPr="00A71EAC">
              <w:fldChar w:fldCharType="end"/>
            </w:r>
            <w:r w:rsidRPr="00445F97">
              <w:t>)</w:t>
            </w:r>
          </w:p>
          <w:p w14:paraId="128C9046" w14:textId="77777777" w:rsidR="001A5F8F" w:rsidRPr="00445F97" w:rsidRDefault="001A5F8F" w:rsidP="001A5F8F">
            <w:pPr>
              <w:pStyle w:val="Caption"/>
            </w:pPr>
          </w:p>
        </w:tc>
      </w:tr>
    </w:tbl>
    <w:p w14:paraId="2AF5EF9E" w14:textId="77777777" w:rsidR="001A5F8F" w:rsidRPr="00445F97" w:rsidRDefault="001A5F8F" w:rsidP="001A5F8F">
      <w:pPr>
        <w:spacing w:line="360" w:lineRule="auto"/>
        <w:rPr>
          <w:rFonts w:cs="Times New Roman"/>
          <w:szCs w:val="20"/>
        </w:rPr>
      </w:pPr>
    </w:p>
    <w:p w14:paraId="37F64FAC" w14:textId="0A0A9137" w:rsidR="001A5F8F" w:rsidRPr="00445F97" w:rsidRDefault="001A5F8F" w:rsidP="001A5F8F">
      <w:pPr>
        <w:spacing w:line="360" w:lineRule="auto"/>
        <w:rPr>
          <w:rFonts w:eastAsiaTheme="minorEastAsia" w:cs="Times New Roman"/>
        </w:rPr>
      </w:pPr>
      <w:r w:rsidRPr="00445F97">
        <w:rPr>
          <w:rFonts w:cs="Times New Roman"/>
          <w:szCs w:val="20"/>
        </w:rPr>
        <w:t xml:space="preserve">The level of turbulent mixing in the model is modelled via the eddy viscosity </w:t>
      </w:r>
      <m:oMath>
        <m:sSub>
          <m:sSubPr>
            <m:ctrlPr>
              <w:rPr>
                <w:rFonts w:ascii="Cambria Math" w:hAnsi="Cambria Math"/>
                <w:i/>
              </w:rPr>
            </m:ctrlPr>
          </m:sSubPr>
          <m:e>
            <m:r>
              <w:rPr>
                <w:rFonts w:ascii="Cambria Math" w:hAnsi="Cambria Math"/>
              </w:rPr>
              <m:t>μ</m:t>
            </m:r>
          </m:e>
          <m:sub>
            <m:r>
              <w:rPr>
                <w:rFonts w:ascii="Cambria Math" w:hAnsi="Cambria Math"/>
              </w:rPr>
              <m:t>T</m:t>
            </m:r>
          </m:sub>
        </m:sSub>
      </m:oMath>
      <w:r w:rsidRPr="00445F97">
        <w:rPr>
          <w:rFonts w:eastAsiaTheme="minorEastAsia" w:cs="Times New Roman"/>
        </w:rPr>
        <w:t>, which in the SST model is calculated via</w:t>
      </w:r>
    </w:p>
    <w:tbl>
      <w:tblPr>
        <w:tblW w:w="5000" w:type="pct"/>
        <w:tblLook w:val="04A0" w:firstRow="1" w:lastRow="0" w:firstColumn="1" w:lastColumn="0" w:noHBand="0" w:noVBand="1"/>
      </w:tblPr>
      <w:tblGrid>
        <w:gridCol w:w="4535"/>
        <w:gridCol w:w="2258"/>
        <w:gridCol w:w="2233"/>
      </w:tblGrid>
      <w:tr w:rsidR="001A5F8F" w:rsidRPr="00445F97" w14:paraId="08D8518B" w14:textId="77777777" w:rsidTr="001A5F8F">
        <w:tc>
          <w:tcPr>
            <w:tcW w:w="2512" w:type="pct"/>
          </w:tcPr>
          <w:p w14:paraId="7F5B5A10" w14:textId="6C8DD9F5" w:rsidR="001A5F8F" w:rsidRPr="00445F97" w:rsidRDefault="00173D87" w:rsidP="001A5F8F">
            <w:pPr>
              <w:spacing w:line="360" w:lineRule="auto"/>
              <w:rPr>
                <w:i/>
                <w:szCs w:val="20"/>
              </w:rPr>
            </w:pPr>
            <m:oMathPara>
              <m:oMathParaPr>
                <m:jc m:val="left"/>
              </m:oMathParaPr>
              <m:oMath>
                <m:sSub>
                  <m:sSubPr>
                    <m:ctrlPr>
                      <w:rPr>
                        <w:rFonts w:ascii="Cambria Math" w:hAnsi="Cambria Math"/>
                        <w:i/>
                      </w:rPr>
                    </m:ctrlPr>
                  </m:sSubPr>
                  <m:e>
                    <m:r>
                      <w:rPr>
                        <w:rFonts w:ascii="Cambria Math" w:hAnsi="Cambria Math"/>
                      </w:rPr>
                      <m:t>μ</m:t>
                    </m:r>
                  </m:e>
                  <m:sub>
                    <m:r>
                      <w:rPr>
                        <w:rFonts w:ascii="Cambria Math" w:hAnsi="Cambria Math"/>
                      </w:rPr>
                      <m:t>T</m:t>
                    </m:r>
                  </m:sub>
                </m:sSub>
                <m:r>
                  <w:rPr>
                    <w:rFonts w:ascii="Cambria Math" w:hAnsi="Cambria Math"/>
                    <w:szCs w:val="20"/>
                  </w:rPr>
                  <m:t>=ρ</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a</m:t>
                        </m:r>
                      </m:e>
                      <m:sub>
                        <m:r>
                          <w:rPr>
                            <w:rFonts w:ascii="Cambria Math" w:hAnsi="Cambria Math"/>
                            <w:szCs w:val="20"/>
                          </w:rPr>
                          <m:t>1</m:t>
                        </m:r>
                      </m:sub>
                    </m:sSub>
                    <m:r>
                      <w:rPr>
                        <w:rFonts w:ascii="Cambria Math" w:hAnsi="Cambria Math"/>
                        <w:szCs w:val="20"/>
                      </w:rPr>
                      <m:t>k</m:t>
                    </m:r>
                  </m:num>
                  <m:den>
                    <m:r>
                      <w:rPr>
                        <w:rFonts w:ascii="Cambria Math" w:hAnsi="Cambria Math"/>
                        <w:szCs w:val="20"/>
                      </w:rPr>
                      <m:t>max</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a</m:t>
                            </m:r>
                          </m:e>
                          <m:sub>
                            <m:r>
                              <w:rPr>
                                <w:rFonts w:ascii="Cambria Math" w:hAnsi="Cambria Math"/>
                                <w:szCs w:val="20"/>
                              </w:rPr>
                              <m:t>1</m:t>
                            </m:r>
                          </m:sub>
                        </m:sSub>
                        <m:r>
                          <w:rPr>
                            <w:rFonts w:ascii="Cambria Math" w:hAnsi="Cambria Math"/>
                            <w:szCs w:val="20"/>
                          </w:rPr>
                          <m:t>ω,S</m:t>
                        </m:r>
                        <m:sSub>
                          <m:sSubPr>
                            <m:ctrlPr>
                              <w:rPr>
                                <w:rFonts w:ascii="Cambria Math" w:hAnsi="Cambria Math"/>
                                <w:i/>
                                <w:szCs w:val="20"/>
                              </w:rPr>
                            </m:ctrlPr>
                          </m:sSubPr>
                          <m:e>
                            <m:r>
                              <w:rPr>
                                <w:rFonts w:ascii="Cambria Math" w:hAnsi="Cambria Math"/>
                                <w:szCs w:val="20"/>
                              </w:rPr>
                              <m:t>F</m:t>
                            </m:r>
                          </m:e>
                          <m:sub>
                            <m:r>
                              <w:rPr>
                                <w:rFonts w:ascii="Cambria Math" w:hAnsi="Cambria Math"/>
                                <w:szCs w:val="20"/>
                              </w:rPr>
                              <m:t>2</m:t>
                            </m:r>
                          </m:sub>
                        </m:sSub>
                      </m:e>
                    </m:d>
                  </m:den>
                </m:f>
              </m:oMath>
            </m:oMathPara>
          </w:p>
        </w:tc>
        <w:tc>
          <w:tcPr>
            <w:tcW w:w="1251" w:type="pct"/>
            <w:vAlign w:val="center"/>
          </w:tcPr>
          <w:p w14:paraId="6E9B1D2F" w14:textId="77777777" w:rsidR="001A5F8F" w:rsidRPr="00445F97" w:rsidRDefault="001A5F8F" w:rsidP="001A5F8F">
            <w:pPr>
              <w:spacing w:line="360" w:lineRule="auto"/>
              <w:jc w:val="center"/>
              <w:rPr>
                <w:szCs w:val="20"/>
              </w:rPr>
            </w:pPr>
          </w:p>
        </w:tc>
        <w:tc>
          <w:tcPr>
            <w:tcW w:w="1237" w:type="pct"/>
            <w:vAlign w:val="bottom"/>
          </w:tcPr>
          <w:p w14:paraId="4FBB7A33" w14:textId="6767D34B"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13</w:t>
            </w:r>
            <w:r w:rsidRPr="00A71EAC">
              <w:fldChar w:fldCharType="end"/>
            </w:r>
            <w:r w:rsidRPr="00445F97">
              <w:t>)</w:t>
            </w:r>
          </w:p>
          <w:p w14:paraId="664BE68B" w14:textId="77777777" w:rsidR="001A5F8F" w:rsidRPr="00445F97" w:rsidRDefault="001A5F8F" w:rsidP="001A5F8F">
            <w:pPr>
              <w:pStyle w:val="Caption"/>
            </w:pPr>
          </w:p>
        </w:tc>
      </w:tr>
    </w:tbl>
    <w:p w14:paraId="6DBCFC50" w14:textId="77897ABE" w:rsidR="001A5F8F" w:rsidRPr="00445F97" w:rsidRDefault="001A5F8F" w:rsidP="001A5F8F">
      <w:pPr>
        <w:spacing w:line="360" w:lineRule="auto"/>
        <w:rPr>
          <w:rFonts w:eastAsiaTheme="minorEastAsia" w:cs="Times New Roman"/>
          <w:szCs w:val="20"/>
        </w:rPr>
      </w:pPr>
      <w:r w:rsidRPr="00445F97">
        <w:rPr>
          <w:rFonts w:cs="Times New Roman"/>
          <w:szCs w:val="20"/>
        </w:rPr>
        <w:lastRenderedPageBreak/>
        <w:t xml:space="preserve">where the viscosity limiter is activated by the function </w:t>
      </w:r>
      <m:oMath>
        <m:sSub>
          <m:sSubPr>
            <m:ctrlPr>
              <w:rPr>
                <w:rFonts w:ascii="Cambria Math" w:hAnsi="Cambria Math" w:cs="Times New Roman"/>
                <w:i/>
                <w:szCs w:val="20"/>
              </w:rPr>
            </m:ctrlPr>
          </m:sSubPr>
          <m:e>
            <m:r>
              <w:rPr>
                <w:rFonts w:ascii="Cambria Math" w:hAnsi="Cambria Math" w:cs="Times New Roman"/>
                <w:szCs w:val="20"/>
              </w:rPr>
              <m:t>F</m:t>
            </m:r>
          </m:e>
          <m:sub>
            <m:r>
              <w:rPr>
                <w:rFonts w:ascii="Cambria Math" w:hAnsi="Cambria Math" w:cs="Times New Roman"/>
                <w:szCs w:val="20"/>
              </w:rPr>
              <m:t>2</m:t>
            </m:r>
          </m:sub>
        </m:sSub>
      </m:oMath>
      <w:r w:rsidRPr="00445F97">
        <w:rPr>
          <w:rFonts w:eastAsiaTheme="minorEastAsia" w:cs="Times New Roman"/>
          <w:szCs w:val="20"/>
        </w:rPr>
        <w:t xml:space="preserve"> </w:t>
      </w:r>
      <w:r w:rsidRPr="00445F97">
        <w:rPr>
          <w:rFonts w:cs="Times New Roman"/>
          <w:szCs w:val="20"/>
        </w:rPr>
        <w:t xml:space="preserve">near the wall only. </w:t>
      </w:r>
      <m:oMath>
        <m:r>
          <w:rPr>
            <w:rFonts w:ascii="Cambria Math" w:hAnsi="Cambria Math" w:cs="Times New Roman"/>
            <w:szCs w:val="20"/>
          </w:rPr>
          <m:t>S</m:t>
        </m:r>
      </m:oMath>
      <w:r w:rsidRPr="00445F97">
        <w:rPr>
          <w:rFonts w:eastAsiaTheme="minorEastAsia" w:cs="Times New Roman"/>
          <w:szCs w:val="20"/>
        </w:rPr>
        <w:t xml:space="preserve"> is an invariant measure of the strain </w:t>
      </w:r>
      <w:proofErr w:type="gramStart"/>
      <w:r w:rsidRPr="00445F97">
        <w:rPr>
          <w:rFonts w:eastAsiaTheme="minorEastAsia" w:cs="Times New Roman"/>
          <w:szCs w:val="20"/>
        </w:rPr>
        <w:t>rate.</w:t>
      </w:r>
      <w:proofErr w:type="gramEnd"/>
      <w:r w:rsidRPr="00445F97">
        <w:rPr>
          <w:rFonts w:eastAsiaTheme="minorEastAsia" w:cs="Times New Roman"/>
          <w:szCs w:val="20"/>
        </w:rPr>
        <w:t xml:space="preserve"> </w:t>
      </w:r>
    </w:p>
    <w:tbl>
      <w:tblPr>
        <w:tblW w:w="5000" w:type="pct"/>
        <w:tblLook w:val="04A0" w:firstRow="1" w:lastRow="0" w:firstColumn="1" w:lastColumn="0" w:noHBand="0" w:noVBand="1"/>
      </w:tblPr>
      <w:tblGrid>
        <w:gridCol w:w="4535"/>
        <w:gridCol w:w="2258"/>
        <w:gridCol w:w="2233"/>
      </w:tblGrid>
      <w:tr w:rsidR="001A5F8F" w:rsidRPr="00445F97" w14:paraId="2A95386F" w14:textId="77777777" w:rsidTr="001A5F8F">
        <w:tc>
          <w:tcPr>
            <w:tcW w:w="2512" w:type="pct"/>
          </w:tcPr>
          <w:p w14:paraId="06287975" w14:textId="357545AD" w:rsidR="001A5F8F" w:rsidRPr="00445F97" w:rsidRDefault="00445F97" w:rsidP="001A5F8F">
            <w:pPr>
              <w:spacing w:line="360" w:lineRule="auto"/>
              <w:rPr>
                <w:i/>
                <w:szCs w:val="20"/>
              </w:rPr>
            </w:pPr>
            <m:oMath>
              <m:r>
                <w:rPr>
                  <w:rFonts w:ascii="Cambria Math" w:hAnsi="Cambria Math"/>
                  <w:szCs w:val="20"/>
                </w:rPr>
                <m:t>S=</m:t>
              </m:r>
              <m:rad>
                <m:radPr>
                  <m:degHide m:val="1"/>
                  <m:ctrlPr>
                    <w:rPr>
                      <w:rFonts w:ascii="Cambria Math" w:hAnsi="Cambria Math"/>
                      <w:i/>
                    </w:rPr>
                  </m:ctrlPr>
                </m:radPr>
                <m:deg/>
                <m:e>
                  <m:r>
                    <w:rPr>
                      <w:rFonts w:ascii="Cambria Math" w:hAnsi="Cambria Math"/>
                    </w:rPr>
                    <m:t>2</m:t>
                  </m:r>
                  <m:sSub>
                    <m:sSubPr>
                      <m:ctrlPr>
                        <w:rPr>
                          <w:rFonts w:ascii="Cambria Math" w:hAnsi="Cambria Math"/>
                          <w:i/>
                        </w:rPr>
                      </m:ctrlPr>
                    </m:sSubPr>
                    <m:e>
                      <m:r>
                        <w:rPr>
                          <w:rFonts w:ascii="Cambria Math" w:hAnsi="Cambria Math"/>
                        </w:rPr>
                        <m:t>S</m:t>
                      </m:r>
                    </m:e>
                    <m:sub>
                      <m:r>
                        <w:rPr>
                          <w:rFonts w:ascii="Cambria Math" w:hAnsi="Cambria Math"/>
                        </w:rPr>
                        <m:t>ij</m:t>
                      </m:r>
                    </m:sub>
                  </m:sSub>
                  <m:sSub>
                    <m:sSubPr>
                      <m:ctrlPr>
                        <w:rPr>
                          <w:rFonts w:ascii="Cambria Math" w:hAnsi="Cambria Math"/>
                          <w:i/>
                        </w:rPr>
                      </m:ctrlPr>
                    </m:sSubPr>
                    <m:e>
                      <m:r>
                        <w:rPr>
                          <w:rFonts w:ascii="Cambria Math" w:hAnsi="Cambria Math"/>
                        </w:rPr>
                        <m:t>S</m:t>
                      </m:r>
                    </m:e>
                    <m:sub>
                      <m:r>
                        <w:rPr>
                          <w:rFonts w:ascii="Cambria Math" w:hAnsi="Cambria Math"/>
                        </w:rPr>
                        <m:t>ij</m:t>
                      </m:r>
                    </m:sub>
                  </m:sSub>
                </m:e>
              </m:rad>
            </m:oMath>
            <w:r w:rsidR="001A5F8F" w:rsidRPr="00445F97">
              <w:rPr>
                <w:i/>
              </w:rPr>
              <w:t xml:space="preserve">,    </w:t>
            </w:r>
            <m:oMath>
              <m:sSub>
                <m:sSubPr>
                  <m:ctrlPr>
                    <w:rPr>
                      <w:rFonts w:ascii="Cambria Math" w:hAnsi="Cambria Math"/>
                      <w:i/>
                    </w:rPr>
                  </m:ctrlPr>
                </m:sSubPr>
                <m:e>
                  <m:r>
                    <w:rPr>
                      <w:rFonts w:ascii="Cambria Math" w:hAnsi="Cambria Math"/>
                    </w:rPr>
                    <m:t>S</m:t>
                  </m:r>
                </m:e>
                <m:sub>
                  <m:r>
                    <w:rPr>
                      <w:rFonts w:ascii="Cambria Math" w:hAnsi="Cambria Math"/>
                    </w:rPr>
                    <m:t>ij</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d>
                <m:dPr>
                  <m:ctrlPr>
                    <w:rPr>
                      <w:rFonts w:ascii="Cambria Math" w:hAnsi="Cambria Math"/>
                      <w:i/>
                    </w:rPr>
                  </m:ctrlPr>
                </m:dPr>
                <m:e>
                  <m:f>
                    <m:fPr>
                      <m:ctrlPr>
                        <w:rPr>
                          <w:rFonts w:ascii="Cambria Math" w:hAnsi="Cambria Math"/>
                          <w:i/>
                          <w:szCs w:val="20"/>
                        </w:rPr>
                      </m:ctrlPr>
                    </m:fPr>
                    <m:num>
                      <m:r>
                        <w:rPr>
                          <w:rFonts w:ascii="Cambria Math" w:hAnsi="Cambria Math"/>
                          <w:szCs w:val="20"/>
                        </w:rPr>
                        <m:t>∂</m:t>
                      </m:r>
                      <m:sSub>
                        <m:sSubPr>
                          <m:ctrlPr>
                            <w:rPr>
                              <w:rFonts w:ascii="Cambria Math" w:hAnsi="Cambria Math"/>
                              <w:i/>
                              <w:szCs w:val="20"/>
                            </w:rPr>
                          </m:ctrlPr>
                        </m:sSubPr>
                        <m:e>
                          <m:r>
                            <w:rPr>
                              <w:rFonts w:ascii="Cambria Math" w:hAnsi="Cambria Math"/>
                              <w:szCs w:val="20"/>
                            </w:rPr>
                            <m:t>U</m:t>
                          </m:r>
                        </m:e>
                        <m:sub>
                          <m:r>
                            <w:rPr>
                              <w:rFonts w:ascii="Cambria Math" w:hAnsi="Cambria Math"/>
                              <w:szCs w:val="20"/>
                            </w:rPr>
                            <m:t>i</m:t>
                          </m:r>
                        </m:sub>
                      </m:sSub>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j</m:t>
                          </m:r>
                        </m:sub>
                      </m:sSub>
                    </m:den>
                  </m:f>
                  <m:r>
                    <w:rPr>
                      <w:rFonts w:ascii="Cambria Math" w:hAnsi="Cambria Math"/>
                      <w:szCs w:val="20"/>
                    </w:rPr>
                    <m:t>+</m:t>
                  </m:r>
                  <m:f>
                    <m:fPr>
                      <m:ctrlPr>
                        <w:rPr>
                          <w:rFonts w:ascii="Cambria Math" w:hAnsi="Cambria Math"/>
                          <w:i/>
                          <w:szCs w:val="20"/>
                        </w:rPr>
                      </m:ctrlPr>
                    </m:fPr>
                    <m:num>
                      <m:r>
                        <w:rPr>
                          <w:rFonts w:ascii="Cambria Math" w:hAnsi="Cambria Math"/>
                          <w:szCs w:val="20"/>
                        </w:rPr>
                        <m:t>∂</m:t>
                      </m:r>
                      <m:sSub>
                        <m:sSubPr>
                          <m:ctrlPr>
                            <w:rPr>
                              <w:rFonts w:ascii="Cambria Math" w:hAnsi="Cambria Math"/>
                              <w:i/>
                              <w:szCs w:val="20"/>
                            </w:rPr>
                          </m:ctrlPr>
                        </m:sSubPr>
                        <m:e>
                          <m:r>
                            <w:rPr>
                              <w:rFonts w:ascii="Cambria Math" w:hAnsi="Cambria Math"/>
                              <w:szCs w:val="20"/>
                            </w:rPr>
                            <m:t>U</m:t>
                          </m:r>
                        </m:e>
                        <m:sub>
                          <m:r>
                            <w:rPr>
                              <w:rFonts w:ascii="Cambria Math" w:hAnsi="Cambria Math"/>
                              <w:szCs w:val="20"/>
                            </w:rPr>
                            <m:t>j</m:t>
                          </m:r>
                        </m:sub>
                      </m:sSub>
                    </m:num>
                    <m:den>
                      <m:sSub>
                        <m:sSubPr>
                          <m:ctrlPr>
                            <w:rPr>
                              <w:rFonts w:ascii="Cambria Math" w:hAnsi="Cambria Math"/>
                              <w:i/>
                              <w:szCs w:val="20"/>
                            </w:rPr>
                          </m:ctrlPr>
                        </m:sSubPr>
                        <m:e>
                          <m:r>
                            <w:rPr>
                              <w:rFonts w:ascii="Cambria Math" w:hAnsi="Cambria Math"/>
                              <w:szCs w:val="20"/>
                            </w:rPr>
                            <m:t>∂x</m:t>
                          </m:r>
                        </m:e>
                        <m:sub>
                          <m:r>
                            <w:rPr>
                              <w:rFonts w:ascii="Cambria Math" w:hAnsi="Cambria Math"/>
                              <w:szCs w:val="20"/>
                            </w:rPr>
                            <m:t>i</m:t>
                          </m:r>
                        </m:sub>
                      </m:sSub>
                    </m:den>
                  </m:f>
                </m:e>
              </m:d>
            </m:oMath>
          </w:p>
        </w:tc>
        <w:tc>
          <w:tcPr>
            <w:tcW w:w="1251" w:type="pct"/>
            <w:vAlign w:val="center"/>
          </w:tcPr>
          <w:p w14:paraId="59C842A9" w14:textId="77777777" w:rsidR="001A5F8F" w:rsidRPr="00445F97" w:rsidRDefault="001A5F8F" w:rsidP="001A5F8F">
            <w:pPr>
              <w:spacing w:line="360" w:lineRule="auto"/>
              <w:jc w:val="center"/>
              <w:rPr>
                <w:szCs w:val="20"/>
              </w:rPr>
            </w:pPr>
          </w:p>
        </w:tc>
        <w:tc>
          <w:tcPr>
            <w:tcW w:w="1237" w:type="pct"/>
            <w:vAlign w:val="bottom"/>
          </w:tcPr>
          <w:p w14:paraId="72B24055" w14:textId="3FD0585A"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14</w:t>
            </w:r>
            <w:r w:rsidRPr="00A71EAC">
              <w:fldChar w:fldCharType="end"/>
            </w:r>
            <w:r w:rsidRPr="00445F97">
              <w:t>)</w:t>
            </w:r>
          </w:p>
          <w:p w14:paraId="3B5AEF25" w14:textId="77777777" w:rsidR="001A5F8F" w:rsidRPr="00445F97" w:rsidRDefault="001A5F8F" w:rsidP="001A5F8F">
            <w:pPr>
              <w:pStyle w:val="Caption"/>
            </w:pPr>
          </w:p>
        </w:tc>
      </w:tr>
    </w:tbl>
    <w:p w14:paraId="39A2B392" w14:textId="7FA91E01" w:rsidR="001A5F8F" w:rsidRPr="00445F97" w:rsidRDefault="001A5F8F" w:rsidP="001A5F8F">
      <w:pPr>
        <w:spacing w:line="360" w:lineRule="auto"/>
        <w:rPr>
          <w:rFonts w:cs="Times New Roman"/>
          <w:szCs w:val="20"/>
        </w:rPr>
      </w:pPr>
      <w:r w:rsidRPr="00445F97">
        <w:rPr>
          <w:rFonts w:cs="Times New Roman"/>
          <w:szCs w:val="20"/>
        </w:rPr>
        <w:t xml:space="preserve">Another feature of the SST turbulence model is the use of a shear production limiter to avoid over production of turbulence kinetic energy in stagnation regions. The turbulence production term </w:t>
      </w:r>
      <m:oMath>
        <m:sSub>
          <m:sSubPr>
            <m:ctrlPr>
              <w:rPr>
                <w:rFonts w:ascii="Cambria Math" w:hAnsi="Cambria Math"/>
              </w:rPr>
            </m:ctrlPr>
          </m:sSubPr>
          <m:e>
            <m:r>
              <m:rPr>
                <m:sty m:val="p"/>
              </m:rPr>
              <w:rPr>
                <w:rFonts w:ascii="Cambria Math" w:hAnsi="Cambria Math"/>
              </w:rPr>
              <m:t>P</m:t>
            </m:r>
          </m:e>
          <m:sub>
            <m:r>
              <w:rPr>
                <w:rFonts w:ascii="Cambria Math" w:hAnsi="Cambria Math"/>
              </w:rPr>
              <m:t>k</m:t>
            </m:r>
          </m:sub>
        </m:sSub>
        <m:r>
          <w:rPr>
            <w:rFonts w:ascii="Cambria Math" w:hAnsi="Cambria Math" w:cs="Times New Roman"/>
            <w:szCs w:val="20"/>
          </w:rPr>
          <m:t>=</m:t>
        </m:r>
        <m:sSub>
          <m:sSubPr>
            <m:ctrlPr>
              <w:rPr>
                <w:rFonts w:ascii="Cambria Math" w:hAnsi="Cambria Math"/>
                <w:i/>
              </w:rPr>
            </m:ctrlPr>
          </m:sSubPr>
          <m:e>
            <m:r>
              <w:rPr>
                <w:rFonts w:ascii="Cambria Math" w:hAnsi="Cambria Math"/>
              </w:rPr>
              <m:t>μ</m:t>
            </m:r>
          </m:e>
          <m:sub>
            <m:r>
              <w:rPr>
                <w:rFonts w:ascii="Cambria Math" w:hAnsi="Cambria Math"/>
              </w:rPr>
              <m:t>T</m:t>
            </m:r>
          </m:sub>
        </m:sSub>
        <m:sSup>
          <m:sSupPr>
            <m:ctrlPr>
              <w:rPr>
                <w:rFonts w:ascii="Cambria Math" w:hAnsi="Cambria Math"/>
                <w:i/>
              </w:rPr>
            </m:ctrlPr>
          </m:sSupPr>
          <m:e>
            <m:r>
              <w:rPr>
                <w:rFonts w:ascii="Cambria Math" w:hAnsi="Cambria Math"/>
              </w:rPr>
              <m:t>S</m:t>
            </m:r>
          </m:e>
          <m:sup>
            <m:r>
              <w:rPr>
                <w:rFonts w:ascii="Cambria Math" w:hAnsi="Cambria Math"/>
              </w:rPr>
              <m:t>2</m:t>
            </m:r>
          </m:sup>
        </m:sSup>
      </m:oMath>
      <w:r w:rsidRPr="00445F97">
        <w:rPr>
          <w:rFonts w:eastAsiaTheme="minorEastAsia" w:cs="Times New Roman"/>
        </w:rPr>
        <w:t xml:space="preserve"> is implemented with the limiter</w:t>
      </w:r>
    </w:p>
    <w:tbl>
      <w:tblPr>
        <w:tblW w:w="5000" w:type="pct"/>
        <w:tblLook w:val="04A0" w:firstRow="1" w:lastRow="0" w:firstColumn="1" w:lastColumn="0" w:noHBand="0" w:noVBand="1"/>
      </w:tblPr>
      <w:tblGrid>
        <w:gridCol w:w="4535"/>
        <w:gridCol w:w="2258"/>
        <w:gridCol w:w="2233"/>
      </w:tblGrid>
      <w:tr w:rsidR="001A5F8F" w:rsidRPr="00445F97" w14:paraId="25B18796" w14:textId="77777777" w:rsidTr="001A5F8F">
        <w:tc>
          <w:tcPr>
            <w:tcW w:w="2512" w:type="pct"/>
          </w:tcPr>
          <w:p w14:paraId="31CFB930" w14:textId="794848CC" w:rsidR="001A5F8F" w:rsidRPr="00445F97" w:rsidRDefault="00173D87" w:rsidP="001A5F8F">
            <w:pPr>
              <w:spacing w:line="360" w:lineRule="auto"/>
              <w:rPr>
                <w:i/>
                <w:szCs w:val="20"/>
              </w:rPr>
            </w:pPr>
            <m:oMathPara>
              <m:oMathParaPr>
                <m:jc m:val="left"/>
              </m:oMathParaPr>
              <m:oMath>
                <m:sSub>
                  <m:sSubPr>
                    <m:ctrlPr>
                      <w:rPr>
                        <w:rFonts w:ascii="Cambria Math" w:hAnsi="Cambria Math"/>
                      </w:rPr>
                    </m:ctrlPr>
                  </m:sSubPr>
                  <m:e>
                    <m:r>
                      <m:rPr>
                        <m:sty m:val="p"/>
                      </m:rPr>
                      <w:rPr>
                        <w:rFonts w:ascii="Cambria Math" w:hAnsi="Cambria Math"/>
                      </w:rPr>
                      <m:t>P</m:t>
                    </m:r>
                  </m:e>
                  <m:sub>
                    <m:r>
                      <w:rPr>
                        <w:rFonts w:ascii="Cambria Math" w:hAnsi="Cambria Math"/>
                      </w:rPr>
                      <m:t>k</m:t>
                    </m:r>
                  </m:sub>
                </m:sSub>
                <m:r>
                  <w:rPr>
                    <w:rFonts w:ascii="Cambria Math" w:hAnsi="Cambria Math"/>
                    <w:szCs w:val="20"/>
                  </w:rPr>
                  <m:t>=min</m:t>
                </m:r>
                <m:d>
                  <m:dPr>
                    <m:ctrlPr>
                      <w:rPr>
                        <w:rFonts w:ascii="Cambria Math" w:hAnsi="Cambria Math"/>
                        <w:i/>
                      </w:rPr>
                    </m:ctrlPr>
                  </m:dPr>
                  <m:e>
                    <m:sSub>
                      <m:sSubPr>
                        <m:ctrlPr>
                          <w:rPr>
                            <w:rFonts w:ascii="Cambria Math" w:hAnsi="Cambria Math"/>
                          </w:rPr>
                        </m:ctrlPr>
                      </m:sSubPr>
                      <m:e>
                        <m:r>
                          <m:rPr>
                            <m:sty m:val="p"/>
                          </m:rPr>
                          <w:rPr>
                            <w:rFonts w:ascii="Cambria Math" w:hAnsi="Cambria Math"/>
                          </w:rPr>
                          <m:t>P</m:t>
                        </m:r>
                      </m:e>
                      <m:sub>
                        <m:r>
                          <w:rPr>
                            <w:rFonts w:ascii="Cambria Math" w:hAnsi="Cambria Math"/>
                          </w:rPr>
                          <m:t>k</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lim</m:t>
                        </m:r>
                      </m:sub>
                    </m:sSub>
                    <m:r>
                      <w:rPr>
                        <w:rFonts w:ascii="Cambria Math" w:hAnsi="Cambria Math"/>
                      </w:rPr>
                      <m:t>ρε</m:t>
                    </m:r>
                  </m:e>
                </m:d>
              </m:oMath>
            </m:oMathPara>
          </w:p>
        </w:tc>
        <w:tc>
          <w:tcPr>
            <w:tcW w:w="1251" w:type="pct"/>
            <w:vAlign w:val="center"/>
          </w:tcPr>
          <w:p w14:paraId="0900356A" w14:textId="77777777" w:rsidR="001A5F8F" w:rsidRPr="00445F97" w:rsidRDefault="001A5F8F" w:rsidP="001A5F8F">
            <w:pPr>
              <w:spacing w:line="360" w:lineRule="auto"/>
              <w:jc w:val="center"/>
              <w:rPr>
                <w:szCs w:val="20"/>
              </w:rPr>
            </w:pPr>
          </w:p>
        </w:tc>
        <w:tc>
          <w:tcPr>
            <w:tcW w:w="1237" w:type="pct"/>
            <w:vAlign w:val="bottom"/>
          </w:tcPr>
          <w:p w14:paraId="680DE837" w14:textId="63058306" w:rsidR="001A5F8F" w:rsidRPr="00445F97" w:rsidRDefault="001A5F8F" w:rsidP="001A5F8F">
            <w:pPr>
              <w:pStyle w:val="Caption"/>
              <w:jc w:val="center"/>
            </w:pPr>
            <w:r w:rsidRPr="00445F97">
              <w:t>(</w:t>
            </w:r>
            <w:r w:rsidRPr="00A71EAC">
              <w:fldChar w:fldCharType="begin"/>
            </w:r>
            <w:r w:rsidRPr="00445F97">
              <w:instrText xml:space="preserve"> SEQ Eq. \* ARABIC </w:instrText>
            </w:r>
            <w:r w:rsidRPr="00A71EAC">
              <w:fldChar w:fldCharType="separate"/>
            </w:r>
            <w:r w:rsidR="00ED1266">
              <w:rPr>
                <w:noProof/>
              </w:rPr>
              <w:t>15</w:t>
            </w:r>
            <w:r w:rsidRPr="00A71EAC">
              <w:fldChar w:fldCharType="end"/>
            </w:r>
            <w:r w:rsidRPr="00445F97">
              <w:t>)</w:t>
            </w:r>
          </w:p>
          <w:p w14:paraId="78927578" w14:textId="77777777" w:rsidR="001A5F8F" w:rsidRPr="00445F97" w:rsidRDefault="001A5F8F" w:rsidP="001A5F8F">
            <w:pPr>
              <w:pStyle w:val="Caption"/>
            </w:pPr>
          </w:p>
        </w:tc>
      </w:tr>
    </w:tbl>
    <w:p w14:paraId="26AB5D3C" w14:textId="251FFE8C" w:rsidR="001A5F8F" w:rsidRPr="00445F97" w:rsidRDefault="001A5F8F" w:rsidP="001A5F8F">
      <w:pPr>
        <w:spacing w:line="360" w:lineRule="auto"/>
        <w:rPr>
          <w:rFonts w:cs="Times New Roman"/>
          <w:szCs w:val="20"/>
        </w:rPr>
      </w:pPr>
      <w:r w:rsidRPr="00445F97">
        <w:rPr>
          <w:rFonts w:cs="Times New Roman"/>
          <w:szCs w:val="20"/>
        </w:rPr>
        <w:t xml:space="preserve">with a value of 10 for </w:t>
      </w:r>
      <m:oMath>
        <m:sSub>
          <m:sSubPr>
            <m:ctrlPr>
              <w:rPr>
                <w:rFonts w:ascii="Cambria Math" w:eastAsiaTheme="minorEastAsia" w:hAnsi="Cambria Math"/>
                <w:i/>
                <w:lang w:val="en-GB" w:eastAsia="en-GB"/>
              </w:rPr>
            </m:ctrlPr>
          </m:sSubPr>
          <m:e>
            <m:r>
              <w:rPr>
                <w:rFonts w:ascii="Cambria Math" w:hAnsi="Cambria Math"/>
              </w:rPr>
              <m:t>C</m:t>
            </m:r>
          </m:e>
          <m:sub>
            <m:r>
              <w:rPr>
                <w:rFonts w:ascii="Cambria Math" w:hAnsi="Cambria Math"/>
              </w:rPr>
              <m:t>lim</m:t>
            </m:r>
          </m:sub>
        </m:sSub>
      </m:oMath>
      <w:r w:rsidRPr="00445F97">
        <w:rPr>
          <w:rFonts w:eastAsiaTheme="minorEastAsia" w:cs="Times New Roman"/>
          <w:lang w:val="en-GB" w:eastAsia="en-GB"/>
        </w:rPr>
        <w:t>.</w:t>
      </w:r>
    </w:p>
    <w:p w14:paraId="1724952D" w14:textId="72739812" w:rsidR="001A5F8F" w:rsidRPr="00445F97" w:rsidRDefault="001A5F8F" w:rsidP="001A5F8F">
      <w:pPr>
        <w:spacing w:line="360" w:lineRule="auto"/>
        <w:rPr>
          <w:rFonts w:cs="Times New Roman"/>
          <w:szCs w:val="20"/>
        </w:rPr>
      </w:pPr>
      <w:r w:rsidRPr="00445F97">
        <w:rPr>
          <w:rFonts w:cs="Times New Roman"/>
          <w:szCs w:val="20"/>
        </w:rPr>
        <w:t xml:space="preserve">The effect of the forestry drag on turbulence quantities has been modelled and discussed by various authors [e.g. </w:t>
      </w:r>
      <w:proofErr w:type="spellStart"/>
      <w:r w:rsidRPr="00445F97">
        <w:rPr>
          <w:rFonts w:cs="Times New Roman"/>
          <w:szCs w:val="20"/>
        </w:rPr>
        <w:t>Svensson</w:t>
      </w:r>
      <w:proofErr w:type="spellEnd"/>
      <w:r w:rsidRPr="00445F97">
        <w:rPr>
          <w:rFonts w:cs="Times New Roman"/>
          <w:szCs w:val="20"/>
        </w:rPr>
        <w:t xml:space="preserve"> &amp; </w:t>
      </w:r>
      <w:proofErr w:type="spellStart"/>
      <w:r w:rsidRPr="00445F97">
        <w:rPr>
          <w:rFonts w:cs="Times New Roman"/>
          <w:szCs w:val="20"/>
        </w:rPr>
        <w:t>Haggkvist</w:t>
      </w:r>
      <w:proofErr w:type="spellEnd"/>
      <w:r w:rsidRPr="00445F97">
        <w:rPr>
          <w:rFonts w:cs="Times New Roman"/>
          <w:szCs w:val="20"/>
        </w:rPr>
        <w:t xml:space="preserve"> (1990), Lopes da Costa (2007), </w:t>
      </w:r>
      <w:proofErr w:type="spellStart"/>
      <w:r w:rsidRPr="00445F97">
        <w:rPr>
          <w:rFonts w:cs="Times New Roman"/>
          <w:szCs w:val="20"/>
        </w:rPr>
        <w:t>Katul</w:t>
      </w:r>
      <w:proofErr w:type="spellEnd"/>
      <w:r w:rsidRPr="00445F97">
        <w:rPr>
          <w:rFonts w:cs="Times New Roman"/>
          <w:szCs w:val="20"/>
        </w:rPr>
        <w:t xml:space="preserve"> et al. (2003), </w:t>
      </w:r>
      <w:proofErr w:type="spellStart"/>
      <w:r w:rsidRPr="00445F97">
        <w:rPr>
          <w:rFonts w:cs="Times New Roman"/>
          <w:szCs w:val="20"/>
        </w:rPr>
        <w:t>Sogachev</w:t>
      </w:r>
      <w:proofErr w:type="spellEnd"/>
      <w:r w:rsidRPr="00445F97">
        <w:rPr>
          <w:rFonts w:cs="Times New Roman"/>
          <w:szCs w:val="20"/>
        </w:rPr>
        <w:t xml:space="preserve"> (2009)], often in the context of </w:t>
      </w:r>
      <m:oMath>
        <m:r>
          <w:rPr>
            <w:rFonts w:ascii="Cambria Math" w:hAnsi="Cambria Math" w:cs="Times New Roman"/>
            <w:szCs w:val="20"/>
          </w:rPr>
          <m:t>k</m:t>
        </m:r>
        <m:r>
          <w:rPr>
            <w:rFonts w:ascii="Cambria Math" w:eastAsiaTheme="minorEastAsia" w:hAnsi="Cambria Math" w:cs="Times New Roman"/>
            <w:szCs w:val="20"/>
          </w:rPr>
          <m:t>-ε</m:t>
        </m:r>
      </m:oMath>
      <w:r w:rsidRPr="00445F97">
        <w:rPr>
          <w:rFonts w:cs="Times New Roman"/>
          <w:szCs w:val="20"/>
        </w:rPr>
        <w:t xml:space="preserve"> models. For such models, sources and sinks are added to the turbulence kinetic energy </w:t>
      </w:r>
      <m:oMath>
        <m:r>
          <w:rPr>
            <w:rFonts w:ascii="Cambria Math" w:hAnsi="Cambria Math" w:cs="Times New Roman"/>
            <w:szCs w:val="20"/>
          </w:rPr>
          <m:t>k</m:t>
        </m:r>
      </m:oMath>
      <w:r w:rsidRPr="00445F97">
        <w:rPr>
          <w:rFonts w:eastAsiaTheme="minorEastAsia" w:cs="Times New Roman"/>
          <w:szCs w:val="20"/>
        </w:rPr>
        <w:t xml:space="preserve"> and turbulence dissipation </w:t>
      </w:r>
      <m:oMath>
        <m:r>
          <w:rPr>
            <w:rFonts w:ascii="Cambria Math" w:eastAsiaTheme="minorEastAsia" w:hAnsi="Cambria Math" w:cs="Times New Roman"/>
            <w:szCs w:val="20"/>
          </w:rPr>
          <m:t>ε</m:t>
        </m:r>
      </m:oMath>
      <w:r w:rsidRPr="00445F97">
        <w:rPr>
          <w:rFonts w:eastAsiaTheme="minorEastAsia" w:cs="Times New Roman"/>
          <w:szCs w:val="20"/>
        </w:rPr>
        <w:t xml:space="preserve"> equations, to model the added turbulence and redistributed lengthscales as follows:</w:t>
      </w:r>
    </w:p>
    <w:p w14:paraId="717B92AC" w14:textId="77777777" w:rsidR="001A5F8F" w:rsidRPr="00445F97" w:rsidRDefault="001A5F8F" w:rsidP="001A5F8F">
      <w:pPr>
        <w:spacing w:line="360" w:lineRule="auto"/>
        <w:rPr>
          <w:szCs w:val="20"/>
        </w:rPr>
      </w:pPr>
      <w:r w:rsidRPr="00445F97">
        <w:rPr>
          <w:szCs w:val="20"/>
        </w:rPr>
        <w:t>For the turbulence kinetic energy equation</w:t>
      </w:r>
    </w:p>
    <w:tbl>
      <w:tblPr>
        <w:tblW w:w="4909" w:type="pct"/>
        <w:tblInd w:w="-34" w:type="dxa"/>
        <w:tblLook w:val="04A0" w:firstRow="1" w:lastRow="0" w:firstColumn="1" w:lastColumn="0" w:noHBand="0" w:noVBand="1"/>
      </w:tblPr>
      <w:tblGrid>
        <w:gridCol w:w="3721"/>
        <w:gridCol w:w="3050"/>
        <w:gridCol w:w="2091"/>
      </w:tblGrid>
      <w:tr w:rsidR="001A5F8F" w:rsidRPr="00445F97" w14:paraId="7A350244" w14:textId="77777777" w:rsidTr="001A5F8F">
        <w:tc>
          <w:tcPr>
            <w:tcW w:w="2099" w:type="pct"/>
          </w:tcPr>
          <w:p w14:paraId="2CB6BA96" w14:textId="13993589" w:rsidR="001A5F8F" w:rsidRPr="00445F97" w:rsidRDefault="00173D87" w:rsidP="001A5F8F">
            <w:pPr>
              <w:spacing w:line="360" w:lineRule="auto"/>
              <w:ind w:left="131"/>
              <w:rPr>
                <w:i/>
                <w:szCs w:val="20"/>
              </w:rPr>
            </w:pPr>
            <m:oMathPara>
              <m:oMath>
                <m:sSub>
                  <m:sSubPr>
                    <m:ctrlPr>
                      <w:rPr>
                        <w:rFonts w:ascii="Cambria Math" w:hAnsi="Cambria Math"/>
                        <w:i/>
                        <w:noProof/>
                        <w:szCs w:val="20"/>
                        <w:lang w:eastAsia="en-IE"/>
                      </w:rPr>
                    </m:ctrlPr>
                  </m:sSubPr>
                  <m:e>
                    <m:r>
                      <w:rPr>
                        <w:rFonts w:ascii="Cambria Math" w:hAnsi="Cambria Math"/>
                        <w:noProof/>
                        <w:szCs w:val="20"/>
                        <w:lang w:eastAsia="en-IE"/>
                      </w:rPr>
                      <m:t>S</m:t>
                    </m:r>
                  </m:e>
                  <m:sub>
                    <m:r>
                      <w:rPr>
                        <w:rFonts w:ascii="Cambria Math" w:hAnsi="Cambria Math"/>
                        <w:noProof/>
                        <w:szCs w:val="20"/>
                        <w:lang w:eastAsia="en-IE"/>
                      </w:rPr>
                      <m:t>k</m:t>
                    </m:r>
                  </m:sub>
                </m:sSub>
                <m:r>
                  <w:rPr>
                    <w:rFonts w:ascii="Cambria Math" w:hAnsi="Cambria Math"/>
                    <w:noProof/>
                    <w:szCs w:val="20"/>
                    <w:lang w:eastAsia="en-IE"/>
                  </w:rPr>
                  <m:t xml:space="preserve">= </m:t>
                </m:r>
                <m:sSub>
                  <m:sSubPr>
                    <m:ctrlPr>
                      <w:rPr>
                        <w:rFonts w:ascii="Cambria Math" w:hAnsi="Cambria Math"/>
                        <w:i/>
                        <w:noProof/>
                        <w:szCs w:val="20"/>
                        <w:lang w:eastAsia="en-IE"/>
                      </w:rPr>
                    </m:ctrlPr>
                  </m:sSubPr>
                  <m:e>
                    <m:r>
                      <w:rPr>
                        <w:rFonts w:ascii="Cambria Math" w:hAnsi="Cambria Math"/>
                        <w:noProof/>
                        <w:szCs w:val="20"/>
                        <w:lang w:eastAsia="en-IE"/>
                      </w:rPr>
                      <m:t>F</m:t>
                    </m:r>
                  </m:e>
                  <m:sub>
                    <m:r>
                      <w:rPr>
                        <w:rFonts w:ascii="Cambria Math" w:hAnsi="Cambria Math"/>
                        <w:noProof/>
                        <w:szCs w:val="20"/>
                        <w:lang w:eastAsia="en-IE"/>
                      </w:rPr>
                      <m:t>F</m:t>
                    </m:r>
                  </m:sub>
                </m:sSub>
                <m:f>
                  <m:fPr>
                    <m:ctrlPr>
                      <w:rPr>
                        <w:rFonts w:ascii="Cambria Math" w:hAnsi="Cambria Math"/>
                        <w:i/>
                        <w:szCs w:val="20"/>
                      </w:rPr>
                    </m:ctrlPr>
                  </m:fPr>
                  <m:num>
                    <m:r>
                      <w:rPr>
                        <w:rFonts w:ascii="Cambria Math" w:hAnsi="Cambria Math"/>
                        <w:szCs w:val="20"/>
                      </w:rPr>
                      <m:t>1</m:t>
                    </m:r>
                  </m:num>
                  <m:den>
                    <m:r>
                      <w:rPr>
                        <w:rFonts w:ascii="Cambria Math" w:hAnsi="Cambria Math"/>
                        <w:szCs w:val="20"/>
                      </w:rPr>
                      <m:t>2</m:t>
                    </m:r>
                  </m:den>
                </m:f>
                <m:r>
                  <w:rPr>
                    <w:rFonts w:ascii="Cambria Math" w:hAnsi="Cambria Math"/>
                    <w:noProof/>
                    <w:szCs w:val="20"/>
                    <w:lang w:eastAsia="en-IE"/>
                  </w:rPr>
                  <m:t>ρ</m:t>
                </m:r>
                <m:sSub>
                  <m:sSubPr>
                    <m:ctrlPr>
                      <w:rPr>
                        <w:rFonts w:ascii="Cambria Math" w:hAnsi="Cambria Math"/>
                        <w:i/>
                        <w:noProof/>
                        <w:szCs w:val="20"/>
                        <w:lang w:eastAsia="en-IE"/>
                      </w:rPr>
                    </m:ctrlPr>
                  </m:sSubPr>
                  <m:e>
                    <m:r>
                      <w:rPr>
                        <w:rFonts w:ascii="Cambria Math" w:hAnsi="Cambria Math"/>
                        <w:noProof/>
                        <w:szCs w:val="20"/>
                        <w:lang w:eastAsia="en-IE"/>
                      </w:rPr>
                      <m:t>C</m:t>
                    </m:r>
                  </m:e>
                  <m:sub>
                    <m:r>
                      <w:rPr>
                        <w:rFonts w:ascii="Cambria Math" w:hAnsi="Cambria Math"/>
                        <w:noProof/>
                        <w:szCs w:val="20"/>
                        <w:lang w:eastAsia="en-IE"/>
                      </w:rPr>
                      <m:t>d</m:t>
                    </m:r>
                  </m:sub>
                </m:sSub>
                <m:r>
                  <w:rPr>
                    <w:rFonts w:ascii="Cambria Math" w:hAnsi="Cambria Math"/>
                    <w:noProof/>
                    <w:szCs w:val="20"/>
                    <w:lang w:eastAsia="en-IE"/>
                  </w:rPr>
                  <m:t>A</m:t>
                </m:r>
                <m:d>
                  <m:dPr>
                    <m:ctrlPr>
                      <w:rPr>
                        <w:rFonts w:ascii="Cambria Math" w:hAnsi="Cambria Math"/>
                        <w:i/>
                        <w:noProof/>
                        <w:szCs w:val="20"/>
                        <w:lang w:eastAsia="en-IE"/>
                      </w:rPr>
                    </m:ctrlPr>
                  </m:dPr>
                  <m:e>
                    <m:r>
                      <w:rPr>
                        <w:rFonts w:ascii="Cambria Math" w:hAnsi="Cambria Math"/>
                        <w:noProof/>
                        <w:szCs w:val="20"/>
                        <w:lang w:eastAsia="en-IE"/>
                      </w:rPr>
                      <m:t>z</m:t>
                    </m:r>
                  </m:e>
                </m:d>
                <m:d>
                  <m:dPr>
                    <m:begChr m:val="|"/>
                    <m:endChr m:val="|"/>
                    <m:ctrlPr>
                      <w:rPr>
                        <w:rFonts w:ascii="Cambria Math" w:hAnsi="Cambria Math"/>
                        <w:i/>
                        <w:noProof/>
                        <w:szCs w:val="20"/>
                        <w:lang w:eastAsia="en-IE"/>
                      </w:rPr>
                    </m:ctrlPr>
                  </m:dPr>
                  <m:e>
                    <m:r>
                      <w:rPr>
                        <w:rFonts w:ascii="Cambria Math" w:hAnsi="Cambria Math"/>
                        <w:noProof/>
                        <w:szCs w:val="20"/>
                        <w:lang w:eastAsia="en-IE"/>
                      </w:rPr>
                      <m:t>U</m:t>
                    </m:r>
                  </m:e>
                </m:d>
                <m:d>
                  <m:dPr>
                    <m:begChr m:val="["/>
                    <m:endChr m:val="]"/>
                    <m:ctrlPr>
                      <w:rPr>
                        <w:rFonts w:ascii="Cambria Math" w:hAnsi="Cambria Math"/>
                        <w:i/>
                        <w:noProof/>
                        <w:szCs w:val="20"/>
                        <w:lang w:eastAsia="en-IE"/>
                      </w:rPr>
                    </m:ctrlPr>
                  </m:dPr>
                  <m:e>
                    <m:sSub>
                      <m:sSubPr>
                        <m:ctrlPr>
                          <w:rPr>
                            <w:rFonts w:ascii="Cambria Math" w:hAnsi="Cambria Math"/>
                            <w:i/>
                            <w:noProof/>
                            <w:szCs w:val="20"/>
                            <w:lang w:eastAsia="en-IE"/>
                          </w:rPr>
                        </m:ctrlPr>
                      </m:sSubPr>
                      <m:e>
                        <m:r>
                          <w:rPr>
                            <w:rFonts w:ascii="Cambria Math" w:hAnsi="Cambria Math"/>
                            <w:noProof/>
                            <w:szCs w:val="20"/>
                            <w:lang w:eastAsia="en-IE"/>
                          </w:rPr>
                          <m:t>β</m:t>
                        </m:r>
                      </m:e>
                      <m:sub>
                        <m:r>
                          <w:rPr>
                            <w:rFonts w:ascii="Cambria Math" w:hAnsi="Cambria Math"/>
                            <w:noProof/>
                            <w:szCs w:val="20"/>
                            <w:lang w:eastAsia="en-IE"/>
                          </w:rPr>
                          <m:t>p</m:t>
                        </m:r>
                      </m:sub>
                    </m:sSub>
                    <m:sSup>
                      <m:sSupPr>
                        <m:ctrlPr>
                          <w:rPr>
                            <w:rFonts w:ascii="Cambria Math" w:hAnsi="Cambria Math"/>
                            <w:i/>
                            <w:noProof/>
                            <w:szCs w:val="20"/>
                            <w:lang w:eastAsia="en-IE"/>
                          </w:rPr>
                        </m:ctrlPr>
                      </m:sSupPr>
                      <m:e>
                        <m:d>
                          <m:dPr>
                            <m:begChr m:val="|"/>
                            <m:endChr m:val="|"/>
                            <m:ctrlPr>
                              <w:rPr>
                                <w:rFonts w:ascii="Cambria Math" w:hAnsi="Cambria Math"/>
                                <w:i/>
                                <w:noProof/>
                                <w:szCs w:val="20"/>
                                <w:lang w:eastAsia="en-IE"/>
                              </w:rPr>
                            </m:ctrlPr>
                          </m:dPr>
                          <m:e>
                            <m:r>
                              <w:rPr>
                                <w:rFonts w:ascii="Cambria Math" w:hAnsi="Cambria Math"/>
                                <w:noProof/>
                                <w:szCs w:val="20"/>
                                <w:lang w:eastAsia="en-IE"/>
                              </w:rPr>
                              <m:t>U</m:t>
                            </m:r>
                          </m:e>
                        </m:d>
                      </m:e>
                      <m:sup>
                        <m:r>
                          <w:rPr>
                            <w:rFonts w:ascii="Cambria Math" w:hAnsi="Cambria Math"/>
                            <w:noProof/>
                            <w:szCs w:val="20"/>
                            <w:lang w:eastAsia="en-IE"/>
                          </w:rPr>
                          <m:t>2</m:t>
                        </m:r>
                      </m:sup>
                    </m:sSup>
                    <m:r>
                      <w:rPr>
                        <w:rFonts w:ascii="Cambria Math" w:hAnsi="Cambria Math"/>
                        <w:noProof/>
                        <w:szCs w:val="20"/>
                        <w:lang w:eastAsia="en-IE"/>
                      </w:rPr>
                      <m:t>-</m:t>
                    </m:r>
                    <m:sSub>
                      <m:sSubPr>
                        <m:ctrlPr>
                          <w:rPr>
                            <w:rFonts w:ascii="Cambria Math" w:hAnsi="Cambria Math"/>
                            <w:i/>
                            <w:noProof/>
                            <w:szCs w:val="20"/>
                            <w:lang w:eastAsia="en-IE"/>
                          </w:rPr>
                        </m:ctrlPr>
                      </m:sSubPr>
                      <m:e>
                        <m:r>
                          <w:rPr>
                            <w:rFonts w:ascii="Cambria Math" w:hAnsi="Cambria Math"/>
                            <w:noProof/>
                            <w:szCs w:val="20"/>
                            <w:lang w:eastAsia="en-IE"/>
                          </w:rPr>
                          <m:t>β</m:t>
                        </m:r>
                      </m:e>
                      <m:sub>
                        <m:r>
                          <w:rPr>
                            <w:rFonts w:ascii="Cambria Math" w:hAnsi="Cambria Math"/>
                            <w:noProof/>
                            <w:szCs w:val="20"/>
                            <w:lang w:eastAsia="en-IE"/>
                          </w:rPr>
                          <m:t>d</m:t>
                        </m:r>
                      </m:sub>
                    </m:sSub>
                    <m:r>
                      <w:rPr>
                        <w:rFonts w:ascii="Cambria Math" w:hAnsi="Cambria Math"/>
                        <w:noProof/>
                        <w:szCs w:val="20"/>
                        <w:lang w:eastAsia="en-IE"/>
                      </w:rPr>
                      <m:t>k</m:t>
                    </m:r>
                  </m:e>
                </m:d>
              </m:oMath>
            </m:oMathPara>
          </w:p>
        </w:tc>
        <w:tc>
          <w:tcPr>
            <w:tcW w:w="1721" w:type="pct"/>
          </w:tcPr>
          <w:p w14:paraId="7920C7C2" w14:textId="77777777" w:rsidR="001A5F8F" w:rsidRPr="00445F97" w:rsidRDefault="001A5F8F" w:rsidP="001A5F8F">
            <w:pPr>
              <w:spacing w:line="360" w:lineRule="auto"/>
              <w:rPr>
                <w:noProof/>
                <w:szCs w:val="20"/>
                <w:lang w:eastAsia="en-IE"/>
              </w:rPr>
            </w:pPr>
          </w:p>
          <w:p w14:paraId="799C5150" w14:textId="77777777" w:rsidR="001A5F8F" w:rsidRPr="00445F97" w:rsidRDefault="001A5F8F" w:rsidP="001A5F8F">
            <w:pPr>
              <w:spacing w:line="360" w:lineRule="auto"/>
              <w:jc w:val="center"/>
              <w:rPr>
                <w:szCs w:val="20"/>
              </w:rPr>
            </w:pPr>
          </w:p>
        </w:tc>
        <w:tc>
          <w:tcPr>
            <w:tcW w:w="1180" w:type="pct"/>
            <w:vAlign w:val="bottom"/>
          </w:tcPr>
          <w:p w14:paraId="7CE8635E" w14:textId="077D8680" w:rsidR="001A5F8F" w:rsidRPr="00445F97" w:rsidRDefault="001A5F8F" w:rsidP="001A5F8F">
            <w:pPr>
              <w:pStyle w:val="Caption"/>
              <w:jc w:val="right"/>
            </w:pPr>
            <w:r w:rsidRPr="00445F97">
              <w:t>(</w:t>
            </w:r>
            <w:r w:rsidRPr="00A71EAC">
              <w:fldChar w:fldCharType="begin"/>
            </w:r>
            <w:r w:rsidRPr="00445F97">
              <w:instrText xml:space="preserve"> SEQ Eq. \* ARABIC </w:instrText>
            </w:r>
            <w:r w:rsidRPr="00A71EAC">
              <w:fldChar w:fldCharType="separate"/>
            </w:r>
            <w:r w:rsidR="00ED1266">
              <w:rPr>
                <w:noProof/>
              </w:rPr>
              <w:t>16</w:t>
            </w:r>
            <w:r w:rsidRPr="00A71EAC">
              <w:fldChar w:fldCharType="end"/>
            </w:r>
            <w:r w:rsidRPr="00445F97">
              <w:t>)</w:t>
            </w:r>
          </w:p>
          <w:p w14:paraId="7A391058" w14:textId="77777777" w:rsidR="001A5F8F" w:rsidRPr="00445F97" w:rsidRDefault="001A5F8F" w:rsidP="001A5F8F">
            <w:pPr>
              <w:pStyle w:val="Caption"/>
            </w:pPr>
          </w:p>
        </w:tc>
      </w:tr>
    </w:tbl>
    <w:p w14:paraId="5EA4E61C" w14:textId="58DB87E9" w:rsidR="001A5F8F" w:rsidRPr="00445F97" w:rsidRDefault="001A5F8F" w:rsidP="001A5F8F">
      <w:pPr>
        <w:spacing w:line="360" w:lineRule="auto"/>
        <w:rPr>
          <w:szCs w:val="20"/>
        </w:rPr>
      </w:pPr>
      <w:r w:rsidRPr="00445F97">
        <w:rPr>
          <w:noProof/>
          <w:szCs w:val="20"/>
          <w:lang w:eastAsia="en-IE"/>
        </w:rPr>
        <w:t xml:space="preserve">Where, </w:t>
      </w:r>
      <m:oMath>
        <m:sSub>
          <m:sSubPr>
            <m:ctrlPr>
              <w:rPr>
                <w:rFonts w:ascii="Cambria Math" w:hAnsi="Cambria Math"/>
                <w:noProof/>
                <w:szCs w:val="20"/>
                <w:lang w:eastAsia="en-IE"/>
              </w:rPr>
            </m:ctrlPr>
          </m:sSubPr>
          <m:e>
            <m:r>
              <m:rPr>
                <m:sty m:val="p"/>
              </m:rPr>
              <w:rPr>
                <w:rFonts w:ascii="Cambria Math" w:hAnsi="Cambria Math"/>
                <w:noProof/>
                <w:szCs w:val="20"/>
                <w:lang w:eastAsia="en-IE"/>
              </w:rPr>
              <m:t>β</m:t>
            </m:r>
          </m:e>
          <m:sub>
            <m:r>
              <m:rPr>
                <m:sty m:val="p"/>
              </m:rPr>
              <w:rPr>
                <w:rFonts w:ascii="Cambria Math" w:hAnsi="Cambria Math"/>
                <w:noProof/>
                <w:szCs w:val="20"/>
                <w:lang w:eastAsia="en-IE"/>
              </w:rPr>
              <m:t>p</m:t>
            </m:r>
          </m:sub>
        </m:sSub>
        <m:r>
          <w:rPr>
            <w:rFonts w:ascii="Cambria Math" w:hAnsi="Cambria Math"/>
            <w:noProof/>
            <w:szCs w:val="20"/>
            <w:lang w:eastAsia="en-IE"/>
          </w:rPr>
          <m:t xml:space="preserve"> </m:t>
        </m:r>
      </m:oMath>
      <w:r w:rsidRPr="00445F97">
        <w:rPr>
          <w:noProof/>
          <w:szCs w:val="20"/>
          <w:lang w:eastAsia="en-IE"/>
        </w:rPr>
        <w:t xml:space="preserve">and </w:t>
      </w:r>
      <m:oMath>
        <m:sSub>
          <m:sSubPr>
            <m:ctrlPr>
              <w:rPr>
                <w:rFonts w:ascii="Cambria Math" w:hAnsi="Cambria Math"/>
                <w:noProof/>
                <w:szCs w:val="20"/>
                <w:lang w:eastAsia="en-IE"/>
              </w:rPr>
            </m:ctrlPr>
          </m:sSubPr>
          <m:e>
            <m:r>
              <m:rPr>
                <m:sty m:val="p"/>
              </m:rPr>
              <w:rPr>
                <w:rFonts w:ascii="Cambria Math" w:hAnsi="Cambria Math"/>
                <w:noProof/>
                <w:szCs w:val="20"/>
                <w:lang w:eastAsia="en-IE"/>
              </w:rPr>
              <m:t>β</m:t>
            </m:r>
          </m:e>
          <m:sub>
            <m:r>
              <m:rPr>
                <m:sty m:val="p"/>
              </m:rPr>
              <w:rPr>
                <w:rFonts w:ascii="Cambria Math" w:hAnsi="Cambria Math"/>
                <w:noProof/>
                <w:szCs w:val="20"/>
                <w:lang w:eastAsia="en-IE"/>
              </w:rPr>
              <m:t>d</m:t>
            </m:r>
          </m:sub>
        </m:sSub>
      </m:oMath>
      <w:r w:rsidRPr="00445F97">
        <w:rPr>
          <w:noProof/>
          <w:szCs w:val="20"/>
          <w:lang w:eastAsia="en-IE"/>
        </w:rPr>
        <w:t xml:space="preserve"> are constants, the values of which are given in </w:t>
      </w:r>
      <w:r w:rsidRPr="00A71EAC">
        <w:rPr>
          <w:rFonts w:eastAsiaTheme="minorEastAsia" w:cs="Times New Roman"/>
          <w:noProof/>
          <w:szCs w:val="20"/>
          <w:lang w:eastAsia="en-IE"/>
        </w:rPr>
        <w:fldChar w:fldCharType="begin"/>
      </w:r>
      <w:r w:rsidRPr="00445F97">
        <w:rPr>
          <w:rFonts w:eastAsiaTheme="minorEastAsia" w:cs="Times New Roman"/>
          <w:noProof/>
          <w:szCs w:val="20"/>
          <w:lang w:eastAsia="en-IE"/>
        </w:rPr>
        <w:instrText xml:space="preserve"> REF _Ref501144678 \h </w:instrText>
      </w:r>
      <w:r w:rsidR="00445F97">
        <w:rPr>
          <w:rFonts w:eastAsiaTheme="minorEastAsia" w:cs="Times New Roman"/>
          <w:noProof/>
          <w:szCs w:val="20"/>
          <w:lang w:eastAsia="en-IE"/>
        </w:rPr>
        <w:instrText xml:space="preserve"> \* MERGEFORMAT </w:instrText>
      </w:r>
      <w:r w:rsidRPr="00A71EAC">
        <w:rPr>
          <w:rFonts w:eastAsiaTheme="minorEastAsia" w:cs="Times New Roman"/>
          <w:noProof/>
          <w:szCs w:val="20"/>
          <w:lang w:eastAsia="en-IE"/>
        </w:rPr>
      </w:r>
      <w:r w:rsidRPr="00A71EAC">
        <w:rPr>
          <w:rFonts w:eastAsiaTheme="minorEastAsia" w:cs="Times New Roman"/>
          <w:noProof/>
          <w:szCs w:val="20"/>
          <w:lang w:eastAsia="en-IE"/>
        </w:rPr>
        <w:fldChar w:fldCharType="separate"/>
      </w:r>
      <w:r w:rsidR="00ED1266" w:rsidRPr="00F4651A">
        <w:t xml:space="preserve">Table </w:t>
      </w:r>
      <w:r w:rsidR="00ED1266">
        <w:rPr>
          <w:noProof/>
        </w:rPr>
        <w:t>3</w:t>
      </w:r>
      <w:r w:rsidRPr="00A71EAC">
        <w:rPr>
          <w:rFonts w:eastAsiaTheme="minorEastAsia" w:cs="Times New Roman"/>
          <w:noProof/>
          <w:szCs w:val="20"/>
          <w:lang w:eastAsia="en-IE"/>
        </w:rPr>
        <w:fldChar w:fldCharType="end"/>
      </w:r>
      <w:r w:rsidRPr="00ED1266">
        <w:rPr>
          <w:szCs w:val="20"/>
        </w:rPr>
        <w:fldChar w:fldCharType="begin"/>
      </w:r>
      <w:r w:rsidRPr="00445F97">
        <w:rPr>
          <w:szCs w:val="20"/>
        </w:rPr>
        <w:instrText xml:space="preserve"> REF _Ref361680099 \h  \* MERGEFORMAT </w:instrText>
      </w:r>
      <w:r w:rsidRPr="00ED1266">
        <w:rPr>
          <w:szCs w:val="20"/>
        </w:rPr>
      </w:r>
      <w:r w:rsidRPr="00ED1266">
        <w:rPr>
          <w:szCs w:val="20"/>
        </w:rPr>
        <w:fldChar w:fldCharType="end"/>
      </w:r>
      <w:r w:rsidRPr="00445F97">
        <w:rPr>
          <w:noProof/>
          <w:szCs w:val="20"/>
          <w:lang w:eastAsia="en-IE"/>
        </w:rPr>
        <w:t>.</w:t>
      </w:r>
    </w:p>
    <w:p w14:paraId="771CA04D" w14:textId="77777777" w:rsidR="001A5F8F" w:rsidRPr="00445F97" w:rsidRDefault="001A5F8F" w:rsidP="001A5F8F">
      <w:pPr>
        <w:spacing w:line="360" w:lineRule="auto"/>
        <w:rPr>
          <w:szCs w:val="20"/>
        </w:rPr>
      </w:pPr>
      <w:r w:rsidRPr="00445F97">
        <w:rPr>
          <w:szCs w:val="20"/>
        </w:rPr>
        <w:t>For the dissipation rate equation</w:t>
      </w:r>
    </w:p>
    <w:tbl>
      <w:tblPr>
        <w:tblW w:w="4832" w:type="pct"/>
        <w:tblInd w:w="108" w:type="dxa"/>
        <w:tblLook w:val="04A0" w:firstRow="1" w:lastRow="0" w:firstColumn="1" w:lastColumn="0" w:noHBand="0" w:noVBand="1"/>
      </w:tblPr>
      <w:tblGrid>
        <w:gridCol w:w="4427"/>
        <w:gridCol w:w="2408"/>
        <w:gridCol w:w="1888"/>
      </w:tblGrid>
      <w:tr w:rsidR="001A5F8F" w:rsidRPr="00445F97" w14:paraId="62603E40" w14:textId="77777777" w:rsidTr="00ED1266">
        <w:tc>
          <w:tcPr>
            <w:tcW w:w="2538" w:type="pct"/>
          </w:tcPr>
          <w:p w14:paraId="203EABE7" w14:textId="095765AE" w:rsidR="001A5F8F" w:rsidRPr="00445F97" w:rsidRDefault="00173D87" w:rsidP="001A5F8F">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ε</m:t>
                    </m:r>
                  </m:sub>
                </m:sSub>
                <m:r>
                  <w:rPr>
                    <w:rFonts w:ascii="Cambria Math" w:hAnsi="Cambria Math"/>
                    <w:szCs w:val="20"/>
                  </w:rPr>
                  <m:t xml:space="preserve">= </m:t>
                </m:r>
                <m:sSub>
                  <m:sSubPr>
                    <m:ctrlPr>
                      <w:rPr>
                        <w:rFonts w:ascii="Cambria Math" w:hAnsi="Cambria Math"/>
                        <w:i/>
                        <w:noProof/>
                        <w:szCs w:val="20"/>
                        <w:lang w:eastAsia="en-IE"/>
                      </w:rPr>
                    </m:ctrlPr>
                  </m:sSubPr>
                  <m:e>
                    <m:r>
                      <w:rPr>
                        <w:rFonts w:ascii="Cambria Math" w:hAnsi="Cambria Math"/>
                        <w:noProof/>
                        <w:szCs w:val="20"/>
                        <w:lang w:eastAsia="en-IE"/>
                      </w:rPr>
                      <m:t>F</m:t>
                    </m:r>
                  </m:e>
                  <m:sub>
                    <m:r>
                      <w:rPr>
                        <w:rFonts w:ascii="Cambria Math" w:hAnsi="Cambria Math"/>
                        <w:noProof/>
                        <w:szCs w:val="20"/>
                        <w:lang w:eastAsia="en-IE"/>
                      </w:rPr>
                      <m:t>F</m:t>
                    </m:r>
                  </m:sub>
                </m:sSub>
                <m:f>
                  <m:fPr>
                    <m:ctrlPr>
                      <w:rPr>
                        <w:rFonts w:ascii="Cambria Math" w:hAnsi="Cambria Math"/>
                        <w:i/>
                        <w:szCs w:val="20"/>
                      </w:rPr>
                    </m:ctrlPr>
                  </m:fPr>
                  <m:num>
                    <m:r>
                      <w:rPr>
                        <w:rFonts w:ascii="Cambria Math" w:hAnsi="Cambria Math"/>
                        <w:szCs w:val="20"/>
                      </w:rPr>
                      <m:t>1</m:t>
                    </m:r>
                  </m:num>
                  <m:den>
                    <m:r>
                      <w:rPr>
                        <w:rFonts w:ascii="Cambria Math" w:hAnsi="Cambria Math"/>
                        <w:szCs w:val="20"/>
                      </w:rPr>
                      <m:t>2</m:t>
                    </m:r>
                  </m:den>
                </m:f>
                <m:r>
                  <w:rPr>
                    <w:rFonts w:ascii="Cambria Math" w:hAnsi="Cambria Math"/>
                    <w:szCs w:val="20"/>
                  </w:rPr>
                  <m:t>ρ</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d</m:t>
                    </m:r>
                  </m:sub>
                </m:sSub>
                <m:r>
                  <w:rPr>
                    <w:rFonts w:ascii="Cambria Math" w:hAnsi="Cambria Math"/>
                    <w:szCs w:val="20"/>
                  </w:rPr>
                  <m:t>A</m:t>
                </m:r>
                <m:d>
                  <m:dPr>
                    <m:ctrlPr>
                      <w:rPr>
                        <w:rFonts w:ascii="Cambria Math" w:hAnsi="Cambria Math"/>
                        <w:i/>
                        <w:szCs w:val="20"/>
                      </w:rPr>
                    </m:ctrlPr>
                  </m:dPr>
                  <m:e>
                    <m:r>
                      <w:rPr>
                        <w:rFonts w:ascii="Cambria Math" w:hAnsi="Cambria Math"/>
                        <w:szCs w:val="20"/>
                      </w:rPr>
                      <m:t>z</m:t>
                    </m:r>
                  </m:e>
                </m:d>
                <m:d>
                  <m:dPr>
                    <m:begChr m:val="|"/>
                    <m:endChr m:val="|"/>
                    <m:ctrlPr>
                      <w:rPr>
                        <w:rFonts w:ascii="Cambria Math" w:hAnsi="Cambria Math"/>
                        <w:i/>
                        <w:szCs w:val="20"/>
                      </w:rPr>
                    </m:ctrlPr>
                  </m:dPr>
                  <m:e>
                    <m:r>
                      <w:rPr>
                        <w:rFonts w:ascii="Cambria Math" w:hAnsi="Cambria Math"/>
                        <w:szCs w:val="20"/>
                      </w:rPr>
                      <m:t>U</m:t>
                    </m:r>
                  </m:e>
                </m:d>
                <m:r>
                  <w:rPr>
                    <w:rFonts w:ascii="Cambria Math" w:hAnsi="Cambria Math"/>
                    <w:szCs w:val="20"/>
                  </w:rPr>
                  <m:t>ε</m:t>
                </m:r>
                <m:d>
                  <m:dPr>
                    <m:begChr m:val="["/>
                    <m:endChr m:val="]"/>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C</m:t>
                            </m:r>
                          </m:e>
                          <m:sub>
                            <m:r>
                              <w:rPr>
                                <w:rFonts w:ascii="Cambria Math" w:hAnsi="Cambria Math"/>
                                <w:szCs w:val="20"/>
                              </w:rPr>
                              <m:t>ε4</m:t>
                            </m:r>
                          </m:sub>
                        </m:sSub>
                        <m:sSub>
                          <m:sSubPr>
                            <m:ctrlPr>
                              <w:rPr>
                                <w:rFonts w:ascii="Cambria Math" w:hAnsi="Cambria Math"/>
                                <w:i/>
                                <w:szCs w:val="20"/>
                              </w:rPr>
                            </m:ctrlPr>
                          </m:sSubPr>
                          <m:e>
                            <m:r>
                              <w:rPr>
                                <w:rFonts w:ascii="Cambria Math" w:hAnsi="Cambria Math"/>
                                <w:szCs w:val="20"/>
                              </w:rPr>
                              <m:t>β</m:t>
                            </m:r>
                          </m:e>
                          <m:sub>
                            <m:r>
                              <w:rPr>
                                <w:rFonts w:ascii="Cambria Math" w:hAnsi="Cambria Math"/>
                                <w:szCs w:val="20"/>
                              </w:rPr>
                              <m:t>p</m:t>
                            </m:r>
                          </m:sub>
                        </m:sSub>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U</m:t>
                                </m:r>
                              </m:e>
                            </m:d>
                          </m:e>
                          <m:sup>
                            <m:r>
                              <w:rPr>
                                <w:rFonts w:ascii="Cambria Math" w:hAnsi="Cambria Math"/>
                                <w:szCs w:val="20"/>
                              </w:rPr>
                              <m:t>2</m:t>
                            </m:r>
                          </m:sup>
                        </m:sSup>
                      </m:num>
                      <m:den>
                        <m:r>
                          <w:rPr>
                            <w:rFonts w:ascii="Cambria Math" w:hAnsi="Cambria Math"/>
                            <w:szCs w:val="20"/>
                          </w:rPr>
                          <m:t>k</m:t>
                        </m:r>
                      </m:den>
                    </m:f>
                    <m:r>
                      <w:rPr>
                        <w:rFonts w:ascii="Cambria Math" w:hAnsi="Cambria Math"/>
                        <w:szCs w:val="20"/>
                      </w:rPr>
                      <m:t>-</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ε5</m:t>
                        </m:r>
                      </m:sub>
                    </m:sSub>
                    <m:sSub>
                      <m:sSubPr>
                        <m:ctrlPr>
                          <w:rPr>
                            <w:rFonts w:ascii="Cambria Math" w:hAnsi="Cambria Math"/>
                            <w:i/>
                            <w:szCs w:val="20"/>
                          </w:rPr>
                        </m:ctrlPr>
                      </m:sSubPr>
                      <m:e>
                        <m:r>
                          <w:rPr>
                            <w:rFonts w:ascii="Cambria Math" w:hAnsi="Cambria Math"/>
                            <w:szCs w:val="20"/>
                          </w:rPr>
                          <m:t xml:space="preserve"> β</m:t>
                        </m:r>
                      </m:e>
                      <m:sub>
                        <m:r>
                          <w:rPr>
                            <w:rFonts w:ascii="Cambria Math" w:hAnsi="Cambria Math"/>
                            <w:szCs w:val="20"/>
                          </w:rPr>
                          <m:t>d</m:t>
                        </m:r>
                      </m:sub>
                    </m:sSub>
                  </m:e>
                </m:d>
              </m:oMath>
            </m:oMathPara>
          </w:p>
        </w:tc>
        <w:tc>
          <w:tcPr>
            <w:tcW w:w="1380" w:type="pct"/>
          </w:tcPr>
          <w:p w14:paraId="1F556F32" w14:textId="77777777" w:rsidR="001A5F8F" w:rsidRPr="00445F97" w:rsidRDefault="001A5F8F" w:rsidP="001A5F8F">
            <w:pPr>
              <w:spacing w:line="360" w:lineRule="auto"/>
              <w:jc w:val="center"/>
              <w:rPr>
                <w:noProof/>
                <w:szCs w:val="20"/>
                <w:lang w:eastAsia="en-IE"/>
              </w:rPr>
            </w:pPr>
          </w:p>
          <w:p w14:paraId="2B97A66F" w14:textId="77777777" w:rsidR="001A5F8F" w:rsidRPr="00445F97" w:rsidRDefault="001A5F8F" w:rsidP="001A5F8F">
            <w:pPr>
              <w:spacing w:line="360" w:lineRule="auto"/>
              <w:jc w:val="center"/>
              <w:rPr>
                <w:szCs w:val="20"/>
              </w:rPr>
            </w:pPr>
          </w:p>
        </w:tc>
        <w:tc>
          <w:tcPr>
            <w:tcW w:w="1082" w:type="pct"/>
            <w:vAlign w:val="bottom"/>
          </w:tcPr>
          <w:p w14:paraId="73D8BEEC" w14:textId="31976932" w:rsidR="001A5F8F" w:rsidRPr="00445F97" w:rsidRDefault="001A5F8F" w:rsidP="001A5F8F">
            <w:pPr>
              <w:pStyle w:val="Caption"/>
              <w:jc w:val="right"/>
            </w:pPr>
            <w:r w:rsidRPr="00445F97">
              <w:t>(</w:t>
            </w:r>
            <w:r w:rsidRPr="00A71EAC">
              <w:fldChar w:fldCharType="begin"/>
            </w:r>
            <w:r w:rsidRPr="00445F97">
              <w:instrText xml:space="preserve"> SEQ Eq. \* ARABIC </w:instrText>
            </w:r>
            <w:r w:rsidRPr="00A71EAC">
              <w:fldChar w:fldCharType="separate"/>
            </w:r>
            <w:r w:rsidR="00ED1266">
              <w:rPr>
                <w:noProof/>
              </w:rPr>
              <w:t>17</w:t>
            </w:r>
            <w:r w:rsidRPr="00A71EAC">
              <w:fldChar w:fldCharType="end"/>
            </w:r>
            <w:r w:rsidRPr="00445F97">
              <w:t>)</w:t>
            </w:r>
          </w:p>
          <w:p w14:paraId="5D215254" w14:textId="77777777" w:rsidR="001A5F8F" w:rsidRPr="00445F97" w:rsidRDefault="001A5F8F" w:rsidP="001A5F8F">
            <w:pPr>
              <w:pStyle w:val="Caption"/>
            </w:pPr>
          </w:p>
        </w:tc>
      </w:tr>
    </w:tbl>
    <w:p w14:paraId="21410002" w14:textId="19032FB7" w:rsidR="001A5F8F" w:rsidRPr="00445F97" w:rsidRDefault="001A5F8F" w:rsidP="001A5F8F">
      <w:pPr>
        <w:spacing w:line="360" w:lineRule="auto"/>
        <w:rPr>
          <w:szCs w:val="20"/>
        </w:rPr>
      </w:pPr>
      <w:r w:rsidRPr="00445F97">
        <w:rPr>
          <w:rFonts w:cs="Times New Roman"/>
          <w:szCs w:val="20"/>
        </w:rPr>
        <w:t xml:space="preserve">Where, </w:t>
      </w:r>
      <m:oMath>
        <m:sSub>
          <m:sSubPr>
            <m:ctrlPr>
              <w:rPr>
                <w:rFonts w:ascii="Cambria Math" w:eastAsiaTheme="minorEastAsia" w:hAnsi="Cambria Math" w:cs="Times New Roman"/>
                <w:szCs w:val="20"/>
              </w:rPr>
            </m:ctrlPr>
          </m:sSubPr>
          <m:e>
            <m:r>
              <m:rPr>
                <m:sty m:val="p"/>
              </m:rPr>
              <w:rPr>
                <w:rFonts w:ascii="Cambria Math" w:eastAsiaTheme="minorEastAsia" w:hAnsi="Cambria Math" w:cs="Times New Roman"/>
                <w:szCs w:val="20"/>
              </w:rPr>
              <m:t>C</m:t>
            </m:r>
          </m:e>
          <m:sub>
            <m:r>
              <m:rPr>
                <m:sty m:val="p"/>
              </m:rPr>
              <w:rPr>
                <w:rFonts w:ascii="Cambria Math" w:eastAsiaTheme="minorEastAsia" w:hAnsi="Cambria Math" w:cs="Times New Roman"/>
                <w:szCs w:val="20"/>
              </w:rPr>
              <m:t>ε4</m:t>
            </m:r>
          </m:sub>
        </m:sSub>
      </m:oMath>
      <w:r w:rsidRPr="00445F97">
        <w:rPr>
          <w:rFonts w:eastAsiaTheme="minorEastAsia" w:cs="Times New Roman"/>
          <w:szCs w:val="20"/>
        </w:rPr>
        <w:t xml:space="preserve"> and </w:t>
      </w:r>
      <m:oMath>
        <m:sSub>
          <m:sSubPr>
            <m:ctrlPr>
              <w:rPr>
                <w:rFonts w:ascii="Cambria Math" w:eastAsiaTheme="minorEastAsia" w:hAnsi="Cambria Math" w:cs="Times New Roman"/>
                <w:szCs w:val="20"/>
              </w:rPr>
            </m:ctrlPr>
          </m:sSubPr>
          <m:e>
            <m:r>
              <m:rPr>
                <m:sty m:val="p"/>
              </m:rPr>
              <w:rPr>
                <w:rFonts w:ascii="Cambria Math" w:eastAsiaTheme="minorEastAsia" w:hAnsi="Cambria Math" w:cs="Times New Roman"/>
                <w:szCs w:val="20"/>
              </w:rPr>
              <m:t>C</m:t>
            </m:r>
          </m:e>
          <m:sub>
            <m:r>
              <m:rPr>
                <m:sty m:val="p"/>
              </m:rPr>
              <w:rPr>
                <w:rFonts w:ascii="Cambria Math" w:eastAsiaTheme="minorEastAsia" w:hAnsi="Cambria Math" w:cs="Times New Roman"/>
                <w:szCs w:val="20"/>
              </w:rPr>
              <m:t>ε5</m:t>
            </m:r>
          </m:sub>
        </m:sSub>
      </m:oMath>
      <w:r w:rsidRPr="00445F97">
        <w:rPr>
          <w:rFonts w:eastAsiaTheme="minorEastAsia" w:cs="Times New Roman"/>
          <w:szCs w:val="20"/>
        </w:rPr>
        <w:t xml:space="preserve"> </w:t>
      </w:r>
      <w:r w:rsidRPr="00445F97">
        <w:rPr>
          <w:rFonts w:eastAsiaTheme="minorEastAsia" w:cs="Times New Roman"/>
          <w:noProof/>
          <w:szCs w:val="20"/>
          <w:lang w:eastAsia="en-IE"/>
        </w:rPr>
        <w:t xml:space="preserve">are constants, the values of which are also given in </w:t>
      </w:r>
      <w:r w:rsidRPr="00A71EAC">
        <w:rPr>
          <w:rFonts w:eastAsiaTheme="minorEastAsia" w:cs="Times New Roman"/>
          <w:noProof/>
          <w:szCs w:val="20"/>
          <w:lang w:eastAsia="en-IE"/>
        </w:rPr>
        <w:fldChar w:fldCharType="begin"/>
      </w:r>
      <w:r w:rsidRPr="00445F97">
        <w:rPr>
          <w:rFonts w:eastAsiaTheme="minorEastAsia" w:cs="Times New Roman"/>
          <w:noProof/>
          <w:szCs w:val="20"/>
          <w:lang w:eastAsia="en-IE"/>
        </w:rPr>
        <w:instrText xml:space="preserve"> REF _Ref501144678 \h </w:instrText>
      </w:r>
      <w:r w:rsidR="00445F97">
        <w:rPr>
          <w:rFonts w:eastAsiaTheme="minorEastAsia" w:cs="Times New Roman"/>
          <w:noProof/>
          <w:szCs w:val="20"/>
          <w:lang w:eastAsia="en-IE"/>
        </w:rPr>
        <w:instrText xml:space="preserve"> \* MERGEFORMAT </w:instrText>
      </w:r>
      <w:r w:rsidRPr="00A71EAC">
        <w:rPr>
          <w:rFonts w:eastAsiaTheme="minorEastAsia" w:cs="Times New Roman"/>
          <w:noProof/>
          <w:szCs w:val="20"/>
          <w:lang w:eastAsia="en-IE"/>
        </w:rPr>
      </w:r>
      <w:r w:rsidRPr="00A71EAC">
        <w:rPr>
          <w:rFonts w:eastAsiaTheme="minorEastAsia" w:cs="Times New Roman"/>
          <w:noProof/>
          <w:szCs w:val="20"/>
          <w:lang w:eastAsia="en-IE"/>
        </w:rPr>
        <w:fldChar w:fldCharType="separate"/>
      </w:r>
      <w:r w:rsidR="00ED1266" w:rsidRPr="00F4651A">
        <w:t xml:space="preserve">Table </w:t>
      </w:r>
      <w:r w:rsidR="00ED1266">
        <w:rPr>
          <w:noProof/>
        </w:rPr>
        <w:t>3</w:t>
      </w:r>
      <w:r w:rsidRPr="00A71EAC">
        <w:rPr>
          <w:rFonts w:eastAsiaTheme="minorEastAsia" w:cs="Times New Roman"/>
          <w:noProof/>
          <w:szCs w:val="20"/>
          <w:lang w:eastAsia="en-IE"/>
        </w:rPr>
        <w:fldChar w:fldCharType="end"/>
      </w:r>
      <w:r w:rsidRPr="00ED1266">
        <w:rPr>
          <w:rFonts w:cs="Times New Roman"/>
          <w:szCs w:val="20"/>
        </w:rPr>
        <w:fldChar w:fldCharType="begin"/>
      </w:r>
      <w:r w:rsidRPr="00445F97">
        <w:rPr>
          <w:rFonts w:cs="Times New Roman"/>
          <w:szCs w:val="20"/>
        </w:rPr>
        <w:instrText xml:space="preserve"> REF _Ref361680099 \h  \* MERGEFORMAT </w:instrText>
      </w:r>
      <w:r w:rsidRPr="00ED1266">
        <w:rPr>
          <w:rFonts w:cs="Times New Roman"/>
          <w:szCs w:val="20"/>
        </w:rPr>
      </w:r>
      <w:r w:rsidRPr="00ED1266">
        <w:rPr>
          <w:rFonts w:cs="Times New Roman"/>
          <w:szCs w:val="20"/>
        </w:rPr>
        <w:fldChar w:fldCharType="end"/>
      </w:r>
      <w:r w:rsidRPr="00445F97">
        <w:rPr>
          <w:rFonts w:cs="Times New Roman"/>
          <w:szCs w:val="20"/>
        </w:rPr>
        <w:t>.</w:t>
      </w:r>
    </w:p>
    <w:p w14:paraId="55AA0FA3" w14:textId="23E9A52F" w:rsidR="001A5F8F" w:rsidRPr="00445F97" w:rsidRDefault="001A5F8F" w:rsidP="001A5F8F">
      <w:pPr>
        <w:spacing w:line="360" w:lineRule="auto"/>
        <w:rPr>
          <w:rFonts w:cs="Times New Roman"/>
          <w:szCs w:val="20"/>
        </w:rPr>
      </w:pPr>
      <w:r w:rsidRPr="00445F97">
        <w:rPr>
          <w:rFonts w:cs="Times New Roman"/>
          <w:szCs w:val="20"/>
        </w:rPr>
        <w:t xml:space="preserve">When using the SST turbulence model, source/sink terms are required for the equation for the turbulence eddy frequency instead of </w:t>
      </w:r>
      <m:oMath>
        <m:r>
          <w:rPr>
            <w:rFonts w:ascii="Cambria Math" w:hAnsi="Cambria Math" w:cs="Times New Roman"/>
            <w:szCs w:val="20"/>
          </w:rPr>
          <m:t>ε</m:t>
        </m:r>
      </m:oMath>
      <w:r w:rsidRPr="00445F97">
        <w:rPr>
          <w:rFonts w:eastAsiaTheme="minorEastAsia" w:cs="Times New Roman"/>
          <w:szCs w:val="20"/>
        </w:rPr>
        <w:t>. The required source terms are as follows</w:t>
      </w:r>
      <w:r w:rsidRPr="00445F97">
        <w:rPr>
          <w:rFonts w:cs="Times New Roman"/>
          <w:szCs w:val="20"/>
        </w:rPr>
        <w:t>:</w:t>
      </w:r>
    </w:p>
    <w:p w14:paraId="7826C1EB" w14:textId="77777777" w:rsidR="001A5F8F" w:rsidRPr="00445F97" w:rsidRDefault="001A5F8F" w:rsidP="001A5F8F">
      <w:pPr>
        <w:spacing w:line="360" w:lineRule="auto"/>
        <w:rPr>
          <w:szCs w:val="20"/>
        </w:rPr>
      </w:pPr>
      <w:r w:rsidRPr="00445F97">
        <w:rPr>
          <w:szCs w:val="20"/>
        </w:rPr>
        <w:t>For the turbulence frequency equation</w:t>
      </w:r>
    </w:p>
    <w:tbl>
      <w:tblPr>
        <w:tblW w:w="4966" w:type="pct"/>
        <w:tblInd w:w="-34" w:type="dxa"/>
        <w:tblLook w:val="04A0" w:firstRow="1" w:lastRow="0" w:firstColumn="1" w:lastColumn="0" w:noHBand="0" w:noVBand="1"/>
      </w:tblPr>
      <w:tblGrid>
        <w:gridCol w:w="5991"/>
        <w:gridCol w:w="1730"/>
        <w:gridCol w:w="1244"/>
      </w:tblGrid>
      <w:tr w:rsidR="001A5F8F" w:rsidRPr="00445F97" w14:paraId="70A137A1" w14:textId="77777777" w:rsidTr="001A5F8F">
        <w:tc>
          <w:tcPr>
            <w:tcW w:w="3341" w:type="pct"/>
            <w:vAlign w:val="center"/>
          </w:tcPr>
          <w:p w14:paraId="01EA4F2F" w14:textId="535B9700" w:rsidR="001A5F8F" w:rsidRPr="00445F97" w:rsidRDefault="00173D87" w:rsidP="001A5F8F">
            <w:pPr>
              <w:spacing w:line="360" w:lineRule="auto"/>
              <w:ind w:left="131"/>
              <w:jc w:val="left"/>
              <w:rPr>
                <w:i/>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ω</m:t>
                    </m:r>
                  </m:sub>
                </m:sSub>
                <m:r>
                  <w:rPr>
                    <w:rFonts w:ascii="Cambria Math" w:hAnsi="Cambria Math"/>
                    <w:szCs w:val="20"/>
                  </w:rPr>
                  <m:t>=</m:t>
                </m:r>
                <m:sSub>
                  <m:sSubPr>
                    <m:ctrlPr>
                      <w:rPr>
                        <w:rFonts w:ascii="Cambria Math" w:hAnsi="Cambria Math"/>
                        <w:i/>
                        <w:noProof/>
                        <w:szCs w:val="20"/>
                        <w:lang w:eastAsia="en-IE"/>
                      </w:rPr>
                    </m:ctrlPr>
                  </m:sSubPr>
                  <m:e>
                    <m:r>
                      <w:rPr>
                        <w:rFonts w:ascii="Cambria Math" w:hAnsi="Cambria Math"/>
                        <w:noProof/>
                        <w:szCs w:val="20"/>
                        <w:lang w:eastAsia="en-IE"/>
                      </w:rPr>
                      <m:t>F</m:t>
                    </m:r>
                  </m:e>
                  <m:sub>
                    <m:r>
                      <w:rPr>
                        <w:rFonts w:ascii="Cambria Math" w:hAnsi="Cambria Math"/>
                        <w:noProof/>
                        <w:szCs w:val="20"/>
                        <w:lang w:eastAsia="en-IE"/>
                      </w:rPr>
                      <m:t>F</m:t>
                    </m:r>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1</m:t>
                    </m:r>
                  </m:num>
                  <m:den>
                    <m:r>
                      <w:rPr>
                        <w:rFonts w:ascii="Cambria Math" w:hAnsi="Cambria Math"/>
                        <w:szCs w:val="20"/>
                      </w:rPr>
                      <m:t>2</m:t>
                    </m:r>
                  </m:den>
                </m:f>
                <m:r>
                  <w:rPr>
                    <w:rFonts w:ascii="Cambria Math" w:hAnsi="Cambria Math"/>
                    <w:szCs w:val="20"/>
                  </w:rPr>
                  <m:t>ρ</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d</m:t>
                    </m:r>
                  </m:sub>
                </m:sSub>
                <m:r>
                  <w:rPr>
                    <w:rFonts w:ascii="Cambria Math" w:hAnsi="Cambria Math"/>
                    <w:szCs w:val="20"/>
                  </w:rPr>
                  <m:t>A</m:t>
                </m:r>
                <m:d>
                  <m:dPr>
                    <m:ctrlPr>
                      <w:rPr>
                        <w:rFonts w:ascii="Cambria Math" w:hAnsi="Cambria Math"/>
                        <w:i/>
                        <w:szCs w:val="20"/>
                      </w:rPr>
                    </m:ctrlPr>
                  </m:dPr>
                  <m:e>
                    <m:r>
                      <w:rPr>
                        <w:rFonts w:ascii="Cambria Math" w:hAnsi="Cambria Math"/>
                        <w:szCs w:val="20"/>
                      </w:rPr>
                      <m:t>z</m:t>
                    </m:r>
                  </m:e>
                </m:d>
                <m:d>
                  <m:dPr>
                    <m:begChr m:val="|"/>
                    <m:endChr m:val="|"/>
                    <m:ctrlPr>
                      <w:rPr>
                        <w:rFonts w:ascii="Cambria Math" w:hAnsi="Cambria Math"/>
                        <w:i/>
                        <w:szCs w:val="20"/>
                      </w:rPr>
                    </m:ctrlPr>
                  </m:dPr>
                  <m:e>
                    <m:r>
                      <w:rPr>
                        <w:rFonts w:ascii="Cambria Math" w:hAnsi="Cambria Math"/>
                        <w:szCs w:val="20"/>
                      </w:rPr>
                      <m:t>U</m:t>
                    </m:r>
                  </m:e>
                </m:d>
                <m:r>
                  <w:rPr>
                    <w:rFonts w:ascii="Cambria Math" w:hAnsi="Cambria Math"/>
                    <w:szCs w:val="20"/>
                  </w:rPr>
                  <m:t>ω</m:t>
                </m:r>
                <m:d>
                  <m:dPr>
                    <m:begChr m:val="["/>
                    <m:endChr m:val="]"/>
                    <m:ctrlPr>
                      <w:rPr>
                        <w:rFonts w:ascii="Cambria Math" w:hAnsi="Cambria Math"/>
                        <w:i/>
                        <w:szCs w:val="20"/>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(C</m:t>
                            </m:r>
                          </m:e>
                          <m:sub>
                            <m:r>
                              <w:rPr>
                                <w:rFonts w:ascii="Cambria Math" w:hAnsi="Cambria Math"/>
                                <w:szCs w:val="20"/>
                              </w:rPr>
                              <m:t>ε4</m:t>
                            </m:r>
                          </m:sub>
                        </m:sSub>
                        <m:r>
                          <w:rPr>
                            <w:rFonts w:ascii="Cambria Math" w:hAnsi="Cambria Math"/>
                            <w:szCs w:val="20"/>
                          </w:rPr>
                          <m:t>-1)</m:t>
                        </m:r>
                        <m:sSub>
                          <m:sSubPr>
                            <m:ctrlPr>
                              <w:rPr>
                                <w:rFonts w:ascii="Cambria Math" w:hAnsi="Cambria Math"/>
                                <w:i/>
                                <w:szCs w:val="20"/>
                              </w:rPr>
                            </m:ctrlPr>
                          </m:sSubPr>
                          <m:e>
                            <m:r>
                              <w:rPr>
                                <w:rFonts w:ascii="Cambria Math" w:hAnsi="Cambria Math"/>
                                <w:szCs w:val="20"/>
                              </w:rPr>
                              <m:t>β</m:t>
                            </m:r>
                          </m:e>
                          <m:sub>
                            <m:r>
                              <w:rPr>
                                <w:rFonts w:ascii="Cambria Math" w:hAnsi="Cambria Math"/>
                                <w:szCs w:val="20"/>
                              </w:rPr>
                              <m:t>p</m:t>
                            </m:r>
                          </m:sub>
                        </m:sSub>
                        <m:sSup>
                          <m:sSupPr>
                            <m:ctrlPr>
                              <w:rPr>
                                <w:rFonts w:ascii="Cambria Math" w:hAnsi="Cambria Math"/>
                                <w:i/>
                                <w:szCs w:val="20"/>
                              </w:rPr>
                            </m:ctrlPr>
                          </m:sSupPr>
                          <m:e>
                            <m:d>
                              <m:dPr>
                                <m:begChr m:val="|"/>
                                <m:endChr m:val="|"/>
                                <m:ctrlPr>
                                  <w:rPr>
                                    <w:rFonts w:ascii="Cambria Math" w:hAnsi="Cambria Math"/>
                                    <w:i/>
                                    <w:szCs w:val="20"/>
                                  </w:rPr>
                                </m:ctrlPr>
                              </m:dPr>
                              <m:e>
                                <m:r>
                                  <w:rPr>
                                    <w:rFonts w:ascii="Cambria Math" w:hAnsi="Cambria Math"/>
                                    <w:szCs w:val="20"/>
                                  </w:rPr>
                                  <m:t>U</m:t>
                                </m:r>
                              </m:e>
                            </m:d>
                          </m:e>
                          <m:sup>
                            <m:r>
                              <w:rPr>
                                <w:rFonts w:ascii="Cambria Math" w:hAnsi="Cambria Math"/>
                                <w:szCs w:val="20"/>
                              </w:rPr>
                              <m:t>2</m:t>
                            </m:r>
                          </m:sup>
                        </m:sSup>
                      </m:num>
                      <m:den>
                        <m:r>
                          <w:rPr>
                            <w:rFonts w:ascii="Cambria Math" w:hAnsi="Cambria Math"/>
                            <w:szCs w:val="20"/>
                          </w:rPr>
                          <m:t>k</m:t>
                        </m:r>
                      </m:den>
                    </m:f>
                    <m:r>
                      <w:rPr>
                        <w:rFonts w:ascii="Cambria Math" w:hAnsi="Cambria Math"/>
                        <w:szCs w:val="20"/>
                      </w:rPr>
                      <m:t>-(</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ε5</m:t>
                        </m:r>
                      </m:sub>
                    </m:sSub>
                    <m:r>
                      <w:rPr>
                        <w:rFonts w:ascii="Cambria Math" w:hAnsi="Cambria Math"/>
                        <w:szCs w:val="20"/>
                      </w:rPr>
                      <m:t>-1)</m:t>
                    </m:r>
                    <m:sSub>
                      <m:sSubPr>
                        <m:ctrlPr>
                          <w:rPr>
                            <w:rFonts w:ascii="Cambria Math" w:hAnsi="Cambria Math"/>
                            <w:i/>
                            <w:szCs w:val="20"/>
                          </w:rPr>
                        </m:ctrlPr>
                      </m:sSubPr>
                      <m:e>
                        <m:r>
                          <w:rPr>
                            <w:rFonts w:ascii="Cambria Math" w:hAnsi="Cambria Math"/>
                            <w:szCs w:val="20"/>
                          </w:rPr>
                          <m:t xml:space="preserve"> β</m:t>
                        </m:r>
                      </m:e>
                      <m:sub>
                        <m:r>
                          <w:rPr>
                            <w:rFonts w:ascii="Cambria Math" w:hAnsi="Cambria Math"/>
                            <w:szCs w:val="20"/>
                          </w:rPr>
                          <m:t>d</m:t>
                        </m:r>
                      </m:sub>
                    </m:sSub>
                  </m:e>
                </m:d>
              </m:oMath>
            </m:oMathPara>
          </w:p>
        </w:tc>
        <w:tc>
          <w:tcPr>
            <w:tcW w:w="965" w:type="pct"/>
            <w:vAlign w:val="center"/>
          </w:tcPr>
          <w:p w14:paraId="14EC6677" w14:textId="77777777" w:rsidR="001A5F8F" w:rsidRPr="00445F97" w:rsidRDefault="001A5F8F" w:rsidP="001A5F8F">
            <w:pPr>
              <w:spacing w:line="360" w:lineRule="auto"/>
              <w:ind w:left="-651" w:firstLine="651"/>
              <w:jc w:val="left"/>
              <w:rPr>
                <w:szCs w:val="20"/>
              </w:rPr>
            </w:pPr>
          </w:p>
          <w:p w14:paraId="4C239309" w14:textId="77777777" w:rsidR="001A5F8F" w:rsidRPr="00445F97" w:rsidRDefault="001A5F8F" w:rsidP="001A5F8F">
            <w:pPr>
              <w:spacing w:line="360" w:lineRule="auto"/>
              <w:jc w:val="left"/>
              <w:rPr>
                <w:szCs w:val="20"/>
              </w:rPr>
            </w:pPr>
          </w:p>
        </w:tc>
        <w:tc>
          <w:tcPr>
            <w:tcW w:w="694" w:type="pct"/>
            <w:vAlign w:val="bottom"/>
          </w:tcPr>
          <w:p w14:paraId="0BCCACC5" w14:textId="0AEC20B7" w:rsidR="001A5F8F" w:rsidRPr="00445F97" w:rsidRDefault="001A5F8F" w:rsidP="001A5F8F">
            <w:pPr>
              <w:pStyle w:val="Caption"/>
              <w:jc w:val="right"/>
            </w:pPr>
            <w:r w:rsidRPr="00445F97">
              <w:t>(</w:t>
            </w:r>
            <w:r w:rsidRPr="00A71EAC">
              <w:fldChar w:fldCharType="begin"/>
            </w:r>
            <w:r w:rsidRPr="00445F97">
              <w:instrText xml:space="preserve"> SEQ Eq. \* ARABIC </w:instrText>
            </w:r>
            <w:r w:rsidRPr="00A71EAC">
              <w:fldChar w:fldCharType="separate"/>
            </w:r>
            <w:r w:rsidR="00ED1266">
              <w:rPr>
                <w:noProof/>
              </w:rPr>
              <w:t>18</w:t>
            </w:r>
            <w:r w:rsidRPr="00A71EAC">
              <w:fldChar w:fldCharType="end"/>
            </w:r>
            <w:r w:rsidRPr="00445F97">
              <w:t>)</w:t>
            </w:r>
          </w:p>
          <w:p w14:paraId="460CB5A4" w14:textId="77777777" w:rsidR="001A5F8F" w:rsidRPr="00445F97" w:rsidRDefault="001A5F8F" w:rsidP="001A5F8F">
            <w:pPr>
              <w:pStyle w:val="Caption"/>
            </w:pPr>
          </w:p>
        </w:tc>
      </w:tr>
    </w:tbl>
    <w:p w14:paraId="73E020A2" w14:textId="0FEE5F3D" w:rsidR="001A5F8F" w:rsidRPr="00445F97" w:rsidRDefault="001A5F8F" w:rsidP="001A5F8F">
      <w:pPr>
        <w:spacing w:line="360" w:lineRule="auto"/>
        <w:rPr>
          <w:rFonts w:eastAsiaTheme="minorEastAsia" w:cs="Times New Roman"/>
          <w:szCs w:val="20"/>
        </w:rPr>
      </w:pPr>
      <w:r w:rsidRPr="00445F97">
        <w:rPr>
          <w:rFonts w:cs="Times New Roman"/>
          <w:szCs w:val="20"/>
        </w:rPr>
        <w:t xml:space="preserve">This source term for the </w:t>
      </w:r>
      <m:oMath>
        <m:r>
          <w:rPr>
            <w:rFonts w:ascii="Cambria Math" w:hAnsi="Cambria Math" w:cs="Times New Roman"/>
            <w:szCs w:val="20"/>
          </w:rPr>
          <m:t>ω</m:t>
        </m:r>
      </m:oMath>
      <w:r w:rsidRPr="00445F97">
        <w:rPr>
          <w:rFonts w:eastAsiaTheme="minorEastAsia" w:cs="Times New Roman"/>
          <w:szCs w:val="20"/>
        </w:rPr>
        <w:t xml:space="preserve"> equation is derived from the generic relationship</w:t>
      </w:r>
    </w:p>
    <w:tbl>
      <w:tblPr>
        <w:tblW w:w="4908" w:type="pct"/>
        <w:tblInd w:w="108" w:type="dxa"/>
        <w:tblLook w:val="04A0" w:firstRow="1" w:lastRow="0" w:firstColumn="1" w:lastColumn="0" w:noHBand="0" w:noVBand="1"/>
      </w:tblPr>
      <w:tblGrid>
        <w:gridCol w:w="5091"/>
        <w:gridCol w:w="2630"/>
        <w:gridCol w:w="1139"/>
      </w:tblGrid>
      <w:tr w:rsidR="001A5F8F" w:rsidRPr="00445F97" w14:paraId="0FD78148" w14:textId="77777777" w:rsidTr="001A5F8F">
        <w:tc>
          <w:tcPr>
            <w:tcW w:w="2873" w:type="pct"/>
          </w:tcPr>
          <w:p w14:paraId="7850DE82" w14:textId="19B75FF1" w:rsidR="001A5F8F" w:rsidRPr="00445F97" w:rsidRDefault="00173D87" w:rsidP="001A5F8F">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S</m:t>
                    </m:r>
                  </m:e>
                  <m:sub>
                    <m:r>
                      <w:rPr>
                        <w:rFonts w:ascii="Cambria Math" w:hAnsi="Cambria Math"/>
                        <w:szCs w:val="20"/>
                      </w:rPr>
                      <m:t>ω</m:t>
                    </m:r>
                  </m:sub>
                </m:sSub>
                <m:r>
                  <w:rPr>
                    <w:rFonts w:ascii="Cambria Math" w:hAnsi="Cambria Math"/>
                    <w:szCs w:val="20"/>
                  </w:rPr>
                  <m:t>= -</m:t>
                </m:r>
                <m:f>
                  <m:fPr>
                    <m:ctrlPr>
                      <w:rPr>
                        <w:rFonts w:ascii="Cambria Math" w:hAnsi="Cambria Math"/>
                        <w:i/>
                        <w:szCs w:val="20"/>
                      </w:rPr>
                    </m:ctrlPr>
                  </m:fPr>
                  <m:num>
                    <m:r>
                      <w:rPr>
                        <w:rFonts w:ascii="Cambria Math" w:hAnsi="Cambria Math"/>
                        <w:szCs w:val="20"/>
                      </w:rPr>
                      <m:t>ω</m:t>
                    </m:r>
                  </m:num>
                  <m:den>
                    <m:r>
                      <w:rPr>
                        <w:rFonts w:ascii="Cambria Math" w:hAnsi="Cambria Math"/>
                        <w:szCs w:val="20"/>
                      </w:rPr>
                      <m:t>k</m:t>
                    </m:r>
                  </m:den>
                </m:f>
                <m:sSub>
                  <m:sSubPr>
                    <m:ctrlPr>
                      <w:rPr>
                        <w:rFonts w:ascii="Cambria Math" w:hAnsi="Cambria Math"/>
                        <w:i/>
                        <w:noProof/>
                        <w:szCs w:val="20"/>
                        <w:lang w:eastAsia="en-IE"/>
                      </w:rPr>
                    </m:ctrlPr>
                  </m:sSubPr>
                  <m:e>
                    <m:r>
                      <w:rPr>
                        <w:rFonts w:ascii="Cambria Math" w:hAnsi="Cambria Math"/>
                        <w:noProof/>
                        <w:szCs w:val="20"/>
                        <w:lang w:eastAsia="en-IE"/>
                      </w:rPr>
                      <m:t>S</m:t>
                    </m:r>
                  </m:e>
                  <m:sub>
                    <m:r>
                      <w:rPr>
                        <w:rFonts w:ascii="Cambria Math" w:hAnsi="Cambria Math"/>
                        <w:noProof/>
                        <w:szCs w:val="20"/>
                        <w:lang w:eastAsia="en-IE"/>
                      </w:rPr>
                      <m:t>k</m:t>
                    </m:r>
                  </m:sub>
                </m:sSub>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sSub>
                      <m:sSubPr>
                        <m:ctrlPr>
                          <w:rPr>
                            <w:rFonts w:ascii="Cambria Math" w:hAnsi="Cambria Math"/>
                            <w:i/>
                            <w:szCs w:val="20"/>
                          </w:rPr>
                        </m:ctrlPr>
                      </m:sSubPr>
                      <m:e>
                        <m:r>
                          <w:rPr>
                            <w:rFonts w:ascii="Cambria Math" w:hAnsi="Cambria Math"/>
                            <w:szCs w:val="20"/>
                          </w:rPr>
                          <m:t>C</m:t>
                        </m:r>
                      </m:e>
                      <m:sub>
                        <m:r>
                          <w:rPr>
                            <w:rFonts w:ascii="Cambria Math" w:hAnsi="Cambria Math"/>
                            <w:szCs w:val="20"/>
                          </w:rPr>
                          <m:t>μ</m:t>
                        </m:r>
                      </m:sub>
                    </m:sSub>
                    <m:r>
                      <w:rPr>
                        <w:rFonts w:ascii="Cambria Math" w:hAnsi="Cambria Math"/>
                        <w:szCs w:val="20"/>
                      </w:rPr>
                      <m:t>k</m:t>
                    </m:r>
                  </m:den>
                </m:f>
                <m:sSub>
                  <m:sSubPr>
                    <m:ctrlPr>
                      <w:rPr>
                        <w:rFonts w:ascii="Cambria Math" w:hAnsi="Cambria Math"/>
                        <w:i/>
                        <w:noProof/>
                        <w:szCs w:val="20"/>
                        <w:lang w:eastAsia="en-IE"/>
                      </w:rPr>
                    </m:ctrlPr>
                  </m:sSubPr>
                  <m:e>
                    <m:r>
                      <w:rPr>
                        <w:rFonts w:ascii="Cambria Math" w:hAnsi="Cambria Math"/>
                        <w:noProof/>
                        <w:szCs w:val="20"/>
                        <w:lang w:eastAsia="en-IE"/>
                      </w:rPr>
                      <m:t>S</m:t>
                    </m:r>
                  </m:e>
                  <m:sub>
                    <m:r>
                      <w:rPr>
                        <w:rFonts w:ascii="Cambria Math" w:hAnsi="Cambria Math"/>
                        <w:noProof/>
                        <w:szCs w:val="20"/>
                        <w:lang w:eastAsia="en-IE"/>
                      </w:rPr>
                      <m:t>ε</m:t>
                    </m:r>
                  </m:sub>
                </m:sSub>
                <m:r>
                  <w:rPr>
                    <w:rFonts w:ascii="Cambria Math" w:hAnsi="Cambria Math"/>
                    <w:noProof/>
                    <w:szCs w:val="20"/>
                    <w:lang w:eastAsia="en-IE"/>
                  </w:rPr>
                  <m:t xml:space="preserve"> </m:t>
                </m:r>
              </m:oMath>
            </m:oMathPara>
          </w:p>
        </w:tc>
        <w:tc>
          <w:tcPr>
            <w:tcW w:w="1484" w:type="pct"/>
          </w:tcPr>
          <w:p w14:paraId="51752493" w14:textId="77777777" w:rsidR="001A5F8F" w:rsidRPr="00445F97" w:rsidRDefault="001A5F8F" w:rsidP="001A5F8F">
            <w:pPr>
              <w:spacing w:line="360" w:lineRule="auto"/>
              <w:ind w:left="-651" w:firstLine="651"/>
              <w:rPr>
                <w:szCs w:val="20"/>
              </w:rPr>
            </w:pPr>
          </w:p>
          <w:p w14:paraId="16090547" w14:textId="77777777" w:rsidR="001A5F8F" w:rsidRPr="00445F97" w:rsidRDefault="001A5F8F" w:rsidP="001A5F8F">
            <w:pPr>
              <w:spacing w:line="360" w:lineRule="auto"/>
              <w:jc w:val="center"/>
              <w:rPr>
                <w:szCs w:val="20"/>
              </w:rPr>
            </w:pPr>
          </w:p>
        </w:tc>
        <w:tc>
          <w:tcPr>
            <w:tcW w:w="643" w:type="pct"/>
            <w:vAlign w:val="bottom"/>
          </w:tcPr>
          <w:p w14:paraId="731C4184" w14:textId="6A31CA4C" w:rsidR="001A5F8F" w:rsidRPr="00445F97" w:rsidRDefault="001A5F8F" w:rsidP="001A5F8F">
            <w:pPr>
              <w:pStyle w:val="Caption"/>
              <w:jc w:val="right"/>
            </w:pPr>
            <w:r w:rsidRPr="00445F97">
              <w:t>(</w:t>
            </w:r>
            <w:r w:rsidRPr="00A71EAC">
              <w:fldChar w:fldCharType="begin"/>
            </w:r>
            <w:r w:rsidRPr="00445F97">
              <w:instrText xml:space="preserve"> SEQ Eq. \* ARABIC </w:instrText>
            </w:r>
            <w:r w:rsidRPr="00A71EAC">
              <w:fldChar w:fldCharType="separate"/>
            </w:r>
            <w:r w:rsidR="00ED1266">
              <w:rPr>
                <w:noProof/>
              </w:rPr>
              <w:t>19</w:t>
            </w:r>
            <w:r w:rsidRPr="00A71EAC">
              <w:fldChar w:fldCharType="end"/>
            </w:r>
            <w:r w:rsidRPr="00445F97">
              <w:t>)</w:t>
            </w:r>
          </w:p>
          <w:p w14:paraId="1E0A6528" w14:textId="77777777" w:rsidR="001A5F8F" w:rsidRPr="00445F97" w:rsidRDefault="001A5F8F" w:rsidP="001A5F8F">
            <w:pPr>
              <w:pStyle w:val="Caption"/>
            </w:pPr>
          </w:p>
        </w:tc>
      </w:tr>
    </w:tbl>
    <w:p w14:paraId="59876126" w14:textId="160382A4" w:rsidR="001A5F8F" w:rsidRPr="00445F97" w:rsidRDefault="001A5F8F" w:rsidP="001A5F8F">
      <w:pPr>
        <w:spacing w:line="360" w:lineRule="auto"/>
        <w:rPr>
          <w:rFonts w:eastAsiaTheme="minorEastAsia" w:cs="Times New Roman"/>
          <w:szCs w:val="20"/>
        </w:rPr>
      </w:pPr>
      <w:r w:rsidRPr="00445F97">
        <w:rPr>
          <w:rFonts w:cs="Times New Roman"/>
          <w:szCs w:val="20"/>
        </w:rPr>
        <w:t xml:space="preserve">which itself results from the transformation of the </w:t>
      </w:r>
      <m:oMath>
        <m:r>
          <w:rPr>
            <w:rFonts w:ascii="Cambria Math" w:hAnsi="Cambria Math" w:cs="Times New Roman"/>
            <w:szCs w:val="20"/>
          </w:rPr>
          <m:t>ε</m:t>
        </m:r>
      </m:oMath>
      <w:r w:rsidRPr="00445F97">
        <w:rPr>
          <w:rFonts w:eastAsiaTheme="minorEastAsia" w:cs="Times New Roman"/>
          <w:szCs w:val="20"/>
        </w:rPr>
        <w:t xml:space="preserve"> equation into the equation for </w:t>
      </w:r>
      <m:oMath>
        <m:r>
          <w:rPr>
            <w:rFonts w:ascii="Cambria Math" w:hAnsi="Cambria Math" w:cs="Times New Roman"/>
            <w:szCs w:val="20"/>
          </w:rPr>
          <m:t>ω</m:t>
        </m:r>
      </m:oMath>
      <w:r w:rsidRPr="00445F97">
        <w:rPr>
          <w:rFonts w:eastAsiaTheme="minorEastAsia" w:cs="Times New Roman"/>
          <w:szCs w:val="20"/>
        </w:rPr>
        <w:t xml:space="preserve">, via the identity </w:t>
      </w:r>
      <m:oMath>
        <m:r>
          <w:rPr>
            <w:rFonts w:ascii="Cambria Math" w:hAnsi="Cambria Math" w:cs="Times New Roman"/>
            <w:szCs w:val="20"/>
          </w:rPr>
          <m:t>ε=</m:t>
        </m:r>
        <m:sSub>
          <m:sSubPr>
            <m:ctrlPr>
              <w:rPr>
                <w:rFonts w:ascii="Cambria Math" w:eastAsiaTheme="minorEastAsia" w:hAnsi="Cambria Math" w:cs="Times New Roman"/>
                <w:i/>
                <w:szCs w:val="20"/>
                <w:lang w:val="en-GB" w:eastAsia="en-GB"/>
              </w:rPr>
            </m:ctrlPr>
          </m:sSubPr>
          <m:e>
            <m:r>
              <w:rPr>
                <w:rFonts w:ascii="Cambria Math" w:hAnsi="Cambria Math" w:cs="Times New Roman"/>
                <w:szCs w:val="20"/>
              </w:rPr>
              <m:t>C</m:t>
            </m:r>
          </m:e>
          <m:sub>
            <m:r>
              <w:rPr>
                <w:rFonts w:ascii="Cambria Math" w:hAnsi="Cambria Math" w:cs="Times New Roman"/>
                <w:szCs w:val="20"/>
              </w:rPr>
              <m:t>μ</m:t>
            </m:r>
          </m:sub>
        </m:sSub>
        <m:r>
          <w:rPr>
            <w:rFonts w:ascii="Cambria Math" w:hAnsi="Cambria Math" w:cs="Times New Roman"/>
            <w:szCs w:val="20"/>
          </w:rPr>
          <m:t>ωk</m:t>
        </m:r>
      </m:oMath>
      <w:r w:rsidRPr="00445F97">
        <w:rPr>
          <w:rFonts w:eastAsiaTheme="minorEastAsia" w:cs="Times New Roman"/>
          <w:szCs w:val="20"/>
        </w:rPr>
        <w:t>.</w:t>
      </w:r>
    </w:p>
    <w:p w14:paraId="39A6DF46" w14:textId="76A076DB" w:rsidR="001A5F8F" w:rsidRPr="00445F97" w:rsidRDefault="001A5F8F" w:rsidP="001A5F8F">
      <w:pPr>
        <w:spacing w:line="360" w:lineRule="auto"/>
        <w:rPr>
          <w:rFonts w:cs="Times New Roman"/>
          <w:szCs w:val="20"/>
        </w:rPr>
      </w:pPr>
      <w:r w:rsidRPr="00445F97">
        <w:rPr>
          <w:rFonts w:cs="Times New Roman"/>
          <w:szCs w:val="20"/>
        </w:rPr>
        <w:lastRenderedPageBreak/>
        <w:t xml:space="preserve">A discussion on the formulation of these equations for a </w:t>
      </w:r>
      <m:oMath>
        <m:r>
          <w:rPr>
            <w:rFonts w:ascii="Cambria Math" w:hAnsi="Cambria Math" w:cs="Times New Roman"/>
            <w:szCs w:val="20"/>
          </w:rPr>
          <m:t>k</m:t>
        </m:r>
        <m:r>
          <w:rPr>
            <w:rFonts w:ascii="Cambria Math" w:eastAsiaTheme="minorEastAsia" w:hAnsi="Cambria Math" w:cs="Times New Roman"/>
            <w:szCs w:val="20"/>
          </w:rPr>
          <m:t>-ε</m:t>
        </m:r>
      </m:oMath>
      <w:r w:rsidRPr="00445F97">
        <w:rPr>
          <w:rFonts w:cs="Times New Roman"/>
          <w:szCs w:val="20"/>
        </w:rPr>
        <w:t xml:space="preserve"> model can be found in Lopes da Costa (2007) and Sogachev (2009). The appropriate value for the modelling constants in the above equations has been an area of some research. For the current work, the values as recommended by Lopes da Costa (2007), are used and these are summarised in </w:t>
      </w:r>
      <w:r w:rsidRPr="00ED1266">
        <w:rPr>
          <w:rFonts w:cs="Times New Roman"/>
          <w:szCs w:val="20"/>
        </w:rPr>
        <w:fldChar w:fldCharType="begin"/>
      </w:r>
      <w:r w:rsidRPr="00445F97">
        <w:rPr>
          <w:rFonts w:cs="Times New Roman"/>
          <w:szCs w:val="20"/>
        </w:rPr>
        <w:instrText xml:space="preserve"> REF _Ref361680099 \h  \* MERGEFORMAT </w:instrText>
      </w:r>
      <w:r w:rsidRPr="00ED1266">
        <w:rPr>
          <w:rFonts w:cs="Times New Roman"/>
          <w:szCs w:val="20"/>
        </w:rPr>
      </w:r>
      <w:r w:rsidRPr="00ED1266">
        <w:rPr>
          <w:rFonts w:cs="Times New Roman"/>
          <w:szCs w:val="20"/>
        </w:rPr>
        <w:fldChar w:fldCharType="end"/>
      </w:r>
      <w:r w:rsidRPr="00445F97">
        <w:rPr>
          <w:rFonts w:cs="Times New Roman"/>
          <w:szCs w:val="20"/>
        </w:rPr>
        <w:t>.</w:t>
      </w:r>
    </w:p>
    <w:tbl>
      <w:tblPr>
        <w:tblW w:w="0" w:type="auto"/>
        <w:jc w:val="center"/>
        <w:tblLook w:val="04A0" w:firstRow="1" w:lastRow="0" w:firstColumn="1" w:lastColumn="0" w:noHBand="0" w:noVBand="1"/>
      </w:tblPr>
      <w:tblGrid>
        <w:gridCol w:w="1153"/>
        <w:gridCol w:w="1176"/>
      </w:tblGrid>
      <w:tr w:rsidR="001A5F8F" w:rsidRPr="00445F97" w14:paraId="4335AC0F" w14:textId="77777777" w:rsidTr="001A5F8F">
        <w:trPr>
          <w:trHeight w:val="372"/>
          <w:jc w:val="center"/>
        </w:trPr>
        <w:tc>
          <w:tcPr>
            <w:tcW w:w="1153" w:type="dxa"/>
          </w:tcPr>
          <w:p w14:paraId="51D04C8E" w14:textId="77777777" w:rsidR="001A5F8F" w:rsidRPr="00445F97" w:rsidRDefault="001A5F8F" w:rsidP="001A5F8F">
            <w:pPr>
              <w:spacing w:line="360" w:lineRule="auto"/>
              <w:jc w:val="center"/>
              <w:rPr>
                <w:sz w:val="18"/>
                <w:u w:val="single"/>
              </w:rPr>
            </w:pPr>
            <w:r w:rsidRPr="00445F97">
              <w:rPr>
                <w:sz w:val="18"/>
                <w:u w:val="single"/>
              </w:rPr>
              <w:t>Constant</w:t>
            </w:r>
          </w:p>
        </w:tc>
        <w:tc>
          <w:tcPr>
            <w:tcW w:w="1176" w:type="dxa"/>
          </w:tcPr>
          <w:p w14:paraId="3F15D268" w14:textId="77777777" w:rsidR="001A5F8F" w:rsidRPr="00445F97" w:rsidRDefault="001A5F8F" w:rsidP="001A5F8F">
            <w:pPr>
              <w:spacing w:line="360" w:lineRule="auto"/>
              <w:jc w:val="center"/>
              <w:rPr>
                <w:sz w:val="18"/>
                <w:u w:val="single"/>
              </w:rPr>
            </w:pPr>
            <w:r w:rsidRPr="00445F97">
              <w:rPr>
                <w:sz w:val="18"/>
                <w:u w:val="single"/>
              </w:rPr>
              <w:t>Value</w:t>
            </w:r>
          </w:p>
        </w:tc>
      </w:tr>
      <w:tr w:rsidR="001A5F8F" w:rsidRPr="00445F97" w14:paraId="3C565F01" w14:textId="77777777" w:rsidTr="001A5F8F">
        <w:trPr>
          <w:trHeight w:val="399"/>
          <w:jc w:val="center"/>
        </w:trPr>
        <w:tc>
          <w:tcPr>
            <w:tcW w:w="1153" w:type="dxa"/>
          </w:tcPr>
          <w:p w14:paraId="7D1691D7" w14:textId="5D062101" w:rsidR="001A5F8F" w:rsidRPr="00445F97" w:rsidRDefault="00173D87" w:rsidP="001A5F8F">
            <w:pPr>
              <w:spacing w:line="360" w:lineRule="auto"/>
              <w:jc w:val="center"/>
              <w:rPr>
                <w:sz w:val="18"/>
              </w:rPr>
            </w:pPr>
            <m:oMathPara>
              <m:oMath>
                <m:sSub>
                  <m:sSubPr>
                    <m:ctrlPr>
                      <w:rPr>
                        <w:rFonts w:ascii="Cambria Math" w:hAnsi="Cambria Math"/>
                        <w:noProof/>
                        <w:sz w:val="18"/>
                        <w:lang w:eastAsia="en-IE"/>
                      </w:rPr>
                    </m:ctrlPr>
                  </m:sSubPr>
                  <m:e>
                    <m:r>
                      <m:rPr>
                        <m:sty m:val="p"/>
                      </m:rPr>
                      <w:rPr>
                        <w:rFonts w:ascii="Cambria Math" w:hAnsi="Cambria Math"/>
                        <w:noProof/>
                        <w:sz w:val="18"/>
                        <w:lang w:eastAsia="en-IE"/>
                      </w:rPr>
                      <m:t>β</m:t>
                    </m:r>
                  </m:e>
                  <m:sub>
                    <m:r>
                      <m:rPr>
                        <m:sty m:val="p"/>
                      </m:rPr>
                      <w:rPr>
                        <w:rFonts w:ascii="Cambria Math" w:hAnsi="Cambria Math"/>
                        <w:noProof/>
                        <w:sz w:val="18"/>
                        <w:lang w:eastAsia="en-IE"/>
                      </w:rPr>
                      <m:t>p</m:t>
                    </m:r>
                  </m:sub>
                </m:sSub>
              </m:oMath>
            </m:oMathPara>
          </w:p>
        </w:tc>
        <w:tc>
          <w:tcPr>
            <w:tcW w:w="1176" w:type="dxa"/>
          </w:tcPr>
          <w:p w14:paraId="65E5CF80" w14:textId="77777777" w:rsidR="001A5F8F" w:rsidRPr="00445F97" w:rsidRDefault="001A5F8F" w:rsidP="001A5F8F">
            <w:pPr>
              <w:spacing w:line="360" w:lineRule="auto"/>
              <w:jc w:val="center"/>
              <w:rPr>
                <w:sz w:val="18"/>
              </w:rPr>
            </w:pPr>
            <w:r w:rsidRPr="00445F97">
              <w:rPr>
                <w:sz w:val="18"/>
              </w:rPr>
              <w:t>0.17</w:t>
            </w:r>
          </w:p>
        </w:tc>
      </w:tr>
      <w:tr w:rsidR="001A5F8F" w:rsidRPr="00445F97" w14:paraId="00D27CD2" w14:textId="77777777" w:rsidTr="001A5F8F">
        <w:trPr>
          <w:trHeight w:val="386"/>
          <w:jc w:val="center"/>
        </w:trPr>
        <w:tc>
          <w:tcPr>
            <w:tcW w:w="1153" w:type="dxa"/>
          </w:tcPr>
          <w:p w14:paraId="58878CB8" w14:textId="25CE4582" w:rsidR="001A5F8F" w:rsidRPr="00445F97" w:rsidRDefault="00173D87" w:rsidP="001A5F8F">
            <w:pPr>
              <w:spacing w:line="360" w:lineRule="auto"/>
              <w:jc w:val="center"/>
              <w:rPr>
                <w:sz w:val="18"/>
              </w:rPr>
            </w:pPr>
            <m:oMathPara>
              <m:oMath>
                <m:sSub>
                  <m:sSubPr>
                    <m:ctrlPr>
                      <w:rPr>
                        <w:rFonts w:ascii="Cambria Math" w:hAnsi="Cambria Math"/>
                        <w:noProof/>
                        <w:sz w:val="18"/>
                        <w:lang w:eastAsia="en-IE"/>
                      </w:rPr>
                    </m:ctrlPr>
                  </m:sSubPr>
                  <m:e>
                    <m:r>
                      <m:rPr>
                        <m:sty m:val="p"/>
                      </m:rPr>
                      <w:rPr>
                        <w:rFonts w:ascii="Cambria Math" w:hAnsi="Cambria Math"/>
                        <w:noProof/>
                        <w:sz w:val="18"/>
                        <w:lang w:eastAsia="en-IE"/>
                      </w:rPr>
                      <m:t>β</m:t>
                    </m:r>
                  </m:e>
                  <m:sub>
                    <m:r>
                      <m:rPr>
                        <m:sty m:val="p"/>
                      </m:rPr>
                      <w:rPr>
                        <w:rFonts w:ascii="Cambria Math" w:hAnsi="Cambria Math"/>
                        <w:noProof/>
                        <w:sz w:val="18"/>
                        <w:lang w:eastAsia="en-IE"/>
                      </w:rPr>
                      <m:t>d</m:t>
                    </m:r>
                  </m:sub>
                </m:sSub>
              </m:oMath>
            </m:oMathPara>
          </w:p>
        </w:tc>
        <w:tc>
          <w:tcPr>
            <w:tcW w:w="1176" w:type="dxa"/>
          </w:tcPr>
          <w:p w14:paraId="632E4323" w14:textId="77777777" w:rsidR="001A5F8F" w:rsidRPr="00445F97" w:rsidRDefault="001A5F8F" w:rsidP="001A5F8F">
            <w:pPr>
              <w:spacing w:line="360" w:lineRule="auto"/>
              <w:jc w:val="center"/>
              <w:rPr>
                <w:sz w:val="18"/>
              </w:rPr>
            </w:pPr>
            <w:r w:rsidRPr="00445F97">
              <w:rPr>
                <w:sz w:val="18"/>
              </w:rPr>
              <w:t>3.37</w:t>
            </w:r>
          </w:p>
        </w:tc>
      </w:tr>
      <w:tr w:rsidR="001A5F8F" w:rsidRPr="00445F97" w14:paraId="233DD8C4" w14:textId="77777777" w:rsidTr="001A5F8F">
        <w:trPr>
          <w:trHeight w:val="372"/>
          <w:jc w:val="center"/>
        </w:trPr>
        <w:tc>
          <w:tcPr>
            <w:tcW w:w="1153" w:type="dxa"/>
          </w:tcPr>
          <w:p w14:paraId="260B355E" w14:textId="6E56B97C" w:rsidR="001A5F8F" w:rsidRPr="00445F97" w:rsidRDefault="00173D87" w:rsidP="001A5F8F">
            <w:pPr>
              <w:spacing w:line="360" w:lineRule="auto"/>
              <w:jc w:val="center"/>
              <w:rPr>
                <w:sz w:val="18"/>
              </w:rPr>
            </w:pPr>
            <m:oMathPara>
              <m:oMath>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ε4</m:t>
                    </m:r>
                  </m:sub>
                </m:sSub>
              </m:oMath>
            </m:oMathPara>
          </w:p>
        </w:tc>
        <w:tc>
          <w:tcPr>
            <w:tcW w:w="1176" w:type="dxa"/>
          </w:tcPr>
          <w:p w14:paraId="170B3004" w14:textId="77777777" w:rsidR="001A5F8F" w:rsidRPr="00445F97" w:rsidRDefault="001A5F8F" w:rsidP="001A5F8F">
            <w:pPr>
              <w:spacing w:line="360" w:lineRule="auto"/>
              <w:jc w:val="center"/>
              <w:rPr>
                <w:sz w:val="18"/>
              </w:rPr>
            </w:pPr>
            <w:r w:rsidRPr="00445F97">
              <w:rPr>
                <w:sz w:val="18"/>
              </w:rPr>
              <w:t>0.9</w:t>
            </w:r>
          </w:p>
        </w:tc>
      </w:tr>
      <w:tr w:rsidR="001A5F8F" w:rsidRPr="00445F97" w14:paraId="2B643F94" w14:textId="77777777" w:rsidTr="001A5F8F">
        <w:trPr>
          <w:trHeight w:val="57"/>
          <w:jc w:val="center"/>
        </w:trPr>
        <w:tc>
          <w:tcPr>
            <w:tcW w:w="1153" w:type="dxa"/>
          </w:tcPr>
          <w:p w14:paraId="16B1A817" w14:textId="3A8F42E1" w:rsidR="001A5F8F" w:rsidRPr="00445F97" w:rsidRDefault="00173D87" w:rsidP="001A5F8F">
            <w:pPr>
              <w:spacing w:line="360" w:lineRule="auto"/>
              <w:rPr>
                <w:sz w:val="18"/>
              </w:rPr>
            </w:pPr>
            <m:oMathPara>
              <m:oMath>
                <m:sSub>
                  <m:sSubPr>
                    <m:ctrlPr>
                      <w:rPr>
                        <w:rFonts w:ascii="Cambria Math" w:hAnsi="Cambria Math"/>
                        <w:sz w:val="18"/>
                      </w:rPr>
                    </m:ctrlPr>
                  </m:sSubPr>
                  <m:e>
                    <m:r>
                      <m:rPr>
                        <m:sty m:val="p"/>
                      </m:rPr>
                      <w:rPr>
                        <w:rFonts w:ascii="Cambria Math" w:hAnsi="Cambria Math"/>
                        <w:sz w:val="18"/>
                      </w:rPr>
                      <m:t>C</m:t>
                    </m:r>
                  </m:e>
                  <m:sub>
                    <m:r>
                      <m:rPr>
                        <m:sty m:val="p"/>
                      </m:rPr>
                      <w:rPr>
                        <w:rFonts w:ascii="Cambria Math" w:hAnsi="Cambria Math"/>
                        <w:sz w:val="18"/>
                      </w:rPr>
                      <m:t>ε5</m:t>
                    </m:r>
                  </m:sub>
                </m:sSub>
              </m:oMath>
            </m:oMathPara>
          </w:p>
        </w:tc>
        <w:tc>
          <w:tcPr>
            <w:tcW w:w="1176" w:type="dxa"/>
          </w:tcPr>
          <w:p w14:paraId="388A4420" w14:textId="77777777" w:rsidR="001A5F8F" w:rsidRPr="00445F97" w:rsidRDefault="001A5F8F" w:rsidP="001A5F8F">
            <w:pPr>
              <w:keepNext/>
              <w:spacing w:line="360" w:lineRule="auto"/>
              <w:jc w:val="center"/>
              <w:rPr>
                <w:sz w:val="18"/>
              </w:rPr>
            </w:pPr>
            <w:r w:rsidRPr="00445F97">
              <w:rPr>
                <w:sz w:val="18"/>
              </w:rPr>
              <w:t>0.9</w:t>
            </w:r>
          </w:p>
        </w:tc>
      </w:tr>
    </w:tbl>
    <w:p w14:paraId="3FE7D88C" w14:textId="4CC50EC3" w:rsidR="001A5F8F" w:rsidRPr="00EA7D40" w:rsidRDefault="001A5F8F" w:rsidP="001A5F8F">
      <w:pPr>
        <w:pStyle w:val="Caption"/>
      </w:pPr>
      <w:bookmarkStart w:id="20" w:name="_Ref501144678"/>
      <w:r w:rsidRPr="00F4651A">
        <w:t xml:space="preserve">Table </w:t>
      </w:r>
      <w:r w:rsidRPr="00F4651A">
        <w:fldChar w:fldCharType="begin"/>
      </w:r>
      <w:r w:rsidRPr="00F4651A">
        <w:instrText xml:space="preserve"> SEQ Table \* ARABIC </w:instrText>
      </w:r>
      <w:r w:rsidRPr="00F4651A">
        <w:fldChar w:fldCharType="separate"/>
      </w:r>
      <w:r w:rsidR="00ED1266">
        <w:rPr>
          <w:noProof/>
        </w:rPr>
        <w:t>3</w:t>
      </w:r>
      <w:r w:rsidRPr="00F4651A">
        <w:rPr>
          <w:noProof/>
        </w:rPr>
        <w:fldChar w:fldCharType="end"/>
      </w:r>
      <w:bookmarkEnd w:id="20"/>
      <w:r>
        <w:t>.</w:t>
      </w:r>
      <w:r w:rsidRPr="00F4651A">
        <w:t xml:space="preserve"> Modelling constants used for the</w:t>
      </w:r>
      <w:r>
        <w:t xml:space="preserve"> canopy model. [Lopes da Costa (</w:t>
      </w:r>
      <w:r w:rsidRPr="00F4651A">
        <w:t>2007</w:t>
      </w:r>
      <w:r>
        <w:t>)</w:t>
      </w:r>
      <w:r w:rsidRPr="00F4651A">
        <w:t>]</w:t>
      </w:r>
    </w:p>
    <w:p w14:paraId="3C6B4D26" w14:textId="77777777" w:rsidR="001A5F8F" w:rsidRDefault="001A5F8F" w:rsidP="001A5F8F">
      <w:pPr>
        <w:spacing w:before="240" w:line="360" w:lineRule="auto"/>
      </w:pPr>
      <w:r w:rsidRPr="00F4651A">
        <w:rPr>
          <w:rFonts w:cs="Times New Roman"/>
          <w:szCs w:val="20"/>
        </w:rPr>
        <w:t xml:space="preserve">The porosity of the canopy was defined by a loss coefficient, </w:t>
      </w:r>
      <w:r w:rsidRPr="00F4651A">
        <w:rPr>
          <w:rStyle w:val="MathsChar"/>
          <w:rFonts w:cs="Times New Roman"/>
          <w:szCs w:val="20"/>
        </w:rPr>
        <w:t>L</w:t>
      </w:r>
      <w:r w:rsidRPr="00F4651A">
        <w:rPr>
          <w:rStyle w:val="MathsChar"/>
          <w:rFonts w:cs="Times New Roman"/>
          <w:szCs w:val="20"/>
          <w:vertAlign w:val="subscript"/>
        </w:rPr>
        <w:t>x</w:t>
      </w:r>
      <w:r w:rsidRPr="00F4651A">
        <w:rPr>
          <w:rFonts w:cs="Times New Roman"/>
          <w:szCs w:val="20"/>
        </w:rPr>
        <w:t xml:space="preserve">, which is the product of the canopy drag, </w:t>
      </w:r>
      <w:r w:rsidRPr="00F4651A">
        <w:rPr>
          <w:rStyle w:val="MathsChar"/>
          <w:rFonts w:cs="Times New Roman"/>
          <w:szCs w:val="20"/>
        </w:rPr>
        <w:t>C</w:t>
      </w:r>
      <w:r w:rsidRPr="00F4651A">
        <w:rPr>
          <w:rStyle w:val="MathsChar"/>
          <w:rFonts w:cs="Times New Roman"/>
          <w:szCs w:val="20"/>
          <w:vertAlign w:val="subscript"/>
        </w:rPr>
        <w:t>d</w:t>
      </w:r>
      <w:r w:rsidRPr="00F4651A">
        <w:rPr>
          <w:rFonts w:cs="Times New Roman"/>
          <w:szCs w:val="20"/>
        </w:rPr>
        <w:t xml:space="preserve">, and the Leaf Area Density, </w:t>
      </w:r>
      <w:r w:rsidRPr="00F4651A">
        <w:rPr>
          <w:rStyle w:val="MathsChar"/>
          <w:rFonts w:cs="Times New Roman"/>
          <w:szCs w:val="20"/>
        </w:rPr>
        <w:t>A(z)</w:t>
      </w:r>
      <w:r w:rsidRPr="00F4651A">
        <w:rPr>
          <w:rFonts w:cs="Times New Roman"/>
          <w:szCs w:val="20"/>
        </w:rPr>
        <w:t xml:space="preserve">. In </w:t>
      </w:r>
      <w:r>
        <w:rPr>
          <w:rFonts w:cs="Times New Roman"/>
          <w:szCs w:val="20"/>
        </w:rPr>
        <w:t>WM</w:t>
      </w:r>
      <w:r w:rsidRPr="00F4651A">
        <w:rPr>
          <w:rFonts w:cs="Times New Roman"/>
          <w:szCs w:val="20"/>
        </w:rPr>
        <w:t>, this loss coefficient can be set to a constant value or can vary with height. As no data relating to the vertical structure of the canopy were available, a constant value was used for all simulations. The specific values used for each simulation</w:t>
      </w:r>
      <w:r>
        <w:rPr>
          <w:rFonts w:cs="Times New Roman"/>
          <w:szCs w:val="20"/>
        </w:rPr>
        <w:t xml:space="preserve"> will be given in the appropriate section</w:t>
      </w:r>
      <w:r w:rsidRPr="00F4651A">
        <w:rPr>
          <w:rFonts w:cs="Times New Roman"/>
          <w:szCs w:val="20"/>
        </w:rPr>
        <w:t>.</w:t>
      </w:r>
      <w:r>
        <w:rPr>
          <w:rFonts w:cs="Times New Roman"/>
          <w:szCs w:val="20"/>
        </w:rPr>
        <w:t xml:space="preserve"> Note that </w:t>
      </w:r>
      <w:r>
        <w:rPr>
          <w:bCs/>
          <w:szCs w:val="20"/>
        </w:rPr>
        <w:t>the WM</w:t>
      </w:r>
      <w:r w:rsidRPr="006B77B9">
        <w:rPr>
          <w:bCs/>
          <w:szCs w:val="20"/>
        </w:rPr>
        <w:t xml:space="preserve"> implementation of the drag force and turbulence source are based on </w:t>
      </w:r>
      <w:r>
        <w:rPr>
          <w:bCs/>
          <w:szCs w:val="20"/>
        </w:rPr>
        <w:t>a</w:t>
      </w:r>
      <w:r w:rsidRPr="006B77B9">
        <w:rPr>
          <w:bCs/>
          <w:szCs w:val="20"/>
        </w:rPr>
        <w:t xml:space="preserve"> definition of a drag force including a factor ½. Lopes da Costa (2007) omits the factor ½ in h</w:t>
      </w:r>
      <w:r w:rsidRPr="00697E17">
        <w:rPr>
          <w:bCs/>
          <w:szCs w:val="20"/>
        </w:rPr>
        <w:t>is definition. As a consequence</w:t>
      </w:r>
      <w:r w:rsidRPr="006B77B9">
        <w:rPr>
          <w:bCs/>
          <w:szCs w:val="20"/>
        </w:rPr>
        <w:t xml:space="preserve">, the loss coefficient in Lopes da Costa (2007) is to be interpreted as half the loss coefficient in </w:t>
      </w:r>
      <w:proofErr w:type="spellStart"/>
      <w:r w:rsidRPr="006B77B9">
        <w:rPr>
          <w:bCs/>
          <w:szCs w:val="20"/>
        </w:rPr>
        <w:t>WindModeller</w:t>
      </w:r>
      <w:proofErr w:type="spellEnd"/>
      <w:r w:rsidRPr="006B77B9">
        <w:rPr>
          <w:bCs/>
          <w:szCs w:val="20"/>
        </w:rPr>
        <w:t>.</w:t>
      </w:r>
    </w:p>
    <w:p w14:paraId="2EC42582" w14:textId="2D3F3706" w:rsidR="0066522E" w:rsidRDefault="0066522E" w:rsidP="0066522E">
      <w:pPr>
        <w:pStyle w:val="Heading5"/>
        <w:numPr>
          <w:ilvl w:val="0"/>
          <w:numId w:val="0"/>
        </w:numPr>
        <w:rPr>
          <w:rFonts w:cs="Times New Roman"/>
          <w:szCs w:val="20"/>
        </w:rPr>
      </w:pPr>
      <w:r>
        <w:rPr>
          <w:rFonts w:ascii="Times New Roman" w:hAnsi="Times New Roman" w:cs="Times New Roman"/>
          <w:b/>
          <w:szCs w:val="20"/>
        </w:rPr>
        <w:t>3.2 Boundary conditions</w:t>
      </w:r>
    </w:p>
    <w:p w14:paraId="28CB18EF" w14:textId="33F90BAD" w:rsidR="002E0047" w:rsidRPr="00811225" w:rsidRDefault="002E0047" w:rsidP="002E0047">
      <w:pPr>
        <w:spacing w:before="240" w:line="360" w:lineRule="auto"/>
        <w:rPr>
          <w:rFonts w:eastAsiaTheme="minorEastAsia" w:cs="Times New Roman"/>
          <w:szCs w:val="20"/>
        </w:rPr>
      </w:pPr>
      <w:bookmarkStart w:id="21" w:name="_Hlk501164957"/>
      <w:bookmarkStart w:id="22" w:name="_Hlk501171514"/>
      <w:r>
        <w:rPr>
          <w:rFonts w:cs="Times New Roman"/>
          <w:szCs w:val="20"/>
        </w:rPr>
        <w:t xml:space="preserve">At the ground, a no-slip boundary condition is used for the velocity, where the momentum fluxes through the ground are evaluated with a wall treatment, using the automatic wall function for rough walls developed by </w:t>
      </w:r>
      <w:proofErr w:type="spellStart"/>
      <w:r>
        <w:rPr>
          <w:rFonts w:cs="Times New Roman"/>
          <w:szCs w:val="20"/>
        </w:rPr>
        <w:t>Lechner</w:t>
      </w:r>
      <w:proofErr w:type="spellEnd"/>
      <w:r>
        <w:rPr>
          <w:rFonts w:cs="Times New Roman"/>
          <w:szCs w:val="20"/>
        </w:rPr>
        <w:t xml:space="preserve"> and </w:t>
      </w:r>
      <w:proofErr w:type="spellStart"/>
      <w:r>
        <w:rPr>
          <w:rFonts w:cs="Times New Roman"/>
          <w:szCs w:val="20"/>
        </w:rPr>
        <w:t>Menter</w:t>
      </w:r>
      <w:proofErr w:type="spellEnd"/>
      <w:r>
        <w:rPr>
          <w:rFonts w:cs="Times New Roman"/>
          <w:szCs w:val="20"/>
        </w:rPr>
        <w:t xml:space="preserve"> (2004). The roughness at the ground is implemented in terms of an equivalent sand roughness </w:t>
      </w:r>
      <m:oMath>
        <m:sSub>
          <m:sSubPr>
            <m:ctrlPr>
              <w:rPr>
                <w:rFonts w:ascii="Cambria Math" w:hAnsi="Cambria Math" w:cs="Times New Roman"/>
                <w:i/>
                <w:szCs w:val="20"/>
              </w:rPr>
            </m:ctrlPr>
          </m:sSubPr>
          <m:e>
            <m:r>
              <w:rPr>
                <w:rFonts w:ascii="Cambria Math" w:hAnsi="Cambria Math" w:cs="Times New Roman"/>
                <w:szCs w:val="20"/>
              </w:rPr>
              <m:t>h</m:t>
            </m:r>
          </m:e>
          <m:sub>
            <m:r>
              <w:rPr>
                <w:rFonts w:ascii="Cambria Math" w:hAnsi="Cambria Math" w:cs="Times New Roman"/>
                <w:szCs w:val="20"/>
              </w:rPr>
              <m:t>s</m:t>
            </m:r>
          </m:sub>
        </m:sSub>
      </m:oMath>
      <w:r>
        <w:rPr>
          <w:rFonts w:eastAsiaTheme="minorEastAsia" w:cs="Times New Roman"/>
          <w:szCs w:val="20"/>
        </w:rPr>
        <w:t>. In the rough limit, the rough wall treatment implements:</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2DA661C0" w14:textId="77777777" w:rsidTr="00824322">
        <w:tc>
          <w:tcPr>
            <w:tcW w:w="2873" w:type="pct"/>
          </w:tcPr>
          <w:p w14:paraId="12885F4B" w14:textId="77777777" w:rsidR="002E0047" w:rsidRPr="00717673" w:rsidRDefault="00173D87" w:rsidP="00824322">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U</m:t>
                    </m:r>
                  </m:e>
                  <m:sub>
                    <m:r>
                      <w:rPr>
                        <w:rFonts w:ascii="Cambria Math" w:hAnsi="Cambria Math"/>
                        <w:szCs w:val="20"/>
                      </w:rPr>
                      <m:t>+</m:t>
                    </m:r>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U</m:t>
                    </m:r>
                  </m:num>
                  <m:den>
                    <m:sSub>
                      <m:sSubPr>
                        <m:ctrlPr>
                          <w:rPr>
                            <w:rFonts w:ascii="Cambria Math" w:hAnsi="Cambria Math"/>
                            <w:i/>
                            <w:szCs w:val="20"/>
                          </w:rPr>
                        </m:ctrlPr>
                      </m:sSubPr>
                      <m:e>
                        <m:r>
                          <w:rPr>
                            <w:rFonts w:ascii="Cambria Math" w:hAnsi="Cambria Math"/>
                            <w:szCs w:val="20"/>
                          </w:rPr>
                          <m:t>u</m:t>
                        </m:r>
                      </m:e>
                      <m:sub>
                        <m:r>
                          <w:rPr>
                            <w:rFonts w:ascii="Cambria Math" w:hAnsi="Cambria Math"/>
                            <w:szCs w:val="20"/>
                          </w:rPr>
                          <m:t>τ</m:t>
                        </m:r>
                      </m:sub>
                    </m:sSub>
                  </m:den>
                </m:f>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sSub>
                          <m:sSubPr>
                            <m:ctrlPr>
                              <w:rPr>
                                <w:rFonts w:ascii="Cambria Math" w:hAnsi="Cambria Math"/>
                                <w:i/>
                                <w:szCs w:val="20"/>
                              </w:rPr>
                            </m:ctrlPr>
                          </m:sSubPr>
                          <m:e>
                            <m:r>
                              <w:rPr>
                                <w:rFonts w:ascii="Cambria Math" w:hAnsi="Cambria Math"/>
                                <w:szCs w:val="20"/>
                              </w:rPr>
                              <m:t>y</m:t>
                            </m:r>
                          </m:e>
                          <m:sub>
                            <m:r>
                              <w:rPr>
                                <w:rFonts w:ascii="Cambria Math" w:hAnsi="Cambria Math"/>
                                <w:szCs w:val="20"/>
                              </w:rPr>
                              <m:t>+</m:t>
                            </m:r>
                          </m:sub>
                        </m:sSub>
                      </m:e>
                    </m:d>
                  </m:e>
                </m:func>
                <m:r>
                  <w:rPr>
                    <w:rFonts w:ascii="Cambria Math" w:hAnsi="Cambria Math"/>
                    <w:noProof/>
                    <w:szCs w:val="20"/>
                    <w:lang w:eastAsia="en-IE"/>
                  </w:rPr>
                  <m:t>+C-</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r>
                          <w:rPr>
                            <w:rFonts w:ascii="Cambria Math" w:hAnsi="Cambria Math"/>
                            <w:szCs w:val="20"/>
                          </w:rPr>
                          <m:t>1+0.3</m:t>
                        </m:r>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e>
                    </m:d>
                  </m:e>
                </m:func>
                <m:r>
                  <w:rPr>
                    <w:rFonts w:ascii="Cambria Math" w:hAnsi="Cambria Math"/>
                    <w:noProof/>
                    <w:szCs w:val="20"/>
                    <w:lang w:eastAsia="en-IE"/>
                  </w:rPr>
                  <m:t xml:space="preserve"> </m:t>
                </m:r>
              </m:oMath>
            </m:oMathPara>
          </w:p>
        </w:tc>
        <w:tc>
          <w:tcPr>
            <w:tcW w:w="1484" w:type="pct"/>
          </w:tcPr>
          <w:p w14:paraId="14BC8B41" w14:textId="77777777" w:rsidR="002E0047" w:rsidRPr="00717673" w:rsidRDefault="002E0047" w:rsidP="00824322">
            <w:pPr>
              <w:spacing w:line="360" w:lineRule="auto"/>
              <w:ind w:left="-651" w:firstLine="651"/>
              <w:rPr>
                <w:szCs w:val="20"/>
              </w:rPr>
            </w:pPr>
          </w:p>
          <w:p w14:paraId="2036E946" w14:textId="77777777" w:rsidR="002E0047" w:rsidRPr="00717673" w:rsidRDefault="002E0047" w:rsidP="00824322">
            <w:pPr>
              <w:spacing w:line="360" w:lineRule="auto"/>
              <w:jc w:val="center"/>
              <w:rPr>
                <w:szCs w:val="20"/>
              </w:rPr>
            </w:pPr>
          </w:p>
        </w:tc>
        <w:tc>
          <w:tcPr>
            <w:tcW w:w="643" w:type="pct"/>
            <w:vAlign w:val="bottom"/>
          </w:tcPr>
          <w:p w14:paraId="759FDFCB" w14:textId="28CA79EB"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20</w:t>
            </w:r>
            <w:r w:rsidRPr="00717673">
              <w:rPr>
                <w:b w:val="0"/>
              </w:rPr>
              <w:fldChar w:fldCharType="end"/>
            </w:r>
            <w:r w:rsidRPr="00717673">
              <w:rPr>
                <w:b w:val="0"/>
              </w:rPr>
              <w:t>)</w:t>
            </w:r>
          </w:p>
          <w:p w14:paraId="115965E3" w14:textId="77777777" w:rsidR="002E0047" w:rsidRPr="00717673" w:rsidRDefault="002E0047" w:rsidP="00824322">
            <w:pPr>
              <w:pStyle w:val="Caption"/>
              <w:rPr>
                <w:b w:val="0"/>
              </w:rPr>
            </w:pPr>
          </w:p>
        </w:tc>
      </w:tr>
    </w:tbl>
    <w:p w14:paraId="6300C3A3" w14:textId="77777777" w:rsidR="002E0047" w:rsidRDefault="002E0047" w:rsidP="002E0047">
      <w:pPr>
        <w:spacing w:before="240" w:line="360" w:lineRule="auto"/>
        <w:rPr>
          <w:rFonts w:eastAsiaTheme="minorEastAsia" w:cs="Times New Roman"/>
          <w:szCs w:val="20"/>
        </w:rPr>
      </w:pPr>
      <w:r>
        <w:rPr>
          <w:rFonts w:eastAsiaTheme="minorEastAsia" w:cs="Times New Roman"/>
          <w:szCs w:val="20"/>
        </w:rPr>
        <w:t xml:space="preserve">with </w:t>
      </w:r>
      <m:oMath>
        <m:r>
          <w:rPr>
            <w:rFonts w:ascii="Cambria Math" w:hAnsi="Cambria Math"/>
            <w:szCs w:val="20"/>
          </w:rPr>
          <m:t>κ=0.41</m:t>
        </m:r>
      </m:oMath>
      <w:r>
        <w:rPr>
          <w:rFonts w:eastAsiaTheme="minorEastAsia" w:cs="Times New Roman"/>
          <w:szCs w:val="20"/>
        </w:rPr>
        <w:t xml:space="preserve"> and </w:t>
      </w:r>
      <m:oMath>
        <m:r>
          <w:rPr>
            <w:rFonts w:ascii="Cambria Math" w:hAnsi="Cambria Math"/>
            <w:noProof/>
            <w:szCs w:val="20"/>
            <w:lang w:eastAsia="en-IE"/>
          </w:rPr>
          <m:t>C=5.2</m:t>
        </m:r>
      </m:oMath>
    </w:p>
    <w:p w14:paraId="2F5E2998" w14:textId="77777777" w:rsidR="002E0047" w:rsidRPr="00811225" w:rsidRDefault="002E0047" w:rsidP="002E0047">
      <w:pPr>
        <w:spacing w:before="240" w:line="360" w:lineRule="auto"/>
        <w:rPr>
          <w:rFonts w:eastAsiaTheme="minorEastAsia" w:cs="Times New Roman"/>
          <w:szCs w:val="20"/>
        </w:rPr>
      </w:pPr>
      <w:r>
        <w:rPr>
          <w:rFonts w:eastAsiaTheme="minorEastAsia" w:cs="Times New Roman"/>
          <w:szCs w:val="20"/>
        </w:rPr>
        <w:t>When the ground is fully rough regime (</w:t>
      </w:r>
      <m:oMath>
        <m:sSub>
          <m:sSubPr>
            <m:ctrlPr>
              <w:rPr>
                <w:rFonts w:ascii="Cambria Math" w:hAnsi="Cambria Math" w:cs="Times New Roman"/>
                <w:i/>
                <w:szCs w:val="20"/>
              </w:rPr>
            </m:ctrlPr>
          </m:sSubPr>
          <m:e>
            <m:r>
              <w:rPr>
                <w:rFonts w:ascii="Cambria Math" w:hAnsi="Cambria Math" w:cs="Times New Roman"/>
                <w:szCs w:val="20"/>
              </w:rPr>
              <m:t>h</m:t>
            </m:r>
          </m:e>
          <m:sub>
            <m:r>
              <w:rPr>
                <w:rFonts w:ascii="Cambria Math" w:hAnsi="Cambria Math" w:cs="Times New Roman"/>
                <w:szCs w:val="20"/>
              </w:rPr>
              <m:t>s+</m:t>
            </m:r>
          </m:sub>
        </m:sSub>
        <m:r>
          <w:rPr>
            <w:rFonts w:ascii="Cambria Math" w:hAnsi="Cambria Math" w:cs="Times New Roman"/>
            <w:szCs w:val="20"/>
          </w:rPr>
          <m:t>=</m:t>
        </m:r>
        <m:f>
          <m:fPr>
            <m:ctrlPr>
              <w:rPr>
                <w:rFonts w:ascii="Cambria Math" w:hAnsi="Cambria Math" w:cs="Times New Roman"/>
                <w:i/>
                <w:szCs w:val="20"/>
              </w:rPr>
            </m:ctrlPr>
          </m:fPr>
          <m:num>
            <m:sSub>
              <m:sSubPr>
                <m:ctrlPr>
                  <w:rPr>
                    <w:rFonts w:ascii="Cambria Math" w:hAnsi="Cambria Math" w:cs="Times New Roman"/>
                    <w:i/>
                    <w:szCs w:val="20"/>
                  </w:rPr>
                </m:ctrlPr>
              </m:sSubPr>
              <m:e>
                <m:r>
                  <w:rPr>
                    <w:rFonts w:ascii="Cambria Math" w:hAnsi="Cambria Math" w:cs="Times New Roman"/>
                    <w:szCs w:val="20"/>
                  </w:rPr>
                  <m:t>h</m:t>
                </m:r>
              </m:e>
              <m:sub>
                <m:r>
                  <w:rPr>
                    <w:rFonts w:ascii="Cambria Math" w:hAnsi="Cambria Math" w:cs="Times New Roman"/>
                    <w:szCs w:val="20"/>
                  </w:rPr>
                  <m:t>s</m:t>
                </m:r>
              </m:sub>
            </m:sSub>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m:t>
                </m:r>
              </m:sub>
            </m:sSub>
          </m:num>
          <m:den>
            <m:r>
              <w:rPr>
                <w:rFonts w:ascii="Cambria Math" w:hAnsi="Cambria Math" w:cs="Times New Roman"/>
                <w:szCs w:val="20"/>
              </w:rPr>
              <m:t>ν</m:t>
            </m:r>
          </m:den>
        </m:f>
        <m:r>
          <w:rPr>
            <w:rFonts w:ascii="Cambria Math" w:hAnsi="Cambria Math" w:cs="Times New Roman"/>
            <w:szCs w:val="20"/>
          </w:rPr>
          <m:t>&gt;100)</m:t>
        </m:r>
      </m:oMath>
      <w:r>
        <w:rPr>
          <w:rFonts w:eastAsiaTheme="minorEastAsia" w:cs="Times New Roman"/>
          <w:szCs w:val="20"/>
        </w:rPr>
        <w:t>, this can be approximated as</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0FF87387" w14:textId="77777777" w:rsidTr="00824322">
        <w:tc>
          <w:tcPr>
            <w:tcW w:w="2873" w:type="pct"/>
          </w:tcPr>
          <w:p w14:paraId="4A6E7CD7" w14:textId="77777777" w:rsidR="002E0047" w:rsidRPr="00717673" w:rsidRDefault="00173D87" w:rsidP="00824322">
            <w:pPr>
              <w:spacing w:line="360" w:lineRule="auto"/>
              <w:ind w:left="131"/>
              <w:rPr>
                <w:szCs w:val="20"/>
                <w:lang w:eastAsia="en-IE"/>
              </w:rPr>
            </w:pPr>
            <m:oMathPara>
              <m:oMathParaPr>
                <m:jc m:val="left"/>
              </m:oMathParaPr>
              <m:oMath>
                <m:sSub>
                  <m:sSubPr>
                    <m:ctrlPr>
                      <w:rPr>
                        <w:rFonts w:ascii="Cambria Math" w:hAnsi="Cambria Math"/>
                        <w:i/>
                        <w:szCs w:val="20"/>
                      </w:rPr>
                    </m:ctrlPr>
                  </m:sSubPr>
                  <m:e>
                    <m:r>
                      <w:rPr>
                        <w:rFonts w:ascii="Cambria Math" w:hAnsi="Cambria Math"/>
                        <w:szCs w:val="20"/>
                      </w:rPr>
                      <m:t>U</m:t>
                    </m:r>
                  </m:e>
                  <m:sub>
                    <m:r>
                      <w:rPr>
                        <w:rFonts w:ascii="Cambria Math" w:hAnsi="Cambria Math"/>
                        <w:szCs w:val="20"/>
                      </w:rPr>
                      <m:t>+</m:t>
                    </m:r>
                  </m:sub>
                </m:sSub>
                <m:r>
                  <w:rPr>
                    <w:rFonts w:ascii="Cambria Math" w:hAnsi="Cambria Math"/>
                    <w:szCs w:val="20"/>
                  </w:rPr>
                  <m:t xml:space="preserve">= </m:t>
                </m:r>
                <m:f>
                  <m:fPr>
                    <m:ctrlPr>
                      <w:rPr>
                        <w:rFonts w:ascii="Cambria Math" w:hAnsi="Cambria Math"/>
                        <w:i/>
                        <w:szCs w:val="20"/>
                      </w:rPr>
                    </m:ctrlPr>
                  </m:fPr>
                  <m:num>
                    <m:r>
                      <w:rPr>
                        <w:rFonts w:ascii="Cambria Math" w:hAnsi="Cambria Math"/>
                        <w:szCs w:val="20"/>
                      </w:rPr>
                      <m:t>U</m:t>
                    </m:r>
                  </m:num>
                  <m:den>
                    <m:sSub>
                      <m:sSubPr>
                        <m:ctrlPr>
                          <w:rPr>
                            <w:rFonts w:ascii="Cambria Math" w:hAnsi="Cambria Math"/>
                            <w:i/>
                            <w:szCs w:val="20"/>
                          </w:rPr>
                        </m:ctrlPr>
                      </m:sSubPr>
                      <m:e>
                        <m:r>
                          <w:rPr>
                            <w:rFonts w:ascii="Cambria Math" w:hAnsi="Cambria Math"/>
                            <w:szCs w:val="20"/>
                          </w:rPr>
                          <m:t>u</m:t>
                        </m:r>
                      </m:e>
                      <m:sub>
                        <m:r>
                          <w:rPr>
                            <w:rFonts w:ascii="Cambria Math" w:hAnsi="Cambria Math"/>
                            <w:szCs w:val="20"/>
                          </w:rPr>
                          <m:t>τ</m:t>
                        </m:r>
                      </m:sub>
                    </m:sSub>
                  </m:den>
                </m:f>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sSub>
                          <m:sSubPr>
                            <m:ctrlPr>
                              <w:rPr>
                                <w:rFonts w:ascii="Cambria Math" w:hAnsi="Cambria Math"/>
                                <w:i/>
                                <w:szCs w:val="20"/>
                              </w:rPr>
                            </m:ctrlPr>
                          </m:sSubPr>
                          <m:e>
                            <m:r>
                              <w:rPr>
                                <w:rFonts w:ascii="Cambria Math" w:hAnsi="Cambria Math"/>
                                <w:szCs w:val="20"/>
                              </w:rPr>
                              <m:t>y</m:t>
                            </m:r>
                          </m:e>
                          <m:sub>
                            <m:r>
                              <w:rPr>
                                <w:rFonts w:ascii="Cambria Math" w:hAnsi="Cambria Math"/>
                                <w:szCs w:val="20"/>
                              </w:rPr>
                              <m:t>+</m:t>
                            </m:r>
                          </m:sub>
                        </m:sSub>
                      </m:e>
                    </m:d>
                  </m:e>
                </m:func>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r>
                          <w:rPr>
                            <w:rFonts w:ascii="Cambria Math" w:hAnsi="Cambria Math"/>
                            <w:szCs w:val="20"/>
                          </w:rPr>
                          <m:t>0.3</m:t>
                        </m:r>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e>
                    </m:d>
                  </m:e>
                </m:func>
                <m:r>
                  <w:rPr>
                    <w:rFonts w:ascii="Cambria Math" w:hAnsi="Cambria Math"/>
                    <w:noProof/>
                    <w:szCs w:val="20"/>
                    <w:lang w:eastAsia="en-IE"/>
                  </w:rPr>
                  <m:t>+C</m:t>
                </m:r>
              </m:oMath>
            </m:oMathPara>
          </w:p>
          <w:p w14:paraId="0BB82F08" w14:textId="77777777" w:rsidR="002E0047" w:rsidRPr="00717673" w:rsidRDefault="002E0047" w:rsidP="00824322">
            <w:pPr>
              <w:spacing w:line="360" w:lineRule="auto"/>
              <w:ind w:left="131"/>
              <w:rPr>
                <w:szCs w:val="20"/>
                <w:lang w:eastAsia="en-IE"/>
              </w:rPr>
            </w:pPr>
            <m:oMathPara>
              <m:oMathParaPr>
                <m:jc m:val="left"/>
              </m:oMathParaPr>
              <m:oMath>
                <m:r>
                  <w:rPr>
                    <w:rFonts w:ascii="Cambria Math" w:hAnsi="Cambria Math"/>
                    <w:noProof/>
                    <w:szCs w:val="20"/>
                    <w:lang w:eastAsia="en-IE"/>
                  </w:rPr>
                  <m:t xml:space="preserve">       = </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y</m:t>
                                </m:r>
                              </m:e>
                              <m:sub>
                                <m:r>
                                  <w:rPr>
                                    <w:rFonts w:ascii="Cambria Math" w:hAnsi="Cambria Math"/>
                                    <w:szCs w:val="20"/>
                                  </w:rPr>
                                  <m:t>+</m:t>
                                </m:r>
                              </m:sub>
                            </m:sSub>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den>
                        </m:f>
                      </m:e>
                    </m:d>
                  </m:e>
                </m:func>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r>
                          <w:rPr>
                            <w:rFonts w:ascii="Cambria Math" w:hAnsi="Cambria Math"/>
                            <w:szCs w:val="20"/>
                          </w:rPr>
                          <m:t>0.3</m:t>
                        </m:r>
                      </m:e>
                    </m:d>
                  </m:e>
                </m:func>
                <m:r>
                  <w:rPr>
                    <w:rFonts w:ascii="Cambria Math" w:hAnsi="Cambria Math"/>
                    <w:noProof/>
                    <w:szCs w:val="20"/>
                    <w:lang w:eastAsia="en-IE"/>
                  </w:rPr>
                  <m:t>+C</m:t>
                </m:r>
              </m:oMath>
            </m:oMathPara>
          </w:p>
          <w:p w14:paraId="33F1011A" w14:textId="77777777" w:rsidR="002E0047" w:rsidRPr="00717673" w:rsidRDefault="002E0047" w:rsidP="00824322">
            <w:pPr>
              <w:spacing w:line="360" w:lineRule="auto"/>
              <w:ind w:left="131"/>
              <w:rPr>
                <w:szCs w:val="20"/>
                <w:lang w:eastAsia="en-IE"/>
              </w:rPr>
            </w:pPr>
            <m:oMathPara>
              <m:oMathParaPr>
                <m:jc m:val="left"/>
              </m:oMathParaPr>
              <m:oMath>
                <m:r>
                  <w:rPr>
                    <w:rFonts w:ascii="Cambria Math" w:hAnsi="Cambria Math"/>
                    <w:noProof/>
                    <w:szCs w:val="20"/>
                    <w:lang w:eastAsia="en-IE"/>
                  </w:rPr>
                  <m:t xml:space="preserve">       =</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f>
                          <m:fPr>
                            <m:ctrlPr>
                              <w:rPr>
                                <w:rFonts w:ascii="Cambria Math" w:hAnsi="Cambria Math"/>
                                <w:i/>
                                <w:szCs w:val="20"/>
                              </w:rPr>
                            </m:ctrlPr>
                          </m:fPr>
                          <m:num>
                            <m:r>
                              <w:rPr>
                                <w:rFonts w:ascii="Cambria Math" w:hAnsi="Cambria Math"/>
                                <w:szCs w:val="20"/>
                              </w:rPr>
                              <m:t>y</m:t>
                            </m:r>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den>
                        </m:f>
                      </m:e>
                    </m:d>
                  </m:e>
                </m:func>
                <m:r>
                  <w:rPr>
                    <w:rFonts w:ascii="Cambria Math" w:hAnsi="Cambria Math"/>
                    <w:noProof/>
                    <w:szCs w:val="20"/>
                    <w:lang w:eastAsia="en-IE"/>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r>
                          <w:rPr>
                            <w:rFonts w:ascii="Cambria Math" w:hAnsi="Cambria Math"/>
                            <w:szCs w:val="20"/>
                          </w:rPr>
                          <m:t>0.3</m:t>
                        </m:r>
                      </m:e>
                    </m:d>
                  </m:e>
                </m:func>
                <m:r>
                  <w:rPr>
                    <w:rFonts w:ascii="Cambria Math" w:hAnsi="Cambria Math"/>
                    <w:noProof/>
                    <w:szCs w:val="20"/>
                    <w:lang w:eastAsia="en-IE"/>
                  </w:rPr>
                  <m:t>+C</m:t>
                </m:r>
              </m:oMath>
            </m:oMathPara>
          </w:p>
          <w:p w14:paraId="3FC408F4" w14:textId="77777777" w:rsidR="002E0047" w:rsidRPr="00717673" w:rsidRDefault="002E0047" w:rsidP="00824322">
            <w:pPr>
              <w:spacing w:line="360" w:lineRule="auto"/>
              <w:ind w:left="131"/>
              <w:rPr>
                <w:szCs w:val="20"/>
                <w:lang w:eastAsia="en-IE"/>
              </w:rPr>
            </w:pPr>
            <m:oMathPara>
              <m:oMathParaPr>
                <m:jc m:val="left"/>
              </m:oMathParaPr>
              <m:oMath>
                <m:r>
                  <w:rPr>
                    <w:rFonts w:ascii="Cambria Math" w:hAnsi="Cambria Math"/>
                    <w:noProof/>
                    <w:szCs w:val="20"/>
                    <w:lang w:eastAsia="en-IE"/>
                  </w:rPr>
                  <m:t xml:space="preserve">       =</m:t>
                </m:r>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noProof/>
                        <w:szCs w:val="20"/>
                        <w:lang w:eastAsia="en-IE"/>
                      </w:rPr>
                    </m:ctrlPr>
                  </m:funcPr>
                  <m:fName>
                    <m:r>
                      <m:rPr>
                        <m:sty m:val="p"/>
                      </m:rPr>
                      <w:rPr>
                        <w:rFonts w:ascii="Cambria Math" w:hAnsi="Cambria Math"/>
                        <w:noProof/>
                        <w:szCs w:val="20"/>
                        <w:lang w:eastAsia="en-IE"/>
                      </w:rPr>
                      <m:t>ln</m:t>
                    </m:r>
                  </m:fName>
                  <m:e>
                    <m:d>
                      <m:dPr>
                        <m:ctrlPr>
                          <w:rPr>
                            <w:rFonts w:ascii="Cambria Math" w:hAnsi="Cambria Math"/>
                            <w:i/>
                            <w:noProof/>
                            <w:szCs w:val="20"/>
                            <w:lang w:eastAsia="en-IE"/>
                          </w:rPr>
                        </m:ctrlPr>
                      </m:dPr>
                      <m:e>
                        <m:f>
                          <m:fPr>
                            <m:ctrlPr>
                              <w:rPr>
                                <w:rFonts w:ascii="Cambria Math" w:hAnsi="Cambria Math"/>
                                <w:i/>
                                <w:szCs w:val="20"/>
                              </w:rPr>
                            </m:ctrlPr>
                          </m:fPr>
                          <m:num>
                            <m:r>
                              <w:rPr>
                                <w:rFonts w:ascii="Cambria Math" w:hAnsi="Cambria Math"/>
                                <w:szCs w:val="20"/>
                              </w:rPr>
                              <m:t>y</m:t>
                            </m:r>
                          </m:num>
                          <m:den>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den>
                        </m:f>
                      </m:e>
                    </m:d>
                  </m:e>
                </m:func>
                <m:r>
                  <w:rPr>
                    <w:rFonts w:ascii="Cambria Math" w:hAnsi="Cambria Math"/>
                    <w:noProof/>
                    <w:szCs w:val="20"/>
                    <w:lang w:eastAsia="en-IE"/>
                  </w:rPr>
                  <m:t>+8.14</m:t>
                </m:r>
              </m:oMath>
            </m:oMathPara>
          </w:p>
          <w:p w14:paraId="5E984F8E" w14:textId="77777777" w:rsidR="002E0047" w:rsidRPr="00717673" w:rsidRDefault="002E0047" w:rsidP="00824322">
            <w:pPr>
              <w:spacing w:line="360" w:lineRule="auto"/>
              <w:ind w:left="131"/>
              <w:rPr>
                <w:szCs w:val="20"/>
                <w:lang w:eastAsia="en-IE"/>
              </w:rPr>
            </w:pPr>
          </w:p>
        </w:tc>
        <w:tc>
          <w:tcPr>
            <w:tcW w:w="1484" w:type="pct"/>
          </w:tcPr>
          <w:p w14:paraId="1430EF67" w14:textId="77777777" w:rsidR="002E0047" w:rsidRPr="00717673" w:rsidRDefault="002E0047" w:rsidP="00824322">
            <w:pPr>
              <w:spacing w:line="360" w:lineRule="auto"/>
              <w:ind w:left="-651" w:firstLine="651"/>
              <w:rPr>
                <w:szCs w:val="20"/>
              </w:rPr>
            </w:pPr>
          </w:p>
          <w:p w14:paraId="345CFCB7" w14:textId="77777777" w:rsidR="002E0047" w:rsidRPr="00717673" w:rsidRDefault="002E0047" w:rsidP="00824322">
            <w:pPr>
              <w:spacing w:line="360" w:lineRule="auto"/>
              <w:jc w:val="center"/>
              <w:rPr>
                <w:szCs w:val="20"/>
              </w:rPr>
            </w:pPr>
          </w:p>
        </w:tc>
        <w:tc>
          <w:tcPr>
            <w:tcW w:w="643" w:type="pct"/>
            <w:vAlign w:val="bottom"/>
          </w:tcPr>
          <w:p w14:paraId="6E57B818" w14:textId="4364B769"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21</w:t>
            </w:r>
            <w:r w:rsidRPr="00717673">
              <w:rPr>
                <w:b w:val="0"/>
              </w:rPr>
              <w:fldChar w:fldCharType="end"/>
            </w:r>
            <w:r w:rsidRPr="00717673">
              <w:rPr>
                <w:b w:val="0"/>
              </w:rPr>
              <w:t>)</w:t>
            </w:r>
          </w:p>
          <w:p w14:paraId="363E52BA" w14:textId="77777777" w:rsidR="002E0047" w:rsidRPr="00717673" w:rsidRDefault="002E0047" w:rsidP="00824322">
            <w:pPr>
              <w:pStyle w:val="Caption"/>
              <w:rPr>
                <w:b w:val="0"/>
              </w:rPr>
            </w:pPr>
          </w:p>
        </w:tc>
      </w:tr>
    </w:tbl>
    <w:p w14:paraId="4974C03C" w14:textId="2F81DFED" w:rsidR="002E0047" w:rsidRDefault="002E0047" w:rsidP="002E0047">
      <w:pPr>
        <w:rPr>
          <w:rFonts w:eastAsiaTheme="minorEastAsia"/>
          <w:szCs w:val="20"/>
          <w:lang w:val="en-GB" w:eastAsia="en-IE"/>
        </w:rPr>
      </w:pPr>
      <w:r w:rsidRPr="00811225">
        <w:lastRenderedPageBreak/>
        <w:t xml:space="preserve">The above returns a </w:t>
      </w:r>
      <m:oMath>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den>
        </m:f>
        <m:func>
          <m:funcPr>
            <m:ctrlPr>
              <w:rPr>
                <w:rFonts w:ascii="Cambria Math" w:hAnsi="Cambria Math" w:cs="Times New Roman"/>
                <w:noProof/>
                <w:szCs w:val="20"/>
                <w:lang w:val="en-GB" w:eastAsia="en-IE"/>
              </w:rPr>
            </m:ctrlPr>
          </m:funcPr>
          <m:fName>
            <m:r>
              <m:rPr>
                <m:sty m:val="p"/>
              </m:rPr>
              <w:rPr>
                <w:rFonts w:ascii="Cambria Math" w:hAnsi="Cambria Math"/>
                <w:noProof/>
                <w:szCs w:val="20"/>
                <w:lang w:eastAsia="en-IE"/>
              </w:rPr>
              <m:t>ln</m:t>
            </m:r>
            <m:ctrlPr>
              <w:rPr>
                <w:rFonts w:ascii="Cambria Math" w:hAnsi="Cambria Math"/>
                <w:noProof/>
                <w:szCs w:val="20"/>
                <w:lang w:eastAsia="en-IE"/>
              </w:rPr>
            </m:ctrlPr>
          </m:fName>
          <m:e>
            <m:d>
              <m:dPr>
                <m:ctrlPr>
                  <w:rPr>
                    <w:rFonts w:ascii="Cambria Math" w:hAnsi="Cambria Math" w:cs="Times New Roman"/>
                    <w:i/>
                    <w:noProof/>
                    <w:szCs w:val="20"/>
                    <w:lang w:val="en-GB" w:eastAsia="en-IE"/>
                  </w:rPr>
                </m:ctrlPr>
              </m:dPr>
              <m:e>
                <m:f>
                  <m:fPr>
                    <m:ctrlPr>
                      <w:rPr>
                        <w:rFonts w:ascii="Cambria Math" w:hAnsi="Cambria Math" w:cs="Times New Roman"/>
                        <w:i/>
                        <w:szCs w:val="20"/>
                        <w:lang w:val="en-GB"/>
                      </w:rPr>
                    </m:ctrlPr>
                  </m:fPr>
                  <m:num>
                    <m:r>
                      <w:rPr>
                        <w:rFonts w:ascii="Cambria Math" w:hAnsi="Cambria Math"/>
                        <w:szCs w:val="20"/>
                      </w:rPr>
                      <m:t>y</m:t>
                    </m:r>
                  </m:num>
                  <m:den>
                    <m:sSub>
                      <m:sSubPr>
                        <m:ctrlPr>
                          <w:rPr>
                            <w:rFonts w:ascii="Cambria Math" w:hAnsi="Cambria Math" w:cs="Times New Roman"/>
                            <w:i/>
                            <w:szCs w:val="20"/>
                          </w:rPr>
                        </m:ctrlPr>
                      </m:sSubPr>
                      <m:e>
                        <m:r>
                          <w:rPr>
                            <w:rFonts w:ascii="Cambria Math" w:hAnsi="Cambria Math"/>
                            <w:szCs w:val="20"/>
                          </w:rPr>
                          <m:t>z</m:t>
                        </m:r>
                      </m:e>
                      <m:sub>
                        <m:r>
                          <w:rPr>
                            <w:rFonts w:ascii="Cambria Math" w:hAnsi="Cambria Math"/>
                            <w:szCs w:val="20"/>
                          </w:rPr>
                          <m:t>0</m:t>
                        </m:r>
                      </m:sub>
                    </m:sSub>
                  </m:den>
                </m:f>
              </m:e>
            </m:d>
          </m:e>
        </m:func>
      </m:oMath>
      <w:r w:rsidRPr="00811225">
        <w:rPr>
          <w:rFonts w:eastAsiaTheme="minorEastAsia"/>
          <w:szCs w:val="20"/>
          <w:lang w:val="en-GB" w:eastAsia="en-IE"/>
        </w:rPr>
        <w:t xml:space="preserve"> profile</w:t>
      </w:r>
      <w:r>
        <w:rPr>
          <w:rFonts w:eastAsiaTheme="minorEastAsia"/>
          <w:szCs w:val="20"/>
          <w:lang w:val="en-GB" w:eastAsia="en-IE"/>
        </w:rPr>
        <w:t xml:space="preserve"> as a function of the aerodynamic roughness </w:t>
      </w:r>
      <m:oMath>
        <m:sSub>
          <m:sSubPr>
            <m:ctrlPr>
              <w:rPr>
                <w:rFonts w:ascii="Cambria Math" w:hAnsi="Cambria Math" w:cs="Times New Roman"/>
                <w:i/>
                <w:szCs w:val="20"/>
              </w:rPr>
            </m:ctrlPr>
          </m:sSubPr>
          <m:e>
            <m:r>
              <w:rPr>
                <w:rFonts w:ascii="Cambria Math" w:hAnsi="Cambria Math"/>
                <w:szCs w:val="20"/>
              </w:rPr>
              <m:t>z</m:t>
            </m:r>
          </m:e>
          <m:sub>
            <m:r>
              <w:rPr>
                <w:rFonts w:ascii="Cambria Math" w:hAnsi="Cambria Math"/>
                <w:szCs w:val="20"/>
              </w:rPr>
              <m:t>0</m:t>
            </m:r>
          </m:sub>
        </m:sSub>
      </m:oMath>
      <w:r w:rsidRPr="00811225">
        <w:rPr>
          <w:rFonts w:eastAsiaTheme="minorEastAsia"/>
          <w:szCs w:val="20"/>
          <w:lang w:val="en-GB" w:eastAsia="en-IE"/>
        </w:rPr>
        <w:t xml:space="preserve"> </w:t>
      </w:r>
      <w:r>
        <w:rPr>
          <w:rFonts w:eastAsiaTheme="minorEastAsia"/>
          <w:szCs w:val="20"/>
          <w:lang w:val="en-GB" w:eastAsia="en-IE"/>
        </w:rPr>
        <w:t xml:space="preserve">if the sand roughness </w:t>
      </w:r>
      <m:oMath>
        <m:sSub>
          <m:sSubPr>
            <m:ctrlPr>
              <w:rPr>
                <w:rFonts w:ascii="Cambria Math" w:hAnsi="Cambria Math" w:cs="Times New Roman"/>
                <w:i/>
                <w:szCs w:val="20"/>
              </w:rPr>
            </m:ctrlPr>
          </m:sSubPr>
          <m:e>
            <m:r>
              <w:rPr>
                <w:rFonts w:ascii="Cambria Math" w:hAnsi="Cambria Math"/>
                <w:szCs w:val="20"/>
              </w:rPr>
              <m:t>h</m:t>
            </m:r>
          </m:e>
          <m:sub>
            <m:r>
              <w:rPr>
                <w:rFonts w:ascii="Cambria Math" w:hAnsi="Cambria Math"/>
                <w:szCs w:val="20"/>
              </w:rPr>
              <m:t>s</m:t>
            </m:r>
          </m:sub>
        </m:sSub>
        <m:r>
          <m:rPr>
            <m:sty m:val="bi"/>
          </m:rPr>
          <w:rPr>
            <w:rFonts w:ascii="Cambria Math" w:hAnsi="Cambria Math" w:cs="Times New Roman"/>
            <w:szCs w:val="20"/>
          </w:rPr>
          <m:t xml:space="preserve"> </m:t>
        </m:r>
      </m:oMath>
      <w:r>
        <w:rPr>
          <w:rFonts w:eastAsiaTheme="minorEastAsia"/>
          <w:szCs w:val="20"/>
          <w:lang w:val="en-GB" w:eastAsia="en-IE"/>
        </w:rPr>
        <w:t xml:space="preserve">is prescribed as </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36652852" w14:textId="77777777" w:rsidTr="00824322">
        <w:tc>
          <w:tcPr>
            <w:tcW w:w="2873" w:type="pct"/>
          </w:tcPr>
          <w:p w14:paraId="1EFF8E7F" w14:textId="77777777" w:rsidR="002E0047" w:rsidRPr="00717673" w:rsidRDefault="00173D87" w:rsidP="00824322">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z</m:t>
                    </m:r>
                  </m:e>
                  <m:sub>
                    <m:r>
                      <w:rPr>
                        <w:rFonts w:ascii="Cambria Math" w:hAnsi="Cambria Math"/>
                        <w:szCs w:val="20"/>
                      </w:rPr>
                      <m:t>0</m:t>
                    </m:r>
                  </m:sub>
                </m:sSub>
                <m:r>
                  <m:rPr>
                    <m:sty m:val="p"/>
                  </m:rPr>
                  <w:rPr>
                    <w:rFonts w:ascii="Cambria Math" w:hAnsi="Cambria Math"/>
                    <w:szCs w:val="20"/>
                  </w:rPr>
                  <m:t xml:space="preserve"> exp⁡</m:t>
                </m:r>
                <m:r>
                  <w:rPr>
                    <w:rFonts w:ascii="Cambria Math" w:hAnsi="Cambria Math"/>
                    <w:szCs w:val="20"/>
                  </w:rPr>
                  <m:t>(8.14   κ)</m:t>
                </m:r>
                <m:r>
                  <w:rPr>
                    <w:rFonts w:ascii="Cambria Math" w:hAnsi="Cambria Math"/>
                    <w:noProof/>
                    <w:szCs w:val="20"/>
                    <w:lang w:eastAsia="en-IE"/>
                  </w:rPr>
                  <m:t xml:space="preserve"> </m:t>
                </m:r>
              </m:oMath>
            </m:oMathPara>
          </w:p>
        </w:tc>
        <w:tc>
          <w:tcPr>
            <w:tcW w:w="1484" w:type="pct"/>
          </w:tcPr>
          <w:p w14:paraId="4D0A69AA" w14:textId="77777777" w:rsidR="002E0047" w:rsidRPr="00717673" w:rsidRDefault="002E0047" w:rsidP="00824322">
            <w:pPr>
              <w:spacing w:line="360" w:lineRule="auto"/>
              <w:ind w:left="-651" w:firstLine="651"/>
              <w:rPr>
                <w:szCs w:val="20"/>
              </w:rPr>
            </w:pPr>
          </w:p>
          <w:p w14:paraId="23847C32" w14:textId="77777777" w:rsidR="002E0047" w:rsidRPr="00717673" w:rsidRDefault="002E0047" w:rsidP="00824322">
            <w:pPr>
              <w:spacing w:line="360" w:lineRule="auto"/>
              <w:jc w:val="center"/>
              <w:rPr>
                <w:szCs w:val="20"/>
              </w:rPr>
            </w:pPr>
          </w:p>
        </w:tc>
        <w:tc>
          <w:tcPr>
            <w:tcW w:w="643" w:type="pct"/>
            <w:vAlign w:val="bottom"/>
          </w:tcPr>
          <w:p w14:paraId="2C9D510C" w14:textId="74C10731"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22</w:t>
            </w:r>
            <w:r w:rsidRPr="00717673">
              <w:rPr>
                <w:b w:val="0"/>
              </w:rPr>
              <w:fldChar w:fldCharType="end"/>
            </w:r>
            <w:r w:rsidRPr="00717673">
              <w:rPr>
                <w:b w:val="0"/>
              </w:rPr>
              <w:t>)</w:t>
            </w:r>
          </w:p>
          <w:p w14:paraId="2A3B0CC2" w14:textId="77777777" w:rsidR="002E0047" w:rsidRPr="00717673" w:rsidRDefault="002E0047" w:rsidP="00824322">
            <w:pPr>
              <w:pStyle w:val="Caption"/>
              <w:rPr>
                <w:b w:val="0"/>
              </w:rPr>
            </w:pPr>
          </w:p>
        </w:tc>
      </w:tr>
    </w:tbl>
    <w:p w14:paraId="61C8B451" w14:textId="77777777" w:rsidR="002E0047" w:rsidRDefault="002E0047" w:rsidP="002E0047">
      <w:pPr>
        <w:rPr>
          <w:rFonts w:eastAsiaTheme="minorEastAsia"/>
          <w:szCs w:val="20"/>
        </w:rPr>
      </w:pPr>
      <w:r>
        <w:t xml:space="preserve">In the log limit for the automatic rough wall treatment, the friction velocity </w:t>
      </w:r>
      <m:oMath>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m:t>
            </m:r>
          </m:sub>
        </m:sSub>
      </m:oMath>
      <w:r>
        <w:rPr>
          <w:rFonts w:eastAsiaTheme="minorEastAsia"/>
          <w:szCs w:val="20"/>
        </w:rPr>
        <w:t xml:space="preserve"> is calculated as</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717D66FA" w14:textId="77777777" w:rsidTr="00824322">
        <w:tc>
          <w:tcPr>
            <w:tcW w:w="2873" w:type="pct"/>
          </w:tcPr>
          <w:p w14:paraId="6BBA8228" w14:textId="77777777" w:rsidR="002E0047" w:rsidRPr="00717673" w:rsidRDefault="00173D87" w:rsidP="00824322">
            <w:pPr>
              <w:spacing w:line="360" w:lineRule="auto"/>
              <w:ind w:left="131"/>
              <w:rPr>
                <w:i/>
                <w:szCs w:val="20"/>
              </w:rPr>
            </w:pPr>
            <m:oMathPara>
              <m:oMathParaPr>
                <m:jc m:val="left"/>
              </m:oMathParaPr>
              <m:oMath>
                <m:sSub>
                  <m:sSubPr>
                    <m:ctrlPr>
                      <w:rPr>
                        <w:rFonts w:ascii="Cambria Math" w:hAnsi="Cambria Math" w:cs="Times New Roman"/>
                        <w:i/>
                        <w:szCs w:val="20"/>
                      </w:rPr>
                    </m:ctrlPr>
                  </m:sSubPr>
                  <m:e>
                    <m:r>
                      <w:rPr>
                        <w:rFonts w:ascii="Cambria Math" w:hAnsi="Cambria Math"/>
                        <w:szCs w:val="20"/>
                      </w:rPr>
                      <m:t>u</m:t>
                    </m:r>
                  </m:e>
                  <m:sub>
                    <m:r>
                      <w:rPr>
                        <w:rFonts w:ascii="Cambria Math" w:hAnsi="Cambria Math"/>
                        <w:szCs w:val="20"/>
                      </w:rPr>
                      <m:t>*</m:t>
                    </m:r>
                  </m:sub>
                </m:sSub>
                <m:r>
                  <m:rPr>
                    <m:sty m:val="p"/>
                  </m:rPr>
                  <w:rPr>
                    <w:rFonts w:ascii="Cambria Math" w:hAnsi="Cambria Math"/>
                    <w:szCs w:val="20"/>
                  </w:rPr>
                  <m:t xml:space="preserve"> </m:t>
                </m:r>
                <m:r>
                  <w:rPr>
                    <w:rFonts w:ascii="Cambria Math" w:hAnsi="Cambria Math"/>
                    <w:szCs w:val="20"/>
                  </w:rPr>
                  <m:t xml:space="preserve">= </m:t>
                </m:r>
                <m:sSubSup>
                  <m:sSubSupPr>
                    <m:ctrlPr>
                      <w:rPr>
                        <w:rFonts w:ascii="Cambria Math" w:eastAsiaTheme="minorHAnsi" w:hAnsi="Cambria Math" w:cs="Times New Roman"/>
                        <w:i/>
                        <w:szCs w:val="20"/>
                        <w:lang w:eastAsia="en-US"/>
                      </w:rPr>
                    </m:ctrlPr>
                  </m:sSubSupPr>
                  <m:e>
                    <m:r>
                      <w:rPr>
                        <w:rFonts w:ascii="Cambria Math" w:hAnsi="Cambria Math"/>
                        <w:szCs w:val="20"/>
                      </w:rPr>
                      <m:t>C</m:t>
                    </m:r>
                  </m:e>
                  <m:sub>
                    <m:r>
                      <w:rPr>
                        <w:rFonts w:ascii="Cambria Math" w:hAnsi="Cambria Math"/>
                        <w:szCs w:val="20"/>
                      </w:rPr>
                      <m:t>μ</m:t>
                    </m:r>
                  </m:sub>
                  <m:sup>
                    <m:r>
                      <w:rPr>
                        <w:rFonts w:ascii="Cambria Math" w:hAnsi="Cambria Math"/>
                        <w:szCs w:val="20"/>
                      </w:rPr>
                      <m:t>1/4</m:t>
                    </m:r>
                  </m:sup>
                </m:sSubSup>
                <m:r>
                  <m:rPr>
                    <m:sty m:val="p"/>
                  </m:rPr>
                  <w:rPr>
                    <w:rFonts w:ascii="Cambria Math" w:hAnsi="Cambria Math"/>
                    <w:szCs w:val="20"/>
                  </w:rPr>
                  <m:t xml:space="preserve"> </m:t>
                </m:r>
                <m:rad>
                  <m:radPr>
                    <m:degHide m:val="1"/>
                    <m:ctrlPr>
                      <w:rPr>
                        <w:rFonts w:ascii="Cambria Math" w:eastAsiaTheme="minorHAnsi" w:hAnsi="Cambria Math" w:cs="Times New Roman"/>
                        <w:szCs w:val="20"/>
                        <w:lang w:eastAsia="en-US"/>
                      </w:rPr>
                    </m:ctrlPr>
                  </m:radPr>
                  <m:deg/>
                  <m:e>
                    <m:r>
                      <m:rPr>
                        <m:sty m:val="p"/>
                      </m:rPr>
                      <w:rPr>
                        <w:rFonts w:ascii="Cambria Math" w:hAnsi="Cambria Math"/>
                        <w:szCs w:val="20"/>
                      </w:rPr>
                      <m:t>k</m:t>
                    </m:r>
                  </m:e>
                </m:rad>
                <m:r>
                  <w:rPr>
                    <w:rFonts w:ascii="Cambria Math" w:hAnsi="Cambria Math"/>
                    <w:noProof/>
                    <w:szCs w:val="20"/>
                    <w:lang w:eastAsia="en-IE"/>
                  </w:rPr>
                  <m:t xml:space="preserve"> </m:t>
                </m:r>
              </m:oMath>
            </m:oMathPara>
          </w:p>
        </w:tc>
        <w:tc>
          <w:tcPr>
            <w:tcW w:w="1484" w:type="pct"/>
          </w:tcPr>
          <w:p w14:paraId="6D202699" w14:textId="77777777" w:rsidR="002E0047" w:rsidRPr="00717673" w:rsidRDefault="002E0047" w:rsidP="00824322">
            <w:pPr>
              <w:spacing w:line="360" w:lineRule="auto"/>
              <w:ind w:left="-651" w:firstLine="651"/>
              <w:rPr>
                <w:szCs w:val="20"/>
              </w:rPr>
            </w:pPr>
          </w:p>
          <w:p w14:paraId="0575B558" w14:textId="77777777" w:rsidR="002E0047" w:rsidRPr="00717673" w:rsidRDefault="002E0047" w:rsidP="00824322">
            <w:pPr>
              <w:spacing w:line="360" w:lineRule="auto"/>
              <w:jc w:val="center"/>
              <w:rPr>
                <w:szCs w:val="20"/>
              </w:rPr>
            </w:pPr>
          </w:p>
        </w:tc>
        <w:tc>
          <w:tcPr>
            <w:tcW w:w="643" w:type="pct"/>
            <w:vAlign w:val="bottom"/>
          </w:tcPr>
          <w:p w14:paraId="0FBAAAE4" w14:textId="3279F0F8"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23</w:t>
            </w:r>
            <w:r w:rsidRPr="00717673">
              <w:rPr>
                <w:b w:val="0"/>
              </w:rPr>
              <w:fldChar w:fldCharType="end"/>
            </w:r>
            <w:r w:rsidRPr="00717673">
              <w:rPr>
                <w:b w:val="0"/>
              </w:rPr>
              <w:t>)</w:t>
            </w:r>
          </w:p>
          <w:p w14:paraId="073AAFF8" w14:textId="77777777" w:rsidR="002E0047" w:rsidRPr="00717673" w:rsidRDefault="002E0047" w:rsidP="00824322">
            <w:pPr>
              <w:pStyle w:val="Caption"/>
              <w:rPr>
                <w:b w:val="0"/>
              </w:rPr>
            </w:pPr>
          </w:p>
        </w:tc>
      </w:tr>
    </w:tbl>
    <w:p w14:paraId="72E47343" w14:textId="77777777" w:rsidR="002E0047" w:rsidRDefault="002E0047" w:rsidP="002E0047">
      <w:r>
        <w:t>The momentum flux through the wall is calculated as</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198E5E69" w14:textId="77777777" w:rsidTr="00824322">
        <w:tc>
          <w:tcPr>
            <w:tcW w:w="2873" w:type="pct"/>
          </w:tcPr>
          <w:p w14:paraId="4126C7A7" w14:textId="77777777" w:rsidR="002E0047" w:rsidRPr="00717673" w:rsidRDefault="00173D87" w:rsidP="00824322">
            <w:pPr>
              <w:spacing w:line="360" w:lineRule="auto"/>
              <w:ind w:left="131"/>
              <w:rPr>
                <w:i/>
                <w:szCs w:val="20"/>
              </w:rPr>
            </w:pPr>
            <m:oMath>
              <m:sSub>
                <m:sSubPr>
                  <m:ctrlPr>
                    <w:rPr>
                      <w:rFonts w:ascii="Cambria Math" w:eastAsiaTheme="minorHAnsi" w:hAnsi="Cambria Math" w:cs="Times New Roman"/>
                      <w:i/>
                      <w:szCs w:val="20"/>
                      <w:lang w:eastAsia="en-US"/>
                    </w:rPr>
                  </m:ctrlPr>
                </m:sSubPr>
                <m:e>
                  <m:r>
                    <w:rPr>
                      <w:rFonts w:ascii="Cambria Math" w:hAnsi="Cambria Math"/>
                      <w:szCs w:val="20"/>
                    </w:rPr>
                    <m:t>F</m:t>
                  </m:r>
                </m:e>
                <m:sub>
                  <m:r>
                    <w:rPr>
                      <w:rFonts w:ascii="Cambria Math" w:hAnsi="Cambria Math"/>
                      <w:szCs w:val="20"/>
                    </w:rPr>
                    <m:t>U</m:t>
                  </m:r>
                </m:sub>
              </m:sSub>
              <m:r>
                <w:rPr>
                  <w:rFonts w:ascii="Cambria Math" w:hAnsi="Cambria Math"/>
                  <w:szCs w:val="20"/>
                </w:rPr>
                <m:t>=</m:t>
              </m:r>
              <m:sSub>
                <m:sSubPr>
                  <m:ctrlPr>
                    <w:rPr>
                      <w:rFonts w:ascii="Cambria Math" w:hAnsi="Cambria Math" w:cs="Times New Roman"/>
                      <w:i/>
                      <w:szCs w:val="20"/>
                    </w:rPr>
                  </m:ctrlPr>
                </m:sSubPr>
                <m:e>
                  <m:r>
                    <w:rPr>
                      <w:rFonts w:ascii="Cambria Math" w:hAnsi="Cambria Math"/>
                      <w:szCs w:val="20"/>
                    </w:rPr>
                    <m:t>-ρu</m:t>
                  </m:r>
                </m:e>
                <m:sub>
                  <m:r>
                    <w:rPr>
                      <w:rFonts w:ascii="Cambria Math" w:hAnsi="Cambria Math"/>
                      <w:szCs w:val="20"/>
                    </w:rPr>
                    <m:t>*</m:t>
                  </m:r>
                </m:sub>
              </m:sSub>
              <m:sSub>
                <m:sSubPr>
                  <m:ctrlPr>
                    <w:rPr>
                      <w:rFonts w:ascii="Cambria Math" w:hAnsi="Cambria Math" w:cs="Times New Roman"/>
                      <w:szCs w:val="20"/>
                      <w:lang w:eastAsia="en-US"/>
                    </w:rPr>
                  </m:ctrlPr>
                </m:sSubPr>
                <m:e>
                  <m:r>
                    <w:rPr>
                      <w:rFonts w:ascii="Cambria Math" w:hAnsi="Cambria Math"/>
                      <w:szCs w:val="20"/>
                    </w:rPr>
                    <m:t>u</m:t>
                  </m:r>
                </m:e>
                <m:sub>
                  <m:r>
                    <w:rPr>
                      <w:rFonts w:ascii="Cambria Math" w:hAnsi="Cambria Math"/>
                      <w:szCs w:val="20"/>
                    </w:rPr>
                    <m:t>τ</m:t>
                  </m:r>
                </m:sub>
              </m:sSub>
              <m:r>
                <m:rPr>
                  <m:sty m:val="p"/>
                </m:rPr>
                <w:rPr>
                  <w:rFonts w:ascii="Cambria Math" w:hAnsi="Cambria Math"/>
                  <w:szCs w:val="20"/>
                </w:rPr>
                <m:t xml:space="preserve"> </m:t>
              </m:r>
            </m:oMath>
            <w:r w:rsidR="002E0047">
              <w:rPr>
                <w:i/>
                <w:szCs w:val="20"/>
              </w:rPr>
              <w:t>=</w:t>
            </w:r>
            <m:oMath>
              <m:sSub>
                <m:sSubPr>
                  <m:ctrlPr>
                    <w:rPr>
                      <w:rFonts w:ascii="Cambria Math" w:hAnsi="Cambria Math" w:cs="Times New Roman"/>
                      <w:i/>
                      <w:szCs w:val="20"/>
                    </w:rPr>
                  </m:ctrlPr>
                </m:sSubPr>
                <m:e>
                  <m:r>
                    <w:rPr>
                      <w:rFonts w:ascii="Cambria Math" w:hAnsi="Cambria Math"/>
                      <w:szCs w:val="20"/>
                    </w:rPr>
                    <m:t>-ρu</m:t>
                  </m:r>
                </m:e>
                <m:sub>
                  <m:r>
                    <w:rPr>
                      <w:rFonts w:ascii="Cambria Math" w:hAnsi="Cambria Math"/>
                      <w:szCs w:val="20"/>
                    </w:rPr>
                    <m:t>*</m:t>
                  </m:r>
                </m:sub>
              </m:sSub>
              <m:f>
                <m:fPr>
                  <m:ctrlPr>
                    <w:rPr>
                      <w:rFonts w:ascii="Cambria Math" w:hAnsi="Cambria Math" w:cs="Times New Roman"/>
                      <w:i/>
                      <w:szCs w:val="20"/>
                      <w:lang w:eastAsia="en-US"/>
                    </w:rPr>
                  </m:ctrlPr>
                </m:fPr>
                <m:num>
                  <m:sSub>
                    <m:sSubPr>
                      <m:ctrlPr>
                        <w:rPr>
                          <w:rFonts w:ascii="Cambria Math" w:hAnsi="Cambria Math" w:cs="Times New Roman"/>
                          <w:i/>
                          <w:szCs w:val="20"/>
                          <w:lang w:eastAsia="en-US"/>
                        </w:rPr>
                      </m:ctrlPr>
                    </m:sSubPr>
                    <m:e>
                      <m:r>
                        <w:rPr>
                          <w:rFonts w:ascii="Cambria Math" w:hAnsi="Cambria Math" w:cs="Times New Roman"/>
                          <w:szCs w:val="20"/>
                          <w:lang w:eastAsia="en-US"/>
                        </w:rPr>
                        <m:t>U</m:t>
                      </m:r>
                    </m:e>
                    <m:sub>
                      <m:r>
                        <w:rPr>
                          <w:rFonts w:ascii="Cambria Math" w:hAnsi="Cambria Math" w:cs="Times New Roman"/>
                          <w:szCs w:val="20"/>
                          <w:lang w:eastAsia="en-US"/>
                        </w:rPr>
                        <m:t>1</m:t>
                      </m:r>
                    </m:sub>
                  </m:sSub>
                </m:num>
                <m:den>
                  <m:sSub>
                    <m:sSubPr>
                      <m:ctrlPr>
                        <w:rPr>
                          <w:rFonts w:ascii="Cambria Math" w:hAnsi="Cambria Math"/>
                          <w:i/>
                          <w:szCs w:val="20"/>
                        </w:rPr>
                      </m:ctrlPr>
                    </m:sSubPr>
                    <m:e>
                      <m:r>
                        <w:rPr>
                          <w:rFonts w:ascii="Cambria Math" w:hAnsi="Cambria Math"/>
                          <w:szCs w:val="20"/>
                        </w:rPr>
                        <m:t>U</m:t>
                      </m:r>
                    </m:e>
                    <m:sub>
                      <m:r>
                        <w:rPr>
                          <w:rFonts w:ascii="Cambria Math" w:hAnsi="Cambria Math"/>
                          <w:szCs w:val="20"/>
                        </w:rPr>
                        <m:t>+</m:t>
                      </m:r>
                    </m:sub>
                  </m:sSub>
                </m:den>
              </m:f>
            </m:oMath>
          </w:p>
        </w:tc>
        <w:tc>
          <w:tcPr>
            <w:tcW w:w="1484" w:type="pct"/>
          </w:tcPr>
          <w:p w14:paraId="07C62451" w14:textId="77777777" w:rsidR="002E0047" w:rsidRPr="00717673" w:rsidRDefault="002E0047" w:rsidP="00824322">
            <w:pPr>
              <w:spacing w:line="360" w:lineRule="auto"/>
              <w:ind w:left="-651" w:firstLine="651"/>
              <w:rPr>
                <w:szCs w:val="20"/>
              </w:rPr>
            </w:pPr>
          </w:p>
          <w:p w14:paraId="576BF850" w14:textId="77777777" w:rsidR="002E0047" w:rsidRPr="00717673" w:rsidRDefault="002E0047" w:rsidP="00824322">
            <w:pPr>
              <w:spacing w:line="360" w:lineRule="auto"/>
              <w:jc w:val="center"/>
              <w:rPr>
                <w:szCs w:val="20"/>
              </w:rPr>
            </w:pPr>
          </w:p>
        </w:tc>
        <w:tc>
          <w:tcPr>
            <w:tcW w:w="643" w:type="pct"/>
            <w:vAlign w:val="bottom"/>
          </w:tcPr>
          <w:p w14:paraId="6421FA70" w14:textId="02CC153A"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24</w:t>
            </w:r>
            <w:r w:rsidRPr="00717673">
              <w:rPr>
                <w:b w:val="0"/>
              </w:rPr>
              <w:fldChar w:fldCharType="end"/>
            </w:r>
            <w:r w:rsidRPr="00717673">
              <w:rPr>
                <w:b w:val="0"/>
              </w:rPr>
              <w:t>)</w:t>
            </w:r>
          </w:p>
          <w:p w14:paraId="069191AD" w14:textId="77777777" w:rsidR="002E0047" w:rsidRPr="00717673" w:rsidRDefault="002E0047" w:rsidP="00824322">
            <w:pPr>
              <w:pStyle w:val="Caption"/>
              <w:rPr>
                <w:b w:val="0"/>
              </w:rPr>
            </w:pPr>
          </w:p>
        </w:tc>
      </w:tr>
    </w:tbl>
    <w:p w14:paraId="05C89D57" w14:textId="51BC1573" w:rsidR="002E0047" w:rsidRDefault="008020C9" w:rsidP="002E0047">
      <w:pPr>
        <w:spacing w:before="240" w:line="360" w:lineRule="auto"/>
        <w:rPr>
          <w:rFonts w:eastAsiaTheme="minorEastAsia" w:cs="Times New Roman"/>
          <w:szCs w:val="20"/>
        </w:rPr>
      </w:pPr>
      <w:r>
        <w:rPr>
          <w:rFonts w:cs="Times New Roman"/>
          <w:szCs w:val="20"/>
        </w:rPr>
        <w:t xml:space="preserve">where </w:t>
      </w:r>
      <m:oMath>
        <m:sSub>
          <m:sSubPr>
            <m:ctrlPr>
              <w:rPr>
                <w:rFonts w:ascii="Cambria Math" w:hAnsi="Cambria Math" w:cs="Times New Roman"/>
                <w:i/>
                <w:szCs w:val="20"/>
              </w:rPr>
            </m:ctrlPr>
          </m:sSubPr>
          <m:e>
            <m:r>
              <w:rPr>
                <w:rFonts w:ascii="Cambria Math" w:hAnsi="Cambria Math" w:cs="Times New Roman"/>
                <w:szCs w:val="20"/>
              </w:rPr>
              <m:t>U</m:t>
            </m:r>
          </m:e>
          <m:sub>
            <m:r>
              <w:rPr>
                <w:rFonts w:ascii="Cambria Math" w:hAnsi="Cambria Math" w:cs="Times New Roman"/>
                <w:szCs w:val="20"/>
              </w:rPr>
              <m:t>1</m:t>
            </m:r>
          </m:sub>
        </m:sSub>
      </m:oMath>
      <w:r>
        <w:rPr>
          <w:rFonts w:eastAsiaTheme="minorEastAsia" w:cs="Times New Roman"/>
          <w:szCs w:val="20"/>
        </w:rPr>
        <w:t xml:space="preserve"> is the velocity just above the ground. </w:t>
      </w:r>
      <w:r w:rsidR="002E0047">
        <w:rPr>
          <w:rFonts w:cs="Times New Roman"/>
          <w:szCs w:val="20"/>
        </w:rPr>
        <w:t xml:space="preserve">For the turbulence model, the wall treatment for the turbulence kinetic energy is adiabatic (i.e. zero flux), while for the </w:t>
      </w:r>
      <m:oMath>
        <m:r>
          <w:rPr>
            <w:rFonts w:ascii="Cambria Math" w:hAnsi="Cambria Math"/>
            <w:szCs w:val="20"/>
          </w:rPr>
          <m:t>ω</m:t>
        </m:r>
      </m:oMath>
      <w:r w:rsidR="002E0047">
        <w:rPr>
          <w:rFonts w:eastAsiaTheme="minorEastAsia" w:cs="Times New Roman"/>
          <w:szCs w:val="20"/>
        </w:rPr>
        <w:t xml:space="preserve"> equation, an algebraic closure is imposed. In the rough case, with an assumed log limit, the wall value of </w:t>
      </w:r>
      <m:oMath>
        <m:r>
          <w:rPr>
            <w:rFonts w:ascii="Cambria Math" w:hAnsi="Cambria Math"/>
            <w:szCs w:val="20"/>
          </w:rPr>
          <m:t>ω</m:t>
        </m:r>
      </m:oMath>
      <w:r w:rsidR="002E0047">
        <w:rPr>
          <w:rFonts w:eastAsiaTheme="minorEastAsia" w:cs="Times New Roman"/>
          <w:szCs w:val="20"/>
        </w:rPr>
        <w:t xml:space="preserve"> is set with</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2AEF24AF" w14:textId="77777777" w:rsidTr="00824322">
        <w:tc>
          <w:tcPr>
            <w:tcW w:w="2873" w:type="pct"/>
          </w:tcPr>
          <w:p w14:paraId="7C48D91C" w14:textId="77777777" w:rsidR="002E0047" w:rsidRPr="00717673" w:rsidRDefault="00173D87" w:rsidP="00824322">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ω</m:t>
                    </m:r>
                  </m:e>
                  <m:sub>
                    <m:r>
                      <w:rPr>
                        <w:rFonts w:ascii="Cambria Math" w:hAnsi="Cambria Math"/>
                        <w:szCs w:val="20"/>
                      </w:rPr>
                      <m:t>wall</m:t>
                    </m:r>
                  </m:sub>
                </m:sSub>
                <m:r>
                  <w:rPr>
                    <w:rFonts w:ascii="Cambria Math" w:hAnsi="Cambria Math"/>
                    <w:szCs w:val="20"/>
                  </w:rPr>
                  <m:t>=</m:t>
                </m:r>
                <m:f>
                  <m:fPr>
                    <m:ctrlPr>
                      <w:rPr>
                        <w:rFonts w:ascii="Cambria Math" w:hAnsi="Cambria Math"/>
                        <w:i/>
                        <w:szCs w:val="20"/>
                      </w:rPr>
                    </m:ctrlPr>
                  </m:fPr>
                  <m:num>
                    <m:r>
                      <w:rPr>
                        <w:rFonts w:ascii="Cambria Math" w:hAnsi="Cambria Math"/>
                        <w:szCs w:val="20"/>
                      </w:rPr>
                      <m:t>ρ</m:t>
                    </m:r>
                    <m:sSubSup>
                      <m:sSubSupPr>
                        <m:ctrlPr>
                          <w:rPr>
                            <w:rFonts w:ascii="Cambria Math" w:hAnsi="Cambria Math"/>
                            <w:i/>
                            <w:szCs w:val="20"/>
                          </w:rPr>
                        </m:ctrlPr>
                      </m:sSubSupPr>
                      <m:e>
                        <m:r>
                          <w:rPr>
                            <w:rFonts w:ascii="Cambria Math" w:hAnsi="Cambria Math"/>
                            <w:szCs w:val="20"/>
                          </w:rPr>
                          <m:t>u</m:t>
                        </m:r>
                      </m:e>
                      <m:sub>
                        <m:r>
                          <w:rPr>
                            <w:rFonts w:ascii="Cambria Math" w:hAnsi="Cambria Math"/>
                            <w:szCs w:val="20"/>
                          </w:rPr>
                          <m:t>*</m:t>
                        </m:r>
                      </m:sub>
                      <m:sup>
                        <m:r>
                          <w:rPr>
                            <w:rFonts w:ascii="Cambria Math" w:hAnsi="Cambria Math"/>
                            <w:szCs w:val="20"/>
                          </w:rPr>
                          <m:t>2</m:t>
                        </m:r>
                      </m:sup>
                    </m:sSubSup>
                  </m:num>
                  <m:den>
                    <m:r>
                      <w:rPr>
                        <w:rFonts w:ascii="Cambria Math" w:hAnsi="Cambria Math"/>
                        <w:szCs w:val="20"/>
                      </w:rPr>
                      <m:t>μ</m:t>
                    </m:r>
                  </m:den>
                </m:f>
                <m:f>
                  <m:fPr>
                    <m:ctrlPr>
                      <w:rPr>
                        <w:rFonts w:ascii="Cambria Math" w:hAnsi="Cambria Math"/>
                        <w:i/>
                        <w:szCs w:val="20"/>
                      </w:rPr>
                    </m:ctrlPr>
                  </m:fPr>
                  <m:num>
                    <m:r>
                      <w:rPr>
                        <w:rFonts w:ascii="Cambria Math" w:hAnsi="Cambria Math"/>
                        <w:szCs w:val="20"/>
                      </w:rPr>
                      <m:t>1</m:t>
                    </m:r>
                  </m:num>
                  <m:den>
                    <m:r>
                      <w:rPr>
                        <w:rFonts w:ascii="Cambria Math" w:hAnsi="Cambria Math"/>
                        <w:szCs w:val="20"/>
                      </w:rPr>
                      <m:t>κ</m:t>
                    </m:r>
                    <m:rad>
                      <m:radPr>
                        <m:degHide m:val="1"/>
                        <m:ctrlPr>
                          <w:rPr>
                            <w:rFonts w:ascii="Cambria Math" w:hAnsi="Cambria Math"/>
                            <w:i/>
                            <w:szCs w:val="20"/>
                          </w:rPr>
                        </m:ctrlPr>
                      </m:radPr>
                      <m:deg/>
                      <m:e>
                        <m:sSub>
                          <m:sSubPr>
                            <m:ctrlPr>
                              <w:rPr>
                                <w:rFonts w:ascii="Cambria Math" w:hAnsi="Cambria Math"/>
                                <w:i/>
                                <w:szCs w:val="20"/>
                              </w:rPr>
                            </m:ctrlPr>
                          </m:sSubPr>
                          <m:e>
                            <m:r>
                              <w:rPr>
                                <w:rFonts w:ascii="Cambria Math" w:hAnsi="Cambria Math"/>
                                <w:szCs w:val="20"/>
                              </w:rPr>
                              <m:t>C</m:t>
                            </m:r>
                          </m:e>
                          <m:sub>
                            <m:r>
                              <w:rPr>
                                <w:rFonts w:ascii="Cambria Math" w:hAnsi="Cambria Math"/>
                                <w:szCs w:val="20"/>
                              </w:rPr>
                              <m:t>μ</m:t>
                            </m:r>
                          </m:sub>
                        </m:sSub>
                      </m:e>
                    </m:rad>
                  </m:den>
                </m:f>
                <m:f>
                  <m:fPr>
                    <m:ctrlPr>
                      <w:rPr>
                        <w:rFonts w:ascii="Cambria Math" w:hAnsi="Cambria Math"/>
                        <w:i/>
                        <w:szCs w:val="20"/>
                      </w:rPr>
                    </m:ctrlPr>
                  </m:fPr>
                  <m:num>
                    <m:r>
                      <w:rPr>
                        <w:rFonts w:ascii="Cambria Math" w:hAnsi="Cambria Math"/>
                        <w:szCs w:val="20"/>
                      </w:rPr>
                      <m:t>1</m:t>
                    </m:r>
                  </m:num>
                  <m:den>
                    <m:sSub>
                      <m:sSubPr>
                        <m:ctrlPr>
                          <w:rPr>
                            <w:rFonts w:ascii="Cambria Math" w:hAnsi="Cambria Math"/>
                            <w:i/>
                            <w:szCs w:val="20"/>
                          </w:rPr>
                        </m:ctrlPr>
                      </m:sSubPr>
                      <m:e>
                        <m:r>
                          <w:rPr>
                            <w:rFonts w:ascii="Cambria Math" w:hAnsi="Cambria Math"/>
                            <w:szCs w:val="20"/>
                          </w:rPr>
                          <m:t>y</m:t>
                        </m:r>
                      </m:e>
                      <m:sub>
                        <m:r>
                          <w:rPr>
                            <w:rFonts w:ascii="Cambria Math" w:hAnsi="Cambria Math"/>
                            <w:szCs w:val="20"/>
                          </w:rPr>
                          <m:t>+</m:t>
                        </m:r>
                      </m:sub>
                    </m:sSub>
                  </m:den>
                </m:f>
              </m:oMath>
            </m:oMathPara>
          </w:p>
        </w:tc>
        <w:tc>
          <w:tcPr>
            <w:tcW w:w="1484" w:type="pct"/>
          </w:tcPr>
          <w:p w14:paraId="11BE0475" w14:textId="77777777" w:rsidR="002E0047" w:rsidRPr="00717673" w:rsidRDefault="002E0047" w:rsidP="00824322">
            <w:pPr>
              <w:spacing w:line="360" w:lineRule="auto"/>
              <w:ind w:left="-651" w:firstLine="651"/>
              <w:rPr>
                <w:szCs w:val="20"/>
              </w:rPr>
            </w:pPr>
          </w:p>
          <w:p w14:paraId="41BDA497" w14:textId="77777777" w:rsidR="002E0047" w:rsidRPr="00717673" w:rsidRDefault="002E0047" w:rsidP="00824322">
            <w:pPr>
              <w:spacing w:line="360" w:lineRule="auto"/>
              <w:jc w:val="center"/>
              <w:rPr>
                <w:szCs w:val="20"/>
              </w:rPr>
            </w:pPr>
          </w:p>
        </w:tc>
        <w:tc>
          <w:tcPr>
            <w:tcW w:w="643" w:type="pct"/>
            <w:vAlign w:val="bottom"/>
          </w:tcPr>
          <w:p w14:paraId="23601584" w14:textId="423CDB5B"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25</w:t>
            </w:r>
            <w:r w:rsidRPr="00717673">
              <w:rPr>
                <w:b w:val="0"/>
              </w:rPr>
              <w:fldChar w:fldCharType="end"/>
            </w:r>
            <w:r w:rsidRPr="00717673">
              <w:rPr>
                <w:b w:val="0"/>
              </w:rPr>
              <w:t>)</w:t>
            </w:r>
          </w:p>
          <w:p w14:paraId="38262891" w14:textId="77777777" w:rsidR="002E0047" w:rsidRPr="00717673" w:rsidRDefault="002E0047" w:rsidP="00824322">
            <w:pPr>
              <w:pStyle w:val="Caption"/>
              <w:rPr>
                <w:b w:val="0"/>
              </w:rPr>
            </w:pPr>
          </w:p>
        </w:tc>
      </w:tr>
    </w:tbl>
    <w:p w14:paraId="335F1788" w14:textId="77777777" w:rsidR="002E0047" w:rsidRDefault="002E0047" w:rsidP="002E0047">
      <w:pPr>
        <w:spacing w:before="240" w:line="360" w:lineRule="auto"/>
        <w:rPr>
          <w:rFonts w:cs="Times New Roman"/>
          <w:szCs w:val="20"/>
        </w:rPr>
      </w:pPr>
      <w:r>
        <w:rPr>
          <w:rFonts w:cs="Times New Roman"/>
          <w:szCs w:val="20"/>
        </w:rPr>
        <w:t xml:space="preserve">For the heat transfer at the wall, the boundary condition on the potential temperature is either adiabatic (zero flux) when modelling neutral surface stability conditions, or a ground temperature is prescribed from a temperature offset with respect to the </w:t>
      </w:r>
      <w:proofErr w:type="spellStart"/>
      <w:r>
        <w:rPr>
          <w:rFonts w:cs="Times New Roman"/>
          <w:szCs w:val="20"/>
        </w:rPr>
        <w:t>advected</w:t>
      </w:r>
      <w:proofErr w:type="spellEnd"/>
      <w:r>
        <w:rPr>
          <w:rFonts w:cs="Times New Roman"/>
          <w:szCs w:val="20"/>
        </w:rPr>
        <w:t xml:space="preserve"> neutral surface layer prescribed at the inflow. A negative temperature offset leads to the development of a stable surface condition downstream of the inflow, while a positive offset leads to unstable surface conditions. A wall treatment for the potential temperature is used to relate the ground heat flux </w:t>
      </w:r>
      <m:oMath>
        <m:sSub>
          <m:sSubPr>
            <m:ctrlPr>
              <w:rPr>
                <w:rFonts w:ascii="Cambria Math" w:eastAsiaTheme="minorEastAsia" w:hAnsi="Cambria Math"/>
                <w:i/>
                <w:szCs w:val="20"/>
                <w:lang w:val="en-GB" w:eastAsia="en-GB"/>
              </w:rPr>
            </m:ctrlPr>
          </m:sSubPr>
          <m:e>
            <m:r>
              <w:rPr>
                <w:rFonts w:ascii="Cambria Math" w:hAnsi="Cambria Math"/>
                <w:szCs w:val="20"/>
              </w:rPr>
              <m:t>q</m:t>
            </m:r>
          </m:e>
          <m:sub>
            <m:r>
              <w:rPr>
                <w:rFonts w:ascii="Cambria Math" w:hAnsi="Cambria Math"/>
                <w:szCs w:val="20"/>
              </w:rPr>
              <m:t>wall</m:t>
            </m:r>
          </m:sub>
        </m:sSub>
        <m:r>
          <w:rPr>
            <w:rFonts w:ascii="Cambria Math" w:eastAsiaTheme="minorEastAsia" w:hAnsi="Cambria Math"/>
            <w:szCs w:val="20"/>
            <w:lang w:val="en-GB" w:eastAsia="en-GB"/>
          </w:rPr>
          <m:t xml:space="preserve"> </m:t>
        </m:r>
      </m:oMath>
      <w:r>
        <w:rPr>
          <w:rFonts w:cs="Times New Roman"/>
          <w:szCs w:val="20"/>
        </w:rPr>
        <w:t>to the difference in potential temperature between the ground (</w:t>
      </w:r>
      <m:oMath>
        <m:sSub>
          <m:sSubPr>
            <m:ctrlPr>
              <w:rPr>
                <w:rFonts w:ascii="Cambria Math" w:eastAsiaTheme="minorEastAsia" w:hAnsi="Cambria Math"/>
                <w:i/>
                <w:szCs w:val="20"/>
                <w:lang w:val="en-GB" w:eastAsia="en-GB"/>
              </w:rPr>
            </m:ctrlPr>
          </m:sSubPr>
          <m:e>
            <m:r>
              <w:rPr>
                <w:rFonts w:ascii="Cambria Math" w:hAnsi="Cambria Math"/>
                <w:szCs w:val="20"/>
              </w:rPr>
              <m:t>θ</m:t>
            </m:r>
          </m:e>
          <m:sub>
            <m:r>
              <w:rPr>
                <w:rFonts w:ascii="Cambria Math" w:hAnsi="Cambria Math"/>
                <w:szCs w:val="20"/>
              </w:rPr>
              <m:t>w</m:t>
            </m:r>
          </m:sub>
        </m:sSub>
        <m:r>
          <w:rPr>
            <w:rFonts w:ascii="Cambria Math" w:eastAsiaTheme="minorEastAsia" w:hAnsi="Cambria Math"/>
            <w:szCs w:val="20"/>
            <w:lang w:val="en-GB" w:eastAsia="en-GB"/>
          </w:rPr>
          <m:t>)</m:t>
        </m:r>
      </m:oMath>
      <w:r>
        <w:rPr>
          <w:rFonts w:cs="Times New Roman"/>
          <w:szCs w:val="20"/>
        </w:rPr>
        <w:t xml:space="preserve"> and the air (</w:t>
      </w:r>
      <m:oMath>
        <m:sSub>
          <m:sSubPr>
            <m:ctrlPr>
              <w:rPr>
                <w:rFonts w:ascii="Cambria Math" w:eastAsiaTheme="minorEastAsia" w:hAnsi="Cambria Math"/>
                <w:i/>
                <w:szCs w:val="20"/>
                <w:lang w:val="en-GB" w:eastAsia="en-GB"/>
              </w:rPr>
            </m:ctrlPr>
          </m:sSubPr>
          <m:e>
            <m:r>
              <w:rPr>
                <w:rFonts w:ascii="Cambria Math" w:hAnsi="Cambria Math"/>
                <w:szCs w:val="20"/>
              </w:rPr>
              <m:t>θ</m:t>
            </m:r>
          </m:e>
          <m:sub>
            <m:r>
              <w:rPr>
                <w:rFonts w:ascii="Cambria Math" w:hAnsi="Cambria Math"/>
                <w:szCs w:val="20"/>
              </w:rPr>
              <m:t>f</m:t>
            </m:r>
          </m:sub>
        </m:sSub>
        <m:r>
          <w:rPr>
            <w:rFonts w:ascii="Cambria Math" w:eastAsiaTheme="minorEastAsia" w:hAnsi="Cambria Math"/>
            <w:szCs w:val="20"/>
            <w:lang w:val="en-GB" w:eastAsia="en-GB"/>
          </w:rPr>
          <m:t>)</m:t>
        </m:r>
      </m:oMath>
      <w:r>
        <w:rPr>
          <w:rFonts w:cs="Times New Roman"/>
          <w:szCs w:val="20"/>
        </w:rPr>
        <w:t xml:space="preserve"> just above the ground. The wall function for this is a modification to the Kader wall treatment, to account for roughness effects as described in </w:t>
      </w:r>
      <w:proofErr w:type="spellStart"/>
      <w:r>
        <w:rPr>
          <w:rFonts w:cs="Times New Roman"/>
          <w:szCs w:val="20"/>
        </w:rPr>
        <w:t>Lechner</w:t>
      </w:r>
      <w:proofErr w:type="spellEnd"/>
      <w:r>
        <w:rPr>
          <w:rFonts w:cs="Times New Roman"/>
          <w:szCs w:val="20"/>
        </w:rPr>
        <w:t xml:space="preserve"> and </w:t>
      </w:r>
      <w:proofErr w:type="spellStart"/>
      <w:r>
        <w:rPr>
          <w:rFonts w:cs="Times New Roman"/>
          <w:szCs w:val="20"/>
        </w:rPr>
        <w:t>Menter</w:t>
      </w:r>
      <w:proofErr w:type="spellEnd"/>
      <w:r>
        <w:rPr>
          <w:rFonts w:cs="Times New Roman"/>
          <w:szCs w:val="20"/>
        </w:rPr>
        <w:t xml:space="preserve"> (2004). It implements the following relationship:</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0506E102" w14:textId="77777777" w:rsidTr="00824322">
        <w:tc>
          <w:tcPr>
            <w:tcW w:w="2873" w:type="pct"/>
          </w:tcPr>
          <w:p w14:paraId="62167A98" w14:textId="1D9A6CD2" w:rsidR="002E0047" w:rsidRPr="00717673" w:rsidRDefault="00173D87" w:rsidP="00191313">
            <w:pPr>
              <w:spacing w:line="360" w:lineRule="auto"/>
              <w:ind w:left="131"/>
              <w:rPr>
                <w:i/>
                <w:szCs w:val="20"/>
              </w:rPr>
            </w:pPr>
            <m:oMathPara>
              <m:oMathParaPr>
                <m:jc m:val="left"/>
              </m:oMathParaPr>
              <m:oMath>
                <m:sSub>
                  <m:sSubPr>
                    <m:ctrlPr>
                      <w:rPr>
                        <w:rFonts w:ascii="Cambria Math" w:hAnsi="Cambria Math"/>
                        <w:i/>
                        <w:szCs w:val="20"/>
                      </w:rPr>
                    </m:ctrlPr>
                  </m:sSubPr>
                  <m:e>
                    <m:r>
                      <w:rPr>
                        <w:rFonts w:ascii="Cambria Math" w:hAnsi="Cambria Math"/>
                        <w:szCs w:val="20"/>
                      </w:rPr>
                      <m:t>q</m:t>
                    </m:r>
                  </m:e>
                  <m:sub>
                    <m:r>
                      <w:rPr>
                        <w:rFonts w:ascii="Cambria Math" w:hAnsi="Cambria Math"/>
                        <w:szCs w:val="20"/>
                      </w:rPr>
                      <m:t>wall</m:t>
                    </m:r>
                  </m:sub>
                </m:sSub>
                <m:r>
                  <w:rPr>
                    <w:rFonts w:ascii="Cambria Math" w:hAnsi="Cambria Math"/>
                    <w:szCs w:val="20"/>
                  </w:rPr>
                  <m:t>=</m:t>
                </m:r>
                <m:f>
                  <m:fPr>
                    <m:ctrlPr>
                      <w:rPr>
                        <w:rFonts w:ascii="Cambria Math" w:hAnsi="Cambria Math"/>
                        <w:i/>
                        <w:szCs w:val="20"/>
                      </w:rPr>
                    </m:ctrlPr>
                  </m:fPr>
                  <m:num>
                    <m:r>
                      <w:rPr>
                        <w:rFonts w:ascii="Cambria Math" w:hAnsi="Cambria Math"/>
                        <w:szCs w:val="20"/>
                      </w:rPr>
                      <m:t>ρ</m:t>
                    </m:r>
                    <m:sSub>
                      <m:sSubPr>
                        <m:ctrlPr>
                          <w:rPr>
                            <w:rFonts w:ascii="Cambria Math" w:hAnsi="Cambria Math"/>
                            <w:i/>
                            <w:szCs w:val="20"/>
                          </w:rPr>
                        </m:ctrlPr>
                      </m:sSubPr>
                      <m:e>
                        <m:r>
                          <w:rPr>
                            <w:rFonts w:ascii="Cambria Math" w:hAnsi="Cambria Math"/>
                            <w:szCs w:val="20"/>
                          </w:rPr>
                          <m:t>C</m:t>
                        </m:r>
                      </m:e>
                      <m:sub>
                        <m:r>
                          <w:rPr>
                            <w:rFonts w:ascii="Cambria Math" w:hAnsi="Cambria Math"/>
                            <w:szCs w:val="20"/>
                          </w:rPr>
                          <m:t>p</m:t>
                        </m:r>
                      </m:sub>
                    </m:sSub>
                    <m:sSub>
                      <m:sSubPr>
                        <m:ctrlPr>
                          <w:rPr>
                            <w:rFonts w:ascii="Cambria Math" w:hAnsi="Cambria Math"/>
                            <w:i/>
                            <w:szCs w:val="20"/>
                          </w:rPr>
                        </m:ctrlPr>
                      </m:sSubPr>
                      <m:e>
                        <m:r>
                          <w:rPr>
                            <w:rFonts w:ascii="Cambria Math" w:hAnsi="Cambria Math"/>
                            <w:szCs w:val="20"/>
                          </w:rPr>
                          <m:t>u</m:t>
                        </m:r>
                      </m:e>
                      <m:sub>
                        <m:r>
                          <w:rPr>
                            <w:rFonts w:ascii="Cambria Math" w:hAnsi="Cambria Math"/>
                            <w:szCs w:val="20"/>
                          </w:rPr>
                          <m:t>*</m:t>
                        </m:r>
                      </m:sub>
                    </m:sSub>
                  </m:num>
                  <m:den>
                    <m:sSup>
                      <m:sSupPr>
                        <m:ctrlPr>
                          <w:rPr>
                            <w:rFonts w:ascii="Cambria Math" w:hAnsi="Cambria Math"/>
                            <w:i/>
                            <w:szCs w:val="20"/>
                          </w:rPr>
                        </m:ctrlPr>
                      </m:sSupPr>
                      <m:e>
                        <m:r>
                          <w:rPr>
                            <w:rFonts w:ascii="Cambria Math" w:hAnsi="Cambria Math"/>
                            <w:szCs w:val="20"/>
                          </w:rPr>
                          <m:t>θ</m:t>
                        </m:r>
                      </m:e>
                      <m:sup>
                        <m:r>
                          <w:rPr>
                            <w:rFonts w:ascii="Cambria Math" w:hAnsi="Cambria Math"/>
                            <w:szCs w:val="20"/>
                          </w:rPr>
                          <m:t>+</m:t>
                        </m:r>
                      </m:sup>
                    </m:sSup>
                  </m:den>
                </m:f>
                <m:r>
                  <w:rPr>
                    <w:rFonts w:ascii="Cambria Math" w:hAnsi="Cambria Math"/>
                    <w:szCs w:val="20"/>
                  </w:rPr>
                  <m:t>(</m:t>
                </m:r>
                <m:sSub>
                  <m:sSubPr>
                    <m:ctrlPr>
                      <w:rPr>
                        <w:rFonts w:ascii="Cambria Math" w:hAnsi="Cambria Math"/>
                        <w:i/>
                        <w:szCs w:val="20"/>
                      </w:rPr>
                    </m:ctrlPr>
                  </m:sSubPr>
                  <m:e>
                    <m:r>
                      <w:rPr>
                        <w:rFonts w:ascii="Cambria Math" w:hAnsi="Cambria Math"/>
                        <w:szCs w:val="20"/>
                      </w:rPr>
                      <m:t>θ</m:t>
                    </m:r>
                  </m:e>
                  <m:sub>
                    <m:r>
                      <w:rPr>
                        <w:rFonts w:ascii="Cambria Math" w:hAnsi="Cambria Math"/>
                        <w:szCs w:val="20"/>
                      </w:rPr>
                      <m:t>w</m:t>
                    </m:r>
                  </m:sub>
                </m:sSub>
                <m:r>
                  <w:rPr>
                    <w:rFonts w:ascii="Cambria Math" w:hAnsi="Cambria Math"/>
                    <w:szCs w:val="20"/>
                  </w:rPr>
                  <m:t>-</m:t>
                </m:r>
                <m:sSub>
                  <m:sSubPr>
                    <m:ctrlPr>
                      <w:rPr>
                        <w:rFonts w:ascii="Cambria Math" w:hAnsi="Cambria Math"/>
                        <w:i/>
                        <w:szCs w:val="20"/>
                      </w:rPr>
                    </m:ctrlPr>
                  </m:sSubPr>
                  <m:e>
                    <m:r>
                      <w:rPr>
                        <w:rFonts w:ascii="Cambria Math" w:hAnsi="Cambria Math"/>
                        <w:szCs w:val="20"/>
                      </w:rPr>
                      <m:t>θ</m:t>
                    </m:r>
                  </m:e>
                  <m:sub>
                    <m:r>
                      <w:rPr>
                        <w:rFonts w:ascii="Cambria Math" w:hAnsi="Cambria Math"/>
                        <w:szCs w:val="20"/>
                      </w:rPr>
                      <m:t>f</m:t>
                    </m:r>
                  </m:sub>
                </m:sSub>
                <m:r>
                  <w:rPr>
                    <w:rFonts w:ascii="Cambria Math" w:hAnsi="Cambria Math"/>
                    <w:szCs w:val="20"/>
                  </w:rPr>
                  <m:t>)</m:t>
                </m:r>
              </m:oMath>
            </m:oMathPara>
          </w:p>
        </w:tc>
        <w:tc>
          <w:tcPr>
            <w:tcW w:w="1484" w:type="pct"/>
          </w:tcPr>
          <w:p w14:paraId="136A1048" w14:textId="77777777" w:rsidR="002E0047" w:rsidRPr="00717673" w:rsidRDefault="002E0047" w:rsidP="00824322">
            <w:pPr>
              <w:spacing w:line="360" w:lineRule="auto"/>
              <w:ind w:left="-651" w:firstLine="651"/>
              <w:rPr>
                <w:szCs w:val="20"/>
              </w:rPr>
            </w:pPr>
          </w:p>
          <w:p w14:paraId="66FF65AF" w14:textId="77777777" w:rsidR="002E0047" w:rsidRPr="00717673" w:rsidRDefault="002E0047" w:rsidP="00824322">
            <w:pPr>
              <w:spacing w:line="360" w:lineRule="auto"/>
              <w:jc w:val="center"/>
              <w:rPr>
                <w:szCs w:val="20"/>
              </w:rPr>
            </w:pPr>
          </w:p>
        </w:tc>
        <w:tc>
          <w:tcPr>
            <w:tcW w:w="643" w:type="pct"/>
            <w:vAlign w:val="bottom"/>
          </w:tcPr>
          <w:p w14:paraId="6EECC802" w14:textId="204C85DC"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26</w:t>
            </w:r>
            <w:r w:rsidRPr="00717673">
              <w:rPr>
                <w:b w:val="0"/>
              </w:rPr>
              <w:fldChar w:fldCharType="end"/>
            </w:r>
            <w:r w:rsidRPr="00717673">
              <w:rPr>
                <w:b w:val="0"/>
              </w:rPr>
              <w:t>)</w:t>
            </w:r>
          </w:p>
          <w:p w14:paraId="0CC1E1FA" w14:textId="77777777" w:rsidR="002E0047" w:rsidRPr="00717673" w:rsidRDefault="002E0047" w:rsidP="00824322">
            <w:pPr>
              <w:pStyle w:val="Caption"/>
              <w:rPr>
                <w:b w:val="0"/>
              </w:rPr>
            </w:pPr>
          </w:p>
        </w:tc>
      </w:tr>
      <w:tr w:rsidR="002E0047" w:rsidRPr="00717673" w14:paraId="2066A1E6" w14:textId="77777777" w:rsidTr="00824322">
        <w:tc>
          <w:tcPr>
            <w:tcW w:w="2873" w:type="pct"/>
          </w:tcPr>
          <w:p w14:paraId="73F2AB24" w14:textId="77777777" w:rsidR="002E0047" w:rsidRPr="00717673" w:rsidRDefault="00173D87" w:rsidP="00824322">
            <w:pPr>
              <w:spacing w:line="360" w:lineRule="auto"/>
              <w:ind w:left="131"/>
              <w:rPr>
                <w:i/>
                <w:szCs w:val="20"/>
              </w:rPr>
            </w:pPr>
            <m:oMathPara>
              <m:oMathParaPr>
                <m:jc m:val="left"/>
              </m:oMathParaPr>
              <m:oMath>
                <m:sSup>
                  <m:sSupPr>
                    <m:ctrlPr>
                      <w:rPr>
                        <w:rFonts w:ascii="Cambria Math" w:hAnsi="Cambria Math"/>
                        <w:i/>
                        <w:szCs w:val="20"/>
                      </w:rPr>
                    </m:ctrlPr>
                  </m:sSupPr>
                  <m:e>
                    <m:r>
                      <w:rPr>
                        <w:rFonts w:ascii="Cambria Math" w:hAnsi="Cambria Math"/>
                        <w:szCs w:val="20"/>
                      </w:rPr>
                      <m:t>θ</m:t>
                    </m:r>
                  </m:e>
                  <m:sup>
                    <m:r>
                      <w:rPr>
                        <w:rFonts w:ascii="Cambria Math" w:hAnsi="Cambria Math"/>
                        <w:szCs w:val="20"/>
                      </w:rPr>
                      <m:t>+</m:t>
                    </m:r>
                  </m:sup>
                </m:sSup>
                <m:r>
                  <w:rPr>
                    <w:rFonts w:ascii="Cambria Math" w:hAnsi="Cambria Math"/>
                    <w:szCs w:val="20"/>
                  </w:rPr>
                  <m:t>=2.12</m:t>
                </m:r>
                <m:func>
                  <m:funcPr>
                    <m:ctrlPr>
                      <w:rPr>
                        <w:rFonts w:ascii="Cambria Math" w:hAnsi="Cambria Math"/>
                        <w:szCs w:val="20"/>
                      </w:rPr>
                    </m:ctrlPr>
                  </m:funcPr>
                  <m:fName>
                    <m:r>
                      <m:rPr>
                        <m:sty m:val="p"/>
                      </m:rPr>
                      <w:rPr>
                        <w:rFonts w:ascii="Cambria Math" w:hAnsi="Cambria Math"/>
                        <w:szCs w:val="20"/>
                      </w:rPr>
                      <m:t>ln</m:t>
                    </m:r>
                  </m:fName>
                  <m:e>
                    <m:d>
                      <m:dPr>
                        <m:ctrlPr>
                          <w:rPr>
                            <w:rFonts w:ascii="Cambria Math" w:hAnsi="Cambria Math"/>
                            <w:i/>
                            <w:szCs w:val="20"/>
                          </w:rPr>
                        </m:ctrlPr>
                      </m:dPr>
                      <m:e>
                        <m:func>
                          <m:funcPr>
                            <m:ctrlPr>
                              <w:rPr>
                                <w:rFonts w:ascii="Cambria Math" w:hAnsi="Cambria Math"/>
                                <w:i/>
                                <w:szCs w:val="20"/>
                              </w:rPr>
                            </m:ctrlPr>
                          </m:funcPr>
                          <m:fName>
                            <m:r>
                              <m:rPr>
                                <m:sty m:val="p"/>
                              </m:rPr>
                              <w:rPr>
                                <w:rFonts w:ascii="Cambria Math" w:hAnsi="Cambria Math"/>
                                <w:szCs w:val="20"/>
                              </w:rPr>
                              <m:t xml:space="preserve">Pr </m:t>
                            </m:r>
                          </m:fName>
                          <m:e>
                            <m:sSub>
                              <m:sSubPr>
                                <m:ctrlPr>
                                  <w:rPr>
                                    <w:rFonts w:ascii="Cambria Math" w:hAnsi="Cambria Math"/>
                                    <w:i/>
                                    <w:szCs w:val="20"/>
                                  </w:rPr>
                                </m:ctrlPr>
                              </m:sSubPr>
                              <m:e>
                                <m:r>
                                  <w:rPr>
                                    <w:rFonts w:ascii="Cambria Math" w:hAnsi="Cambria Math"/>
                                    <w:szCs w:val="20"/>
                                  </w:rPr>
                                  <m:t>y</m:t>
                                </m:r>
                              </m:e>
                              <m:sub>
                                <m:r>
                                  <w:rPr>
                                    <w:rFonts w:ascii="Cambria Math" w:hAnsi="Cambria Math"/>
                                    <w:szCs w:val="20"/>
                                  </w:rPr>
                                  <m:t>+</m:t>
                                </m:r>
                              </m:sub>
                            </m:sSub>
                          </m:e>
                        </m:func>
                      </m:e>
                    </m:d>
                  </m:e>
                </m:func>
                <m:r>
                  <w:rPr>
                    <w:rFonts w:ascii="Cambria Math" w:hAnsi="Cambria Math"/>
                    <w:szCs w:val="20"/>
                  </w:rPr>
                  <m:t>+</m:t>
                </m:r>
                <m:sSup>
                  <m:sSupPr>
                    <m:ctrlPr>
                      <w:rPr>
                        <w:rFonts w:ascii="Cambria Math" w:hAnsi="Cambria Math"/>
                        <w:i/>
                        <w:szCs w:val="20"/>
                      </w:rPr>
                    </m:ctrlPr>
                  </m:sSupPr>
                  <m:e>
                    <m:r>
                      <w:rPr>
                        <w:rFonts w:ascii="Cambria Math" w:hAnsi="Cambria Math"/>
                        <w:szCs w:val="20"/>
                      </w:rPr>
                      <m:t xml:space="preserve">(3.85 </m:t>
                    </m:r>
                    <m:sSup>
                      <m:sSupPr>
                        <m:ctrlPr>
                          <w:rPr>
                            <w:rFonts w:ascii="Cambria Math" w:hAnsi="Cambria Math"/>
                            <w:i/>
                            <w:szCs w:val="20"/>
                          </w:rPr>
                        </m:ctrlPr>
                      </m:sSupPr>
                      <m:e>
                        <m:r>
                          <w:rPr>
                            <w:rFonts w:ascii="Cambria Math" w:hAnsi="Cambria Math"/>
                            <w:szCs w:val="20"/>
                          </w:rPr>
                          <m:t>Pr</m:t>
                        </m:r>
                      </m:e>
                      <m:sup>
                        <m:f>
                          <m:fPr>
                            <m:type m:val="lin"/>
                            <m:ctrlPr>
                              <w:rPr>
                                <w:rFonts w:ascii="Cambria Math" w:hAnsi="Cambria Math"/>
                                <w:i/>
                                <w:szCs w:val="20"/>
                              </w:rPr>
                            </m:ctrlPr>
                          </m:fPr>
                          <m:num>
                            <m:r>
                              <w:rPr>
                                <w:rFonts w:ascii="Cambria Math" w:hAnsi="Cambria Math"/>
                                <w:szCs w:val="20"/>
                              </w:rPr>
                              <m:t>1</m:t>
                            </m:r>
                          </m:num>
                          <m:den>
                            <m:r>
                              <w:rPr>
                                <w:rFonts w:ascii="Cambria Math" w:hAnsi="Cambria Math"/>
                                <w:szCs w:val="20"/>
                              </w:rPr>
                              <m:t>3</m:t>
                            </m:r>
                          </m:den>
                        </m:f>
                      </m:sup>
                    </m:sSup>
                    <m:r>
                      <w:rPr>
                        <w:rFonts w:ascii="Cambria Math" w:hAnsi="Cambria Math"/>
                        <w:szCs w:val="20"/>
                      </w:rPr>
                      <m:t>-1.3)</m:t>
                    </m:r>
                  </m:e>
                  <m:sup>
                    <m:r>
                      <w:rPr>
                        <w:rFonts w:ascii="Cambria Math" w:hAnsi="Cambria Math"/>
                        <w:szCs w:val="20"/>
                      </w:rPr>
                      <m:t>2</m:t>
                    </m:r>
                  </m:sup>
                </m:sSup>
                <m:r>
                  <w:rPr>
                    <w:rFonts w:ascii="Cambria Math" w:hAnsi="Cambria Math"/>
                    <w:szCs w:val="20"/>
                  </w:rPr>
                  <m:t>-∆</m:t>
                </m:r>
                <m:sSub>
                  <m:sSubPr>
                    <m:ctrlPr>
                      <w:rPr>
                        <w:rFonts w:ascii="Cambria Math" w:hAnsi="Cambria Math"/>
                        <w:i/>
                        <w:szCs w:val="20"/>
                      </w:rPr>
                    </m:ctrlPr>
                  </m:sSubPr>
                  <m:e>
                    <m:r>
                      <w:rPr>
                        <w:rFonts w:ascii="Cambria Math" w:hAnsi="Cambria Math"/>
                        <w:szCs w:val="20"/>
                      </w:rPr>
                      <m:t>B</m:t>
                    </m:r>
                  </m:e>
                  <m:sub>
                    <m:r>
                      <w:rPr>
                        <w:rFonts w:ascii="Cambria Math" w:hAnsi="Cambria Math"/>
                        <w:szCs w:val="20"/>
                      </w:rPr>
                      <m:t>th</m:t>
                    </m:r>
                  </m:sub>
                </m:sSub>
              </m:oMath>
            </m:oMathPara>
          </w:p>
        </w:tc>
        <w:tc>
          <w:tcPr>
            <w:tcW w:w="1484" w:type="pct"/>
          </w:tcPr>
          <w:p w14:paraId="3F9C84BB" w14:textId="77777777" w:rsidR="002E0047" w:rsidRPr="00717673" w:rsidRDefault="002E0047" w:rsidP="00824322">
            <w:pPr>
              <w:spacing w:line="360" w:lineRule="auto"/>
              <w:ind w:left="-651" w:firstLine="651"/>
              <w:rPr>
                <w:szCs w:val="20"/>
              </w:rPr>
            </w:pPr>
          </w:p>
          <w:p w14:paraId="729CCF20" w14:textId="77777777" w:rsidR="002E0047" w:rsidRPr="00717673" w:rsidRDefault="002E0047" w:rsidP="00824322">
            <w:pPr>
              <w:spacing w:line="360" w:lineRule="auto"/>
              <w:jc w:val="center"/>
              <w:rPr>
                <w:szCs w:val="20"/>
              </w:rPr>
            </w:pPr>
          </w:p>
        </w:tc>
        <w:tc>
          <w:tcPr>
            <w:tcW w:w="643" w:type="pct"/>
          </w:tcPr>
          <w:p w14:paraId="04C2ECA0" w14:textId="4080B6CF"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27</w:t>
            </w:r>
            <w:r w:rsidRPr="00717673">
              <w:rPr>
                <w:b w:val="0"/>
              </w:rPr>
              <w:fldChar w:fldCharType="end"/>
            </w:r>
            <w:r w:rsidRPr="00717673">
              <w:rPr>
                <w:b w:val="0"/>
              </w:rPr>
              <w:t>)</w:t>
            </w:r>
          </w:p>
          <w:p w14:paraId="44FC5C1D" w14:textId="77777777" w:rsidR="002E0047" w:rsidRPr="00717673" w:rsidRDefault="002E0047" w:rsidP="00824322">
            <w:pPr>
              <w:pStyle w:val="Caption"/>
              <w:rPr>
                <w:b w:val="0"/>
              </w:rPr>
            </w:pPr>
          </w:p>
        </w:tc>
      </w:tr>
    </w:tbl>
    <w:p w14:paraId="1C5DB479" w14:textId="77777777" w:rsidR="002E0047" w:rsidRDefault="002E0047" w:rsidP="002E0047">
      <w:pPr>
        <w:spacing w:before="240" w:line="360" w:lineRule="auto"/>
        <w:rPr>
          <w:rFonts w:cs="Times New Roman"/>
          <w:szCs w:val="20"/>
        </w:rPr>
      </w:pPr>
      <w:r>
        <w:rPr>
          <w:rFonts w:cs="Times New Roman"/>
          <w:szCs w:val="20"/>
        </w:rPr>
        <w:t>with</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051B8AAC" w14:textId="77777777" w:rsidTr="00824322">
        <w:tc>
          <w:tcPr>
            <w:tcW w:w="2873" w:type="pct"/>
          </w:tcPr>
          <w:p w14:paraId="51E1371C" w14:textId="77777777" w:rsidR="002E0047" w:rsidRPr="00717673" w:rsidRDefault="002E0047" w:rsidP="00824322">
            <w:pPr>
              <w:spacing w:line="360" w:lineRule="auto"/>
              <w:ind w:left="131"/>
              <w:rPr>
                <w:i/>
                <w:szCs w:val="20"/>
              </w:rPr>
            </w:pPr>
            <m:oMathPara>
              <m:oMathParaPr>
                <m:jc m:val="left"/>
              </m:oMathParaPr>
              <m:oMath>
                <m:r>
                  <w:rPr>
                    <w:rFonts w:ascii="Cambria Math" w:hAnsi="Cambria Math"/>
                    <w:szCs w:val="20"/>
                  </w:rPr>
                  <m:t>∆</m:t>
                </m:r>
                <m:sSub>
                  <m:sSubPr>
                    <m:ctrlPr>
                      <w:rPr>
                        <w:rFonts w:ascii="Cambria Math" w:hAnsi="Cambria Math"/>
                        <w:i/>
                        <w:szCs w:val="20"/>
                      </w:rPr>
                    </m:ctrlPr>
                  </m:sSubPr>
                  <m:e>
                    <m:r>
                      <w:rPr>
                        <w:rFonts w:ascii="Cambria Math" w:hAnsi="Cambria Math"/>
                        <w:szCs w:val="20"/>
                      </w:rPr>
                      <m:t>B</m:t>
                    </m:r>
                  </m:e>
                  <m:sub>
                    <m:r>
                      <w:rPr>
                        <w:rFonts w:ascii="Cambria Math" w:hAnsi="Cambria Math"/>
                        <w:szCs w:val="20"/>
                      </w:rPr>
                      <m:t>th</m:t>
                    </m:r>
                  </m:sub>
                </m:sSub>
                <m:r>
                  <w:rPr>
                    <w:rFonts w:ascii="Cambria Math" w:hAnsi="Cambria Math"/>
                    <w:szCs w:val="20"/>
                  </w:rPr>
                  <m:t>=</m:t>
                </m:r>
                <m:f>
                  <m:fPr>
                    <m:ctrlPr>
                      <w:rPr>
                        <w:rFonts w:ascii="Cambria Math" w:hAnsi="Cambria Math"/>
                        <w:i/>
                        <w:szCs w:val="20"/>
                      </w:rPr>
                    </m:ctrlPr>
                  </m:fPr>
                  <m:num>
                    <m:r>
                      <w:rPr>
                        <w:rFonts w:ascii="Cambria Math" w:hAnsi="Cambria Math"/>
                        <w:szCs w:val="20"/>
                      </w:rPr>
                      <m:t>1</m:t>
                    </m:r>
                  </m:num>
                  <m:den>
                    <m:r>
                      <w:rPr>
                        <w:rFonts w:ascii="Cambria Math" w:hAnsi="Cambria Math"/>
                        <w:szCs w:val="20"/>
                      </w:rPr>
                      <m:t>0.41</m:t>
                    </m:r>
                  </m:den>
                </m:f>
                <m:r>
                  <m:rPr>
                    <m:sty m:val="p"/>
                  </m:rPr>
                  <w:rPr>
                    <w:rFonts w:ascii="Cambria Math" w:hAnsi="Cambria Math"/>
                    <w:szCs w:val="20"/>
                  </w:rPr>
                  <m:t>ln⁡</m:t>
                </m:r>
                <m:r>
                  <w:rPr>
                    <w:rFonts w:ascii="Cambria Math" w:hAnsi="Cambria Math"/>
                    <w:szCs w:val="20"/>
                  </w:rPr>
                  <m:t>(1+C 0.3</m:t>
                </m:r>
                <m:func>
                  <m:funcPr>
                    <m:ctrlPr>
                      <w:rPr>
                        <w:rFonts w:ascii="Cambria Math" w:hAnsi="Cambria Math"/>
                        <w:i/>
                        <w:szCs w:val="20"/>
                      </w:rPr>
                    </m:ctrlPr>
                  </m:funcPr>
                  <m:fName>
                    <m:r>
                      <m:rPr>
                        <m:sty m:val="p"/>
                      </m:rPr>
                      <w:rPr>
                        <w:rFonts w:ascii="Cambria Math" w:hAnsi="Cambria Math"/>
                        <w:szCs w:val="20"/>
                      </w:rPr>
                      <m:t>Pr</m:t>
                    </m:r>
                  </m:fName>
                  <m:e>
                    <m:sSub>
                      <m:sSubPr>
                        <m:ctrlPr>
                          <w:rPr>
                            <w:rFonts w:ascii="Cambria Math" w:hAnsi="Cambria Math"/>
                            <w:i/>
                            <w:szCs w:val="20"/>
                          </w:rPr>
                        </m:ctrlPr>
                      </m:sSubPr>
                      <m:e>
                        <m:r>
                          <w:rPr>
                            <w:rFonts w:ascii="Cambria Math" w:hAnsi="Cambria Math"/>
                            <w:szCs w:val="20"/>
                          </w:rPr>
                          <m:t>h</m:t>
                        </m:r>
                      </m:e>
                      <m:sub>
                        <m:r>
                          <w:rPr>
                            <w:rFonts w:ascii="Cambria Math" w:hAnsi="Cambria Math"/>
                            <w:szCs w:val="20"/>
                          </w:rPr>
                          <m:t>s+</m:t>
                        </m:r>
                      </m:sub>
                    </m:sSub>
                  </m:e>
                </m:func>
                <m:r>
                  <w:rPr>
                    <w:rFonts w:ascii="Cambria Math" w:hAnsi="Cambria Math"/>
                    <w:szCs w:val="20"/>
                  </w:rPr>
                  <m:t>)</m:t>
                </m:r>
              </m:oMath>
            </m:oMathPara>
          </w:p>
        </w:tc>
        <w:tc>
          <w:tcPr>
            <w:tcW w:w="1484" w:type="pct"/>
          </w:tcPr>
          <w:p w14:paraId="480C0D01" w14:textId="77777777" w:rsidR="002E0047" w:rsidRPr="00717673" w:rsidRDefault="002E0047" w:rsidP="00824322">
            <w:pPr>
              <w:spacing w:line="360" w:lineRule="auto"/>
              <w:ind w:left="-651" w:firstLine="651"/>
              <w:rPr>
                <w:szCs w:val="20"/>
              </w:rPr>
            </w:pPr>
          </w:p>
          <w:p w14:paraId="115BC56B" w14:textId="77777777" w:rsidR="002E0047" w:rsidRPr="00717673" w:rsidRDefault="002E0047" w:rsidP="00824322">
            <w:pPr>
              <w:spacing w:line="360" w:lineRule="auto"/>
              <w:jc w:val="center"/>
              <w:rPr>
                <w:szCs w:val="20"/>
              </w:rPr>
            </w:pPr>
          </w:p>
        </w:tc>
        <w:tc>
          <w:tcPr>
            <w:tcW w:w="643" w:type="pct"/>
            <w:vAlign w:val="bottom"/>
          </w:tcPr>
          <w:p w14:paraId="08B15C7C" w14:textId="3592FDA0"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28</w:t>
            </w:r>
            <w:r w:rsidRPr="00717673">
              <w:rPr>
                <w:b w:val="0"/>
              </w:rPr>
              <w:fldChar w:fldCharType="end"/>
            </w:r>
            <w:r w:rsidRPr="00717673">
              <w:rPr>
                <w:b w:val="0"/>
              </w:rPr>
              <w:t>)</w:t>
            </w:r>
          </w:p>
          <w:p w14:paraId="1735C6E2" w14:textId="77777777" w:rsidR="002E0047" w:rsidRPr="00717673" w:rsidRDefault="002E0047" w:rsidP="00824322">
            <w:pPr>
              <w:pStyle w:val="Caption"/>
              <w:rPr>
                <w:b w:val="0"/>
              </w:rPr>
            </w:pPr>
          </w:p>
        </w:tc>
      </w:tr>
      <w:tr w:rsidR="002E0047" w:rsidRPr="00717673" w14:paraId="630DD48E" w14:textId="77777777" w:rsidTr="00824322">
        <w:tc>
          <w:tcPr>
            <w:tcW w:w="2873" w:type="pct"/>
          </w:tcPr>
          <w:p w14:paraId="0CA38F4D" w14:textId="77777777" w:rsidR="002E0047" w:rsidRPr="00717673" w:rsidRDefault="002E0047" w:rsidP="00824322">
            <w:pPr>
              <w:spacing w:line="360" w:lineRule="auto"/>
              <w:ind w:left="131"/>
              <w:rPr>
                <w:i/>
                <w:szCs w:val="20"/>
              </w:rPr>
            </w:pPr>
            <m:oMathPara>
              <m:oMathParaPr>
                <m:jc m:val="left"/>
              </m:oMathParaPr>
              <m:oMath>
                <m:r>
                  <m:rPr>
                    <m:sty m:val="p"/>
                  </m:rPr>
                  <w:rPr>
                    <w:rFonts w:ascii="Cambria Math" w:hAnsi="Cambria Math"/>
                    <w:szCs w:val="20"/>
                  </w:rPr>
                  <m:t>Pr</m:t>
                </m:r>
                <m:r>
                  <w:rPr>
                    <w:rFonts w:ascii="Cambria Math" w:hAnsi="Cambria Math"/>
                    <w:szCs w:val="20"/>
                  </w:rPr>
                  <m:t>=</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μ C</m:t>
                        </m:r>
                      </m:e>
                      <m:sub>
                        <m:r>
                          <w:rPr>
                            <w:rFonts w:ascii="Cambria Math" w:hAnsi="Cambria Math"/>
                            <w:szCs w:val="20"/>
                          </w:rPr>
                          <m:t>p</m:t>
                        </m:r>
                      </m:sub>
                    </m:sSub>
                  </m:num>
                  <m:den>
                    <m:r>
                      <w:rPr>
                        <w:rFonts w:ascii="Cambria Math" w:hAnsi="Cambria Math"/>
                        <w:szCs w:val="20"/>
                      </w:rPr>
                      <m:t>λ</m:t>
                    </m:r>
                  </m:den>
                </m:f>
              </m:oMath>
            </m:oMathPara>
          </w:p>
        </w:tc>
        <w:tc>
          <w:tcPr>
            <w:tcW w:w="1484" w:type="pct"/>
          </w:tcPr>
          <w:p w14:paraId="79BD33E4" w14:textId="77777777" w:rsidR="002E0047" w:rsidRPr="00717673" w:rsidRDefault="002E0047" w:rsidP="00824322">
            <w:pPr>
              <w:spacing w:line="360" w:lineRule="auto"/>
              <w:ind w:left="-651" w:firstLine="651"/>
              <w:rPr>
                <w:szCs w:val="20"/>
              </w:rPr>
            </w:pPr>
          </w:p>
          <w:p w14:paraId="6A7CB77F" w14:textId="77777777" w:rsidR="002E0047" w:rsidRPr="00717673" w:rsidRDefault="002E0047" w:rsidP="00824322">
            <w:pPr>
              <w:spacing w:line="360" w:lineRule="auto"/>
              <w:jc w:val="center"/>
              <w:rPr>
                <w:szCs w:val="20"/>
              </w:rPr>
            </w:pPr>
          </w:p>
        </w:tc>
        <w:tc>
          <w:tcPr>
            <w:tcW w:w="643" w:type="pct"/>
          </w:tcPr>
          <w:p w14:paraId="4D988523" w14:textId="03F515D9"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29</w:t>
            </w:r>
            <w:r w:rsidRPr="00717673">
              <w:rPr>
                <w:b w:val="0"/>
              </w:rPr>
              <w:fldChar w:fldCharType="end"/>
            </w:r>
            <w:r w:rsidRPr="00717673">
              <w:rPr>
                <w:b w:val="0"/>
              </w:rPr>
              <w:t>)</w:t>
            </w:r>
          </w:p>
          <w:p w14:paraId="6F386F2C" w14:textId="77777777" w:rsidR="002E0047" w:rsidRPr="00717673" w:rsidRDefault="002E0047" w:rsidP="00824322">
            <w:pPr>
              <w:pStyle w:val="Caption"/>
              <w:rPr>
                <w:b w:val="0"/>
              </w:rPr>
            </w:pPr>
          </w:p>
        </w:tc>
      </w:tr>
      <w:tr w:rsidR="002E0047" w:rsidRPr="00717673" w14:paraId="47DFDFA7" w14:textId="77777777" w:rsidTr="00824322">
        <w:tc>
          <w:tcPr>
            <w:tcW w:w="2873" w:type="pct"/>
          </w:tcPr>
          <w:p w14:paraId="24A0493E" w14:textId="77777777" w:rsidR="002E0047" w:rsidRPr="00811225" w:rsidRDefault="002E0047" w:rsidP="00824322">
            <w:pPr>
              <w:spacing w:line="360" w:lineRule="auto"/>
              <w:ind w:left="131"/>
              <w:rPr>
                <w:rFonts w:eastAsia="Calibri" w:cs="Times New Roman"/>
                <w:szCs w:val="20"/>
              </w:rPr>
            </w:pPr>
            <m:oMathPara>
              <m:oMathParaPr>
                <m:jc m:val="left"/>
              </m:oMathParaPr>
              <m:oMath>
                <m:r>
                  <w:rPr>
                    <w:rFonts w:ascii="Cambria Math" w:hAnsi="Cambria Math"/>
                    <w:szCs w:val="20"/>
                  </w:rPr>
                  <m:t>C=0.2</m:t>
                </m:r>
              </m:oMath>
            </m:oMathPara>
          </w:p>
        </w:tc>
        <w:tc>
          <w:tcPr>
            <w:tcW w:w="1484" w:type="pct"/>
          </w:tcPr>
          <w:p w14:paraId="34269A74" w14:textId="77777777" w:rsidR="002E0047" w:rsidRPr="00717673" w:rsidRDefault="002E0047" w:rsidP="00824322">
            <w:pPr>
              <w:spacing w:line="360" w:lineRule="auto"/>
              <w:ind w:left="-651" w:firstLine="651"/>
              <w:rPr>
                <w:szCs w:val="20"/>
              </w:rPr>
            </w:pPr>
          </w:p>
        </w:tc>
        <w:tc>
          <w:tcPr>
            <w:tcW w:w="643" w:type="pct"/>
          </w:tcPr>
          <w:p w14:paraId="48002031" w14:textId="77777777" w:rsidR="002E0047" w:rsidRPr="00717673" w:rsidRDefault="002E0047" w:rsidP="00824322">
            <w:pPr>
              <w:pStyle w:val="Caption"/>
              <w:jc w:val="right"/>
              <w:rPr>
                <w:b w:val="0"/>
              </w:rPr>
            </w:pPr>
          </w:p>
        </w:tc>
      </w:tr>
    </w:tbl>
    <w:p w14:paraId="7293DA10" w14:textId="77777777" w:rsidR="002E0047" w:rsidRDefault="002E0047" w:rsidP="002E0047">
      <w:pPr>
        <w:spacing w:before="240" w:line="360" w:lineRule="auto"/>
        <w:rPr>
          <w:rFonts w:cs="Times New Roman"/>
          <w:szCs w:val="20"/>
        </w:rPr>
      </w:pPr>
    </w:p>
    <w:p w14:paraId="2D219432" w14:textId="690F5840" w:rsidR="002E0047" w:rsidRPr="00811225" w:rsidRDefault="002E0047" w:rsidP="002E0047">
      <w:pPr>
        <w:spacing w:line="360" w:lineRule="auto"/>
        <w:rPr>
          <w:rFonts w:cs="Times New Roman"/>
          <w:i/>
          <w:szCs w:val="20"/>
        </w:rPr>
      </w:pPr>
      <w:r>
        <w:rPr>
          <w:rFonts w:cs="Times New Roman"/>
          <w:szCs w:val="20"/>
        </w:rPr>
        <w:lastRenderedPageBreak/>
        <w:t xml:space="preserve">At the inflow, profiles are prescribed for the velocity, for the turbulence kinetic energy and dissipation rate, while Neumann boundary conditions are applied to the pressure. When modelling stability, a profile for the potential temperature is also prescribed. By default, the latter assumes adiabatic conditions in the boundary layer at the inflow, </w:t>
      </w:r>
      <w:r w:rsidR="002C133B">
        <w:rPr>
          <w:rFonts w:cs="Times New Roman"/>
          <w:szCs w:val="20"/>
        </w:rPr>
        <w:t>capped by</w:t>
      </w:r>
      <w:r>
        <w:rPr>
          <w:rFonts w:cs="Times New Roman"/>
          <w:szCs w:val="20"/>
        </w:rPr>
        <w:t xml:space="preserve"> stable conditions above the boundary layer, with a potential temperature gradient that can be prescribed by the user (default value of </w:t>
      </w:r>
      <w:proofErr w:type="spellStart"/>
      <w:r>
        <w:rPr>
          <w:rFonts w:cs="Times New Roman"/>
          <w:szCs w:val="20"/>
        </w:rPr>
        <w:t>3.3K</w:t>
      </w:r>
      <w:proofErr w:type="spellEnd"/>
      <w:r>
        <w:rPr>
          <w:rFonts w:cs="Times New Roman"/>
          <w:szCs w:val="20"/>
        </w:rPr>
        <w:t>/km</w:t>
      </w:r>
      <w:r w:rsidR="002C133B">
        <w:rPr>
          <w:rFonts w:cs="Times New Roman"/>
          <w:szCs w:val="20"/>
        </w:rPr>
        <w:t xml:space="preserve"> </w:t>
      </w:r>
      <w:r w:rsidR="002C133B" w:rsidRPr="00F4651A">
        <w:rPr>
          <w:rFonts w:cs="Times New Roman"/>
          <w:szCs w:val="20"/>
        </w:rPr>
        <w:t>as per the standard US atmosphere</w:t>
      </w:r>
      <w:r w:rsidR="002C133B" w:rsidRPr="00F4651A">
        <w:rPr>
          <w:rStyle w:val="MathsChar"/>
          <w:rFonts w:cs="Times New Roman"/>
          <w:szCs w:val="20"/>
        </w:rPr>
        <w:t xml:space="preserve"> </w:t>
      </w:r>
      <w:r w:rsidR="002C133B">
        <w:rPr>
          <w:rFonts w:cs="Times New Roman"/>
          <w:szCs w:val="20"/>
        </w:rPr>
        <w:t>[U.S. Standard Atmosphere (</w:t>
      </w:r>
      <w:r w:rsidR="002C133B" w:rsidRPr="00F4651A">
        <w:rPr>
          <w:rFonts w:cs="Times New Roman"/>
          <w:szCs w:val="20"/>
        </w:rPr>
        <w:t>1962</w:t>
      </w:r>
      <w:r w:rsidR="002C133B">
        <w:rPr>
          <w:rFonts w:cs="Times New Roman"/>
          <w:szCs w:val="20"/>
        </w:rPr>
        <w:t>)</w:t>
      </w:r>
      <w:r w:rsidR="002C133B" w:rsidRPr="00F4651A">
        <w:rPr>
          <w:rFonts w:cs="Times New Roman"/>
          <w:szCs w:val="20"/>
        </w:rPr>
        <w:t>]</w:t>
      </w:r>
      <w:r>
        <w:rPr>
          <w:rFonts w:cs="Times New Roman"/>
          <w:szCs w:val="20"/>
        </w:rPr>
        <w:t>). When non-adiabatic conditions are imposed at the ground</w:t>
      </w:r>
      <w:r w:rsidR="00AB415E">
        <w:rPr>
          <w:rFonts w:cs="Times New Roman"/>
          <w:szCs w:val="20"/>
        </w:rPr>
        <w:t xml:space="preserve"> for the </w:t>
      </w:r>
      <w:r w:rsidR="00CE3A8A">
        <w:rPr>
          <w:rFonts w:cs="Times New Roman"/>
          <w:szCs w:val="20"/>
        </w:rPr>
        <w:t>temperature</w:t>
      </w:r>
      <w:r>
        <w:rPr>
          <w:rFonts w:cs="Times New Roman"/>
          <w:szCs w:val="20"/>
        </w:rPr>
        <w:t xml:space="preserve">, the model then develops a </w:t>
      </w:r>
      <w:r w:rsidR="00CE3A8A">
        <w:rPr>
          <w:rFonts w:cs="Times New Roman"/>
          <w:szCs w:val="20"/>
        </w:rPr>
        <w:t>stable or unstable</w:t>
      </w:r>
      <w:r>
        <w:rPr>
          <w:rFonts w:cs="Times New Roman"/>
          <w:szCs w:val="20"/>
        </w:rPr>
        <w:t xml:space="preserve"> surface layer which grows downstream of the inflow. The conditions applied at the inflow for the velocity and turbulence quantities depend on the selected physics. When modelling purely neutral flow, without the Coriolis force or Ekman spiral, the profiles applied at the inflow are set up with </w:t>
      </w:r>
      <w:r w:rsidRPr="00F4651A">
        <w:rPr>
          <w:rFonts w:cs="Times New Roman"/>
          <w:szCs w:val="20"/>
        </w:rPr>
        <w:t xml:space="preserve">the standard form of the Richards and </w:t>
      </w:r>
      <w:proofErr w:type="spellStart"/>
      <w:r w:rsidRPr="00F4651A">
        <w:rPr>
          <w:rFonts w:cs="Times New Roman"/>
          <w:szCs w:val="20"/>
        </w:rPr>
        <w:t>Hoxey</w:t>
      </w:r>
      <w:proofErr w:type="spellEnd"/>
      <w:r w:rsidRPr="00F4651A">
        <w:rPr>
          <w:rFonts w:cs="Times New Roman"/>
          <w:szCs w:val="20"/>
        </w:rPr>
        <w:t xml:space="preserve"> equations [</w:t>
      </w:r>
      <w:r>
        <w:rPr>
          <w:rFonts w:cs="Times New Roman"/>
          <w:szCs w:val="20"/>
        </w:rPr>
        <w:t xml:space="preserve">Richards &amp; </w:t>
      </w:r>
      <w:proofErr w:type="spellStart"/>
      <w:r>
        <w:rPr>
          <w:rFonts w:cs="Times New Roman"/>
          <w:szCs w:val="20"/>
        </w:rPr>
        <w:t>Hoxey</w:t>
      </w:r>
      <w:proofErr w:type="spellEnd"/>
      <w:r>
        <w:rPr>
          <w:rFonts w:cs="Times New Roman"/>
          <w:szCs w:val="20"/>
        </w:rPr>
        <w:t xml:space="preserve"> (</w:t>
      </w:r>
      <w:r w:rsidRPr="00F4651A">
        <w:rPr>
          <w:rFonts w:cs="Times New Roman"/>
          <w:szCs w:val="20"/>
        </w:rPr>
        <w:t>1993</w:t>
      </w:r>
      <w:r>
        <w:rPr>
          <w:rFonts w:cs="Times New Roman"/>
          <w:szCs w:val="20"/>
        </w:rPr>
        <w:t>)</w:t>
      </w:r>
      <w:r w:rsidRPr="00F4651A">
        <w:rPr>
          <w:rFonts w:cs="Times New Roman"/>
          <w:szCs w:val="20"/>
        </w:rPr>
        <w:t xml:space="preserve">]. These profiles are calculated using a default </w:t>
      </w:r>
      <m:oMath>
        <m:sSub>
          <m:sSubPr>
            <m:ctrlPr>
              <w:rPr>
                <w:rStyle w:val="MathsChar"/>
                <w:rFonts w:ascii="Cambria Math" w:hAnsi="Cambria Math" w:cs="Times New Roman"/>
                <w:i w:val="0"/>
                <w:szCs w:val="20"/>
              </w:rPr>
            </m:ctrlPr>
          </m:sSubPr>
          <m:e>
            <m:r>
              <m:rPr>
                <m:sty m:val="p"/>
              </m:rPr>
              <w:rPr>
                <w:rStyle w:val="MathsChar"/>
                <w:rFonts w:ascii="Cambria Math" w:hAnsi="Cambria Math" w:cs="Times New Roman"/>
                <w:szCs w:val="20"/>
              </w:rPr>
              <m:t>C</m:t>
            </m:r>
          </m:e>
          <m:sub>
            <m:r>
              <m:rPr>
                <m:sty m:val="p"/>
              </m:rPr>
              <w:rPr>
                <w:rStyle w:val="MathsChar"/>
                <w:rFonts w:ascii="Cambria Math" w:hAnsi="Cambria Math" w:cs="Times New Roman"/>
                <w:szCs w:val="20"/>
              </w:rPr>
              <m:t>μ</m:t>
            </m:r>
          </m:sub>
        </m:sSub>
      </m:oMath>
      <w:r w:rsidRPr="00F4651A">
        <w:rPr>
          <w:rStyle w:val="MathsChar"/>
          <w:rFonts w:eastAsiaTheme="minorEastAsia" w:cs="Times New Roman"/>
          <w:szCs w:val="20"/>
        </w:rPr>
        <w:t xml:space="preserve"> </w:t>
      </w:r>
      <w:r w:rsidRPr="00F4651A">
        <w:rPr>
          <w:rFonts w:cs="Times New Roman"/>
          <w:szCs w:val="20"/>
        </w:rPr>
        <w:t>value of 0.09</w:t>
      </w:r>
      <w:r>
        <w:rPr>
          <w:rFonts w:cs="Times New Roman"/>
          <w:szCs w:val="20"/>
        </w:rPr>
        <w:t>:</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1"/>
        <w:gridCol w:w="2630"/>
        <w:gridCol w:w="1139"/>
      </w:tblGrid>
      <w:tr w:rsidR="002E0047" w:rsidRPr="00717673" w14:paraId="0B28792B" w14:textId="77777777" w:rsidTr="00824322">
        <w:tc>
          <w:tcPr>
            <w:tcW w:w="2873" w:type="pct"/>
          </w:tcPr>
          <w:p w14:paraId="7C3F09B8" w14:textId="77777777" w:rsidR="002E0047" w:rsidRPr="00717673" w:rsidRDefault="002E0047" w:rsidP="00824322">
            <w:pPr>
              <w:spacing w:line="360" w:lineRule="auto"/>
              <w:ind w:left="131"/>
              <w:rPr>
                <w:i/>
                <w:szCs w:val="20"/>
              </w:rPr>
            </w:pPr>
            <m:oMathPara>
              <m:oMathParaPr>
                <m:jc m:val="left"/>
              </m:oMathParaPr>
              <m:oMath>
                <m:r>
                  <w:rPr>
                    <w:rFonts w:ascii="Cambria Math" w:hAnsi="Cambria Math"/>
                    <w:szCs w:val="20"/>
                  </w:rPr>
                  <m:t>U(</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m:t>
                </m:r>
                <m:f>
                  <m:fPr>
                    <m:ctrlPr>
                      <w:rPr>
                        <w:rFonts w:ascii="Cambria Math" w:hAnsi="Cambria Math"/>
                        <w:i/>
                        <w:szCs w:val="20"/>
                      </w:rPr>
                    </m:ctrlPr>
                  </m:fPr>
                  <m:num>
                    <m:sSub>
                      <m:sSubPr>
                        <m:ctrlPr>
                          <w:rPr>
                            <w:rFonts w:ascii="Cambria Math" w:hAnsi="Cambria Math"/>
                            <w:i/>
                            <w:szCs w:val="20"/>
                          </w:rPr>
                        </m:ctrlPr>
                      </m:sSubPr>
                      <m:e>
                        <m:r>
                          <w:rPr>
                            <w:rFonts w:ascii="Cambria Math" w:hAnsi="Cambria Math"/>
                            <w:szCs w:val="20"/>
                          </w:rPr>
                          <m:t>u</m:t>
                        </m:r>
                      </m:e>
                      <m:sub>
                        <m:r>
                          <w:rPr>
                            <w:rFonts w:ascii="Cambria Math" w:hAnsi="Cambria Math"/>
                            <w:szCs w:val="20"/>
                          </w:rPr>
                          <m:t>*</m:t>
                        </m:r>
                      </m:sub>
                    </m:sSub>
                  </m:num>
                  <m:den>
                    <m:r>
                      <w:rPr>
                        <w:rFonts w:ascii="Cambria Math" w:hAnsi="Cambria Math"/>
                        <w:szCs w:val="20"/>
                      </w:rPr>
                      <m:t>κ</m:t>
                    </m:r>
                  </m:den>
                </m:f>
                <m:r>
                  <m:rPr>
                    <m:sty m:val="p"/>
                  </m:rPr>
                  <w:rPr>
                    <w:rFonts w:ascii="Cambria Math" w:hAnsi="Cambria Math"/>
                    <w:szCs w:val="20"/>
                  </w:rPr>
                  <m:t>ln⁡</m:t>
                </m:r>
                <m:r>
                  <w:rPr>
                    <w:rFonts w:ascii="Cambria Math" w:hAnsi="Cambria Math"/>
                    <w:szCs w:val="20"/>
                  </w:rPr>
                  <m:t>(</m:t>
                </m:r>
                <m:f>
                  <m:fPr>
                    <m:ctrlPr>
                      <w:rPr>
                        <w:rFonts w:ascii="Cambria Math" w:hAnsi="Cambria Math"/>
                        <w:i/>
                        <w:szCs w:val="20"/>
                      </w:rPr>
                    </m:ctrlPr>
                  </m:fPr>
                  <m:num>
                    <m:acc>
                      <m:accPr>
                        <m:chr m:val="̃"/>
                        <m:ctrlPr>
                          <w:rPr>
                            <w:rFonts w:ascii="Cambria Math" w:hAnsi="Cambria Math"/>
                            <w:i/>
                            <w:szCs w:val="20"/>
                          </w:rPr>
                        </m:ctrlPr>
                      </m:accPr>
                      <m:e>
                        <m:r>
                          <w:rPr>
                            <w:rFonts w:ascii="Cambria Math" w:hAnsi="Cambria Math"/>
                            <w:szCs w:val="20"/>
                          </w:rPr>
                          <m:t>z</m:t>
                        </m:r>
                      </m:e>
                    </m:acc>
                  </m:num>
                  <m:den>
                    <m:sSub>
                      <m:sSubPr>
                        <m:ctrlPr>
                          <w:rPr>
                            <w:rFonts w:ascii="Cambria Math" w:hAnsi="Cambria Math"/>
                            <w:i/>
                            <w:szCs w:val="20"/>
                          </w:rPr>
                        </m:ctrlPr>
                      </m:sSubPr>
                      <m:e>
                        <m:r>
                          <w:rPr>
                            <w:rFonts w:ascii="Cambria Math" w:hAnsi="Cambria Math"/>
                            <w:szCs w:val="20"/>
                          </w:rPr>
                          <m:t>z</m:t>
                        </m:r>
                      </m:e>
                      <m:sub>
                        <m:r>
                          <w:rPr>
                            <w:rFonts w:ascii="Cambria Math" w:hAnsi="Cambria Math"/>
                            <w:szCs w:val="20"/>
                          </w:rPr>
                          <m:t>0</m:t>
                        </m:r>
                      </m:sub>
                    </m:sSub>
                  </m:den>
                </m:f>
                <m:r>
                  <w:rPr>
                    <w:rFonts w:ascii="Cambria Math" w:hAnsi="Cambria Math"/>
                    <w:szCs w:val="20"/>
                  </w:rPr>
                  <m:t>)</m:t>
                </m:r>
              </m:oMath>
            </m:oMathPara>
          </w:p>
        </w:tc>
        <w:tc>
          <w:tcPr>
            <w:tcW w:w="1484" w:type="pct"/>
          </w:tcPr>
          <w:p w14:paraId="1964C398" w14:textId="77777777" w:rsidR="002E0047" w:rsidRPr="00717673" w:rsidRDefault="002E0047" w:rsidP="00824322">
            <w:pPr>
              <w:spacing w:line="360" w:lineRule="auto"/>
              <w:ind w:left="-651" w:firstLine="651"/>
              <w:rPr>
                <w:szCs w:val="20"/>
              </w:rPr>
            </w:pPr>
          </w:p>
          <w:p w14:paraId="49B0597D" w14:textId="77777777" w:rsidR="002E0047" w:rsidRPr="00717673" w:rsidRDefault="002E0047" w:rsidP="00824322">
            <w:pPr>
              <w:spacing w:line="360" w:lineRule="auto"/>
              <w:jc w:val="center"/>
              <w:rPr>
                <w:szCs w:val="20"/>
              </w:rPr>
            </w:pPr>
          </w:p>
        </w:tc>
        <w:tc>
          <w:tcPr>
            <w:tcW w:w="643" w:type="pct"/>
            <w:vAlign w:val="bottom"/>
          </w:tcPr>
          <w:p w14:paraId="0D65DDE4" w14:textId="35388100"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30</w:t>
            </w:r>
            <w:r w:rsidRPr="00717673">
              <w:rPr>
                <w:b w:val="0"/>
              </w:rPr>
              <w:fldChar w:fldCharType="end"/>
            </w:r>
            <w:r w:rsidRPr="00717673">
              <w:rPr>
                <w:b w:val="0"/>
              </w:rPr>
              <w:t>)</w:t>
            </w:r>
          </w:p>
          <w:p w14:paraId="17FE2043" w14:textId="77777777" w:rsidR="002E0047" w:rsidRPr="00717673" w:rsidRDefault="002E0047" w:rsidP="00824322">
            <w:pPr>
              <w:pStyle w:val="Caption"/>
              <w:rPr>
                <w:b w:val="0"/>
              </w:rPr>
            </w:pPr>
          </w:p>
        </w:tc>
      </w:tr>
      <w:tr w:rsidR="002E0047" w:rsidRPr="00717673" w14:paraId="5528FA08" w14:textId="77777777" w:rsidTr="00824322">
        <w:tc>
          <w:tcPr>
            <w:tcW w:w="2873" w:type="pct"/>
          </w:tcPr>
          <w:p w14:paraId="2ABD1D65" w14:textId="77777777" w:rsidR="002E0047" w:rsidRPr="00717673" w:rsidRDefault="002E0047" w:rsidP="00824322">
            <w:pPr>
              <w:spacing w:line="360" w:lineRule="auto"/>
              <w:ind w:left="131"/>
              <w:rPr>
                <w:i/>
                <w:szCs w:val="20"/>
              </w:rPr>
            </w:pPr>
            <m:oMathPara>
              <m:oMathParaPr>
                <m:jc m:val="left"/>
              </m:oMathParaPr>
              <m:oMath>
                <m:r>
                  <w:rPr>
                    <w:rFonts w:ascii="Cambria Math" w:hAnsi="Cambria Math"/>
                    <w:szCs w:val="20"/>
                  </w:rPr>
                  <m:t>k(</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m:t>
                </m:r>
                <m:f>
                  <m:fPr>
                    <m:ctrlPr>
                      <w:rPr>
                        <w:rFonts w:ascii="Cambria Math" w:hAnsi="Cambria Math"/>
                        <w:i/>
                        <w:szCs w:val="20"/>
                      </w:rPr>
                    </m:ctrlPr>
                  </m:fPr>
                  <m:num>
                    <m:sSubSup>
                      <m:sSubSupPr>
                        <m:ctrlPr>
                          <w:rPr>
                            <w:rFonts w:ascii="Cambria Math" w:hAnsi="Cambria Math"/>
                            <w:i/>
                            <w:szCs w:val="20"/>
                          </w:rPr>
                        </m:ctrlPr>
                      </m:sSubSupPr>
                      <m:e>
                        <m:r>
                          <w:rPr>
                            <w:rFonts w:ascii="Cambria Math" w:hAnsi="Cambria Math"/>
                            <w:szCs w:val="20"/>
                          </w:rPr>
                          <m:t>u</m:t>
                        </m:r>
                      </m:e>
                      <m:sub>
                        <m:r>
                          <w:rPr>
                            <w:rFonts w:ascii="Cambria Math" w:hAnsi="Cambria Math"/>
                            <w:szCs w:val="20"/>
                          </w:rPr>
                          <m:t>*</m:t>
                        </m:r>
                      </m:sub>
                      <m:sup>
                        <m:r>
                          <w:rPr>
                            <w:rFonts w:ascii="Cambria Math" w:hAnsi="Cambria Math"/>
                            <w:szCs w:val="20"/>
                          </w:rPr>
                          <m:t>2</m:t>
                        </m:r>
                      </m:sup>
                    </m:sSubSup>
                  </m:num>
                  <m:den>
                    <m:rad>
                      <m:radPr>
                        <m:degHide m:val="1"/>
                        <m:ctrlPr>
                          <w:rPr>
                            <w:rFonts w:ascii="Cambria Math" w:hAnsi="Cambria Math"/>
                            <w:i/>
                            <w:szCs w:val="20"/>
                          </w:rPr>
                        </m:ctrlPr>
                      </m:radPr>
                      <m:deg/>
                      <m:e>
                        <m:sSub>
                          <m:sSubPr>
                            <m:ctrlPr>
                              <w:rPr>
                                <w:rFonts w:ascii="Cambria Math" w:hAnsi="Cambria Math"/>
                                <w:i/>
                                <w:szCs w:val="20"/>
                              </w:rPr>
                            </m:ctrlPr>
                          </m:sSubPr>
                          <m:e>
                            <m:r>
                              <w:rPr>
                                <w:rFonts w:ascii="Cambria Math" w:hAnsi="Cambria Math"/>
                                <w:szCs w:val="20"/>
                              </w:rPr>
                              <m:t>C</m:t>
                            </m:r>
                          </m:e>
                          <m:sub>
                            <m:r>
                              <w:rPr>
                                <w:rFonts w:ascii="Cambria Math" w:hAnsi="Cambria Math"/>
                                <w:szCs w:val="20"/>
                              </w:rPr>
                              <m:t>μ</m:t>
                            </m:r>
                          </m:sub>
                        </m:sSub>
                      </m:e>
                    </m:rad>
                  </m:den>
                </m:f>
              </m:oMath>
            </m:oMathPara>
          </w:p>
        </w:tc>
        <w:tc>
          <w:tcPr>
            <w:tcW w:w="1484" w:type="pct"/>
          </w:tcPr>
          <w:p w14:paraId="341D7D11" w14:textId="77777777" w:rsidR="002E0047" w:rsidRPr="00717673" w:rsidRDefault="002E0047" w:rsidP="00824322">
            <w:pPr>
              <w:spacing w:line="360" w:lineRule="auto"/>
              <w:ind w:left="-651" w:firstLine="651"/>
              <w:rPr>
                <w:szCs w:val="20"/>
              </w:rPr>
            </w:pPr>
          </w:p>
          <w:p w14:paraId="6A53B2B1" w14:textId="77777777" w:rsidR="002E0047" w:rsidRPr="00717673" w:rsidRDefault="002E0047" w:rsidP="00824322">
            <w:pPr>
              <w:spacing w:line="360" w:lineRule="auto"/>
              <w:jc w:val="center"/>
              <w:rPr>
                <w:szCs w:val="20"/>
              </w:rPr>
            </w:pPr>
          </w:p>
        </w:tc>
        <w:tc>
          <w:tcPr>
            <w:tcW w:w="643" w:type="pct"/>
          </w:tcPr>
          <w:p w14:paraId="27FB0F03" w14:textId="3C78442E"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31</w:t>
            </w:r>
            <w:r w:rsidRPr="00717673">
              <w:rPr>
                <w:b w:val="0"/>
              </w:rPr>
              <w:fldChar w:fldCharType="end"/>
            </w:r>
            <w:r w:rsidRPr="00717673">
              <w:rPr>
                <w:b w:val="0"/>
              </w:rPr>
              <w:t>)</w:t>
            </w:r>
          </w:p>
          <w:p w14:paraId="657BB058" w14:textId="77777777" w:rsidR="002E0047" w:rsidRPr="00717673" w:rsidRDefault="002E0047" w:rsidP="00824322">
            <w:pPr>
              <w:pStyle w:val="Caption"/>
              <w:rPr>
                <w:b w:val="0"/>
              </w:rPr>
            </w:pPr>
          </w:p>
        </w:tc>
      </w:tr>
      <w:tr w:rsidR="002E0047" w:rsidRPr="00717673" w14:paraId="7EA4065B" w14:textId="77777777" w:rsidTr="00824322">
        <w:tc>
          <w:tcPr>
            <w:tcW w:w="2873" w:type="pct"/>
          </w:tcPr>
          <w:p w14:paraId="200CEB7C" w14:textId="77777777" w:rsidR="002E0047" w:rsidRPr="00811225" w:rsidRDefault="002E0047" w:rsidP="00824322">
            <w:pPr>
              <w:spacing w:line="360" w:lineRule="auto"/>
              <w:ind w:left="131"/>
              <w:rPr>
                <w:rFonts w:eastAsia="Calibri" w:cs="Times New Roman"/>
                <w:szCs w:val="20"/>
              </w:rPr>
            </w:pPr>
            <m:oMathPara>
              <m:oMathParaPr>
                <m:jc m:val="left"/>
              </m:oMathParaPr>
              <m:oMath>
                <m:r>
                  <w:rPr>
                    <w:rFonts w:ascii="Cambria Math" w:hAnsi="Cambria Math"/>
                    <w:szCs w:val="20"/>
                  </w:rPr>
                  <m:t>ε(</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m:t>
                </m:r>
                <m:f>
                  <m:fPr>
                    <m:ctrlPr>
                      <w:rPr>
                        <w:rFonts w:ascii="Cambria Math" w:hAnsi="Cambria Math"/>
                        <w:i/>
                        <w:szCs w:val="20"/>
                      </w:rPr>
                    </m:ctrlPr>
                  </m:fPr>
                  <m:num>
                    <m:sSubSup>
                      <m:sSubSupPr>
                        <m:ctrlPr>
                          <w:rPr>
                            <w:rFonts w:ascii="Cambria Math" w:hAnsi="Cambria Math"/>
                            <w:i/>
                            <w:szCs w:val="20"/>
                          </w:rPr>
                        </m:ctrlPr>
                      </m:sSubSupPr>
                      <m:e>
                        <m:r>
                          <w:rPr>
                            <w:rFonts w:ascii="Cambria Math" w:hAnsi="Cambria Math"/>
                            <w:szCs w:val="20"/>
                          </w:rPr>
                          <m:t>u</m:t>
                        </m:r>
                      </m:e>
                      <m:sub>
                        <m:r>
                          <w:rPr>
                            <w:rFonts w:ascii="Cambria Math" w:hAnsi="Cambria Math"/>
                            <w:szCs w:val="20"/>
                          </w:rPr>
                          <m:t>*</m:t>
                        </m:r>
                      </m:sub>
                      <m:sup>
                        <m:r>
                          <w:rPr>
                            <w:rFonts w:ascii="Cambria Math" w:hAnsi="Cambria Math"/>
                            <w:szCs w:val="20"/>
                          </w:rPr>
                          <m:t>3</m:t>
                        </m:r>
                      </m:sup>
                    </m:sSubSup>
                  </m:num>
                  <m:den>
                    <m:r>
                      <w:rPr>
                        <w:rFonts w:ascii="Cambria Math" w:hAnsi="Cambria Math"/>
                        <w:szCs w:val="20"/>
                      </w:rPr>
                      <m:t>κ</m:t>
                    </m:r>
                    <m:acc>
                      <m:accPr>
                        <m:chr m:val="̃"/>
                        <m:ctrlPr>
                          <w:rPr>
                            <w:rFonts w:ascii="Cambria Math" w:hAnsi="Cambria Math"/>
                            <w:i/>
                            <w:szCs w:val="20"/>
                          </w:rPr>
                        </m:ctrlPr>
                      </m:accPr>
                      <m:e>
                        <m:r>
                          <w:rPr>
                            <w:rFonts w:ascii="Cambria Math" w:hAnsi="Cambria Math"/>
                            <w:szCs w:val="20"/>
                          </w:rPr>
                          <m:t>z</m:t>
                        </m:r>
                      </m:e>
                    </m:acc>
                  </m:den>
                </m:f>
              </m:oMath>
            </m:oMathPara>
          </w:p>
        </w:tc>
        <w:tc>
          <w:tcPr>
            <w:tcW w:w="1484" w:type="pct"/>
          </w:tcPr>
          <w:p w14:paraId="2AB2C113" w14:textId="77777777" w:rsidR="002E0047" w:rsidRPr="00717673" w:rsidRDefault="002E0047" w:rsidP="00824322">
            <w:pPr>
              <w:spacing w:line="360" w:lineRule="auto"/>
              <w:ind w:left="-651" w:firstLine="651"/>
              <w:rPr>
                <w:szCs w:val="20"/>
              </w:rPr>
            </w:pPr>
          </w:p>
        </w:tc>
        <w:tc>
          <w:tcPr>
            <w:tcW w:w="643" w:type="pct"/>
          </w:tcPr>
          <w:p w14:paraId="26A5C541" w14:textId="09A0DE67" w:rsidR="002E0047" w:rsidRPr="00717673" w:rsidRDefault="002E0047" w:rsidP="00824322">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32</w:t>
            </w:r>
            <w:r w:rsidRPr="00717673">
              <w:rPr>
                <w:b w:val="0"/>
              </w:rPr>
              <w:fldChar w:fldCharType="end"/>
            </w:r>
            <w:r w:rsidRPr="00717673">
              <w:rPr>
                <w:b w:val="0"/>
              </w:rPr>
              <w:t>)</w:t>
            </w:r>
          </w:p>
          <w:p w14:paraId="408D0FCD" w14:textId="77777777" w:rsidR="002E0047" w:rsidRPr="00717673" w:rsidRDefault="002E0047" w:rsidP="00824322">
            <w:pPr>
              <w:pStyle w:val="Caption"/>
              <w:jc w:val="right"/>
              <w:rPr>
                <w:b w:val="0"/>
              </w:rPr>
            </w:pPr>
          </w:p>
        </w:tc>
      </w:tr>
    </w:tbl>
    <w:p w14:paraId="7594DDEC" w14:textId="3348B13D" w:rsidR="002E0047" w:rsidRPr="00F4651A" w:rsidRDefault="002E0047" w:rsidP="002E0047">
      <w:pPr>
        <w:spacing w:before="240" w:line="360" w:lineRule="auto"/>
        <w:rPr>
          <w:rFonts w:cs="Times New Roman"/>
          <w:szCs w:val="20"/>
        </w:rPr>
      </w:pPr>
      <w:r>
        <w:rPr>
          <w:rFonts w:cs="Times New Roman"/>
          <w:szCs w:val="20"/>
        </w:rPr>
        <w:t xml:space="preserve">where </w:t>
      </w:r>
      <m:oMath>
        <m:acc>
          <m:accPr>
            <m:chr m:val="̃"/>
            <m:ctrlPr>
              <w:rPr>
                <w:rFonts w:ascii="Cambria Math" w:eastAsiaTheme="minorEastAsia" w:hAnsi="Cambria Math"/>
                <w:i/>
                <w:szCs w:val="20"/>
                <w:lang w:val="en-GB" w:eastAsia="en-GB"/>
              </w:rPr>
            </m:ctrlPr>
          </m:accPr>
          <m:e>
            <m:r>
              <w:rPr>
                <w:rFonts w:ascii="Cambria Math" w:hAnsi="Cambria Math"/>
                <w:szCs w:val="20"/>
              </w:rPr>
              <m:t>z</m:t>
            </m:r>
          </m:e>
        </m:acc>
      </m:oMath>
      <w:r>
        <w:rPr>
          <w:rFonts w:eastAsiaTheme="minorEastAsia" w:cs="Times New Roman"/>
          <w:szCs w:val="20"/>
          <w:lang w:val="en-GB" w:eastAsia="en-GB"/>
        </w:rPr>
        <w:t xml:space="preserve"> is the height above the ground. In terms of user input, the profiles are prescribed from a </w:t>
      </w:r>
      <w:r w:rsidRPr="00F4651A">
        <w:rPr>
          <w:rFonts w:cs="Times New Roman"/>
          <w:szCs w:val="20"/>
        </w:rPr>
        <w:t xml:space="preserve">reference mean horizontal wind speed, </w:t>
      </w:r>
      <w:proofErr w:type="spellStart"/>
      <w:r w:rsidRPr="00281D6A">
        <w:rPr>
          <w:rStyle w:val="MathsChar"/>
          <w:rFonts w:ascii="Cambria Math" w:hAnsi="Cambria Math" w:cs="Times New Roman"/>
          <w:i w:val="0"/>
          <w:szCs w:val="20"/>
        </w:rPr>
        <w:t>U</w:t>
      </w:r>
      <w:r w:rsidRPr="00281D6A">
        <w:rPr>
          <w:rStyle w:val="MathsChar"/>
          <w:rFonts w:ascii="Cambria Math" w:hAnsi="Cambria Math" w:cs="Times New Roman"/>
          <w:i w:val="0"/>
          <w:szCs w:val="20"/>
          <w:vertAlign w:val="subscript"/>
        </w:rPr>
        <w:t>ref</w:t>
      </w:r>
      <w:proofErr w:type="spellEnd"/>
      <w:r w:rsidRPr="00281D6A">
        <w:rPr>
          <w:rStyle w:val="MathsChar"/>
          <w:rFonts w:ascii="Cambria Math" w:hAnsi="Cambria Math" w:cs="Times New Roman"/>
          <w:szCs w:val="20"/>
        </w:rPr>
        <w:t>,</w:t>
      </w:r>
      <w:r w:rsidRPr="00F4651A">
        <w:rPr>
          <w:rFonts w:cs="Times New Roman"/>
          <w:szCs w:val="20"/>
          <w:vertAlign w:val="subscript"/>
        </w:rPr>
        <w:t xml:space="preserve"> </w:t>
      </w:r>
      <w:r w:rsidRPr="00F4651A">
        <w:rPr>
          <w:rFonts w:cs="Times New Roman"/>
          <w:szCs w:val="20"/>
        </w:rPr>
        <w:t xml:space="preserve">and the height above ground level at which it occurs </w:t>
      </w:r>
      <w:proofErr w:type="spellStart"/>
      <w:r w:rsidRPr="00281D6A">
        <w:rPr>
          <w:rStyle w:val="MathsChar"/>
          <w:rFonts w:ascii="Cambria Math" w:hAnsi="Cambria Math" w:cs="Times New Roman"/>
          <w:i w:val="0"/>
          <w:szCs w:val="20"/>
        </w:rPr>
        <w:t>z</w:t>
      </w:r>
      <w:r w:rsidRPr="00281D6A">
        <w:rPr>
          <w:rStyle w:val="MathsChar"/>
          <w:rFonts w:ascii="Cambria Math" w:hAnsi="Cambria Math" w:cs="Times New Roman"/>
          <w:i w:val="0"/>
          <w:szCs w:val="20"/>
          <w:vertAlign w:val="subscript"/>
        </w:rPr>
        <w:t>ref</w:t>
      </w:r>
      <w:proofErr w:type="spellEnd"/>
      <w:r w:rsidRPr="00281D6A">
        <w:rPr>
          <w:rFonts w:cs="Times New Roman"/>
          <w:i/>
          <w:szCs w:val="20"/>
        </w:rPr>
        <w:t xml:space="preserve"> </w:t>
      </w:r>
      <w:r w:rsidRPr="00F4651A">
        <w:rPr>
          <w:rFonts w:cs="Times New Roman"/>
          <w:szCs w:val="20"/>
        </w:rPr>
        <w:t xml:space="preserve">along with the surface roughness </w:t>
      </w:r>
      <m:oMath>
        <m:sSub>
          <m:sSubPr>
            <m:ctrlPr>
              <w:rPr>
                <w:rStyle w:val="MathsChar"/>
                <w:rFonts w:ascii="Cambria Math" w:hAnsi="Cambria Math" w:cs="Times New Roman"/>
                <w:i w:val="0"/>
                <w:szCs w:val="20"/>
              </w:rPr>
            </m:ctrlPr>
          </m:sSubPr>
          <m:e>
            <m:r>
              <m:rPr>
                <m:sty m:val="p"/>
              </m:rPr>
              <w:rPr>
                <w:rStyle w:val="MathsChar"/>
                <w:rFonts w:ascii="Cambria Math" w:hAnsi="Cambria Math" w:cs="Times New Roman"/>
                <w:szCs w:val="20"/>
              </w:rPr>
              <m:t>z</m:t>
            </m:r>
          </m:e>
          <m:sub>
            <m:r>
              <m:rPr>
                <m:sty m:val="p"/>
              </m:rPr>
              <w:rPr>
                <w:rStyle w:val="MathsChar"/>
                <w:rFonts w:ascii="Cambria Math" w:hAnsi="Cambria Math" w:cs="Times New Roman"/>
                <w:szCs w:val="20"/>
              </w:rPr>
              <m:t>0</m:t>
            </m:r>
          </m:sub>
        </m:sSub>
      </m:oMath>
      <w:r w:rsidRPr="00281D6A">
        <w:rPr>
          <w:rFonts w:cs="Times New Roman"/>
          <w:i/>
          <w:szCs w:val="20"/>
        </w:rPr>
        <w:t>.</w:t>
      </w:r>
      <w:r w:rsidRPr="00F4651A">
        <w:rPr>
          <w:rStyle w:val="MathsChar"/>
          <w:rFonts w:cs="Times New Roman"/>
          <w:szCs w:val="20"/>
        </w:rPr>
        <w:t xml:space="preserve"> </w:t>
      </w:r>
      <w:r w:rsidRPr="00F4651A">
        <w:rPr>
          <w:rFonts w:cs="Times New Roman"/>
          <w:szCs w:val="20"/>
        </w:rPr>
        <w:t>From these user</w:t>
      </w:r>
      <w:r>
        <w:rPr>
          <w:rFonts w:cs="Times New Roman"/>
          <w:szCs w:val="20"/>
        </w:rPr>
        <w:t>-</w:t>
      </w:r>
      <w:r w:rsidRPr="00F4651A">
        <w:rPr>
          <w:rFonts w:cs="Times New Roman"/>
          <w:szCs w:val="20"/>
        </w:rPr>
        <w:t>defined criteria</w:t>
      </w:r>
      <w:r>
        <w:rPr>
          <w:rFonts w:cs="Times New Roman"/>
          <w:szCs w:val="20"/>
        </w:rPr>
        <w:t>,</w:t>
      </w:r>
      <w:r w:rsidRPr="00F4651A">
        <w:rPr>
          <w:rFonts w:cs="Times New Roman"/>
          <w:szCs w:val="20"/>
        </w:rPr>
        <w:t xml:space="preserve"> </w:t>
      </w:r>
      <w:r>
        <w:rPr>
          <w:rFonts w:cs="Times New Roman"/>
          <w:szCs w:val="20"/>
        </w:rPr>
        <w:t>WM</w:t>
      </w:r>
      <w:r w:rsidRPr="00F4651A">
        <w:rPr>
          <w:rFonts w:cs="Times New Roman"/>
          <w:szCs w:val="20"/>
        </w:rPr>
        <w:t xml:space="preserve"> then calculates a value of </w:t>
      </w:r>
      <m:oMath>
        <m:sSub>
          <m:sSubPr>
            <m:ctrlPr>
              <w:rPr>
                <w:rStyle w:val="MathsChar"/>
                <w:rFonts w:ascii="Cambria Math" w:hAnsi="Cambria Math" w:cs="Times New Roman"/>
                <w:i w:val="0"/>
                <w:szCs w:val="20"/>
              </w:rPr>
            </m:ctrlPr>
          </m:sSubPr>
          <m:e>
            <m:r>
              <m:rPr>
                <m:sty m:val="p"/>
              </m:rPr>
              <w:rPr>
                <w:rStyle w:val="MathsChar"/>
                <w:rFonts w:ascii="Cambria Math" w:hAnsi="Cambria Math" w:cs="Times New Roman"/>
                <w:szCs w:val="20"/>
              </w:rPr>
              <m:t>u</m:t>
            </m:r>
          </m:e>
          <m:sub>
            <m:r>
              <m:rPr>
                <m:sty m:val="p"/>
              </m:rPr>
              <w:rPr>
                <w:rStyle w:val="MathsChar"/>
                <w:rFonts w:ascii="Cambria Math" w:hAnsi="Cambria Math" w:cs="Times New Roman"/>
                <w:szCs w:val="20"/>
              </w:rPr>
              <m:t>*</m:t>
            </m:r>
          </m:sub>
        </m:sSub>
      </m:oMath>
      <w:r w:rsidRPr="00F4651A">
        <w:rPr>
          <w:rStyle w:val="MathsChar"/>
          <w:rFonts w:eastAsiaTheme="minorEastAsia" w:cs="Times New Roman"/>
          <w:szCs w:val="20"/>
        </w:rPr>
        <w:t xml:space="preserve"> </w:t>
      </w:r>
      <w:r w:rsidRPr="00F4651A">
        <w:rPr>
          <w:rFonts w:cs="Times New Roman"/>
          <w:szCs w:val="20"/>
        </w:rPr>
        <w:t>using a form of the log law as shown in</w:t>
      </w:r>
      <w:r w:rsidR="00191313">
        <w:rPr>
          <w:rFonts w:cs="Times New Roman"/>
          <w:szCs w:val="20"/>
        </w:rPr>
        <w:t xml:space="preserve"> (33</w:t>
      </w:r>
      <w:r>
        <w:rPr>
          <w:rFonts w:cs="Times New Roman"/>
          <w:szCs w:val="20"/>
        </w:rPr>
        <w:t>)</w:t>
      </w:r>
      <w:r w:rsidRPr="00F4651A">
        <w:rPr>
          <w:rFonts w:cs="Times New Roman"/>
          <w:szCs w:val="20"/>
        </w:rPr>
        <w:t>.</w:t>
      </w:r>
    </w:p>
    <w:tbl>
      <w:tblPr>
        <w:tblW w:w="5000" w:type="pct"/>
        <w:tblLook w:val="04A0" w:firstRow="1" w:lastRow="0" w:firstColumn="1" w:lastColumn="0" w:noHBand="0" w:noVBand="1"/>
      </w:tblPr>
      <w:tblGrid>
        <w:gridCol w:w="2256"/>
        <w:gridCol w:w="4513"/>
        <w:gridCol w:w="2257"/>
      </w:tblGrid>
      <w:tr w:rsidR="002E0047" w:rsidRPr="00F4651A" w14:paraId="77D0E976" w14:textId="77777777" w:rsidTr="00191313">
        <w:tc>
          <w:tcPr>
            <w:tcW w:w="1250" w:type="pct"/>
            <w:vAlign w:val="center"/>
          </w:tcPr>
          <w:p w14:paraId="6B129327" w14:textId="77777777" w:rsidR="002E0047" w:rsidRPr="00EF7D50" w:rsidRDefault="00173D87" w:rsidP="00ED1266">
            <w:pPr>
              <w:spacing w:line="360" w:lineRule="auto"/>
              <w:jc w:val="center"/>
              <w:rPr>
                <w:rFonts w:cs="Times New Roman"/>
                <w:i/>
                <w:szCs w:val="20"/>
              </w:rPr>
            </w:pPr>
            <m:oMathPara>
              <m:oMath>
                <m:sSub>
                  <m:sSubPr>
                    <m:ctrlPr>
                      <w:rPr>
                        <w:rFonts w:ascii="Cambria Math" w:hAnsi="Cambria Math" w:cs="Times New Roman"/>
                        <w:i/>
                        <w:color w:val="000000" w:themeColor="text1"/>
                        <w:szCs w:val="20"/>
                      </w:rPr>
                    </m:ctrlPr>
                  </m:sSubPr>
                  <m:e>
                    <m:r>
                      <w:rPr>
                        <w:rFonts w:ascii="Cambria Math" w:hAnsi="Cambria Math" w:cs="Times New Roman"/>
                        <w:color w:val="000000" w:themeColor="text1"/>
                        <w:szCs w:val="20"/>
                      </w:rPr>
                      <m:t>u</m:t>
                    </m:r>
                  </m:e>
                  <m:sub>
                    <m:r>
                      <w:rPr>
                        <w:rFonts w:ascii="Cambria Math" w:hAnsi="Cambria Math" w:cs="Times New Roman"/>
                        <w:color w:val="000000" w:themeColor="text1"/>
                        <w:szCs w:val="20"/>
                      </w:rPr>
                      <m:t>*</m:t>
                    </m:r>
                  </m:sub>
                </m:sSub>
                <m:r>
                  <w:rPr>
                    <w:rFonts w:ascii="Cambria Math" w:hAnsi="Cambria Math" w:cs="Times New Roman"/>
                    <w:color w:val="000000" w:themeColor="text1"/>
                    <w:szCs w:val="20"/>
                  </w:rPr>
                  <m:t xml:space="preserve">= </m:t>
                </m:r>
                <m:f>
                  <m:fPr>
                    <m:ctrlPr>
                      <w:rPr>
                        <w:rFonts w:ascii="Cambria Math" w:hAnsi="Cambria Math" w:cs="Times New Roman"/>
                        <w:i/>
                        <w:color w:val="000000" w:themeColor="text1"/>
                        <w:szCs w:val="20"/>
                      </w:rPr>
                    </m:ctrlPr>
                  </m:fPr>
                  <m:num>
                    <m:r>
                      <w:rPr>
                        <w:rFonts w:ascii="Cambria Math" w:hAnsi="Cambria Math" w:cs="Times New Roman"/>
                        <w:color w:val="000000" w:themeColor="text1"/>
                        <w:szCs w:val="20"/>
                      </w:rPr>
                      <m:t>κ .</m:t>
                    </m:r>
                    <m:sSub>
                      <m:sSubPr>
                        <m:ctrlPr>
                          <w:rPr>
                            <w:rFonts w:ascii="Cambria Math" w:hAnsi="Cambria Math" w:cs="Times New Roman"/>
                            <w:i/>
                            <w:color w:val="000000" w:themeColor="text1"/>
                            <w:szCs w:val="20"/>
                          </w:rPr>
                        </m:ctrlPr>
                      </m:sSubPr>
                      <m:e>
                        <m:r>
                          <w:rPr>
                            <w:rFonts w:ascii="Cambria Math" w:hAnsi="Cambria Math" w:cs="Times New Roman"/>
                            <w:color w:val="000000" w:themeColor="text1"/>
                            <w:szCs w:val="20"/>
                          </w:rPr>
                          <m:t>U</m:t>
                        </m:r>
                      </m:e>
                      <m:sub>
                        <m:r>
                          <w:rPr>
                            <w:rFonts w:ascii="Cambria Math" w:hAnsi="Cambria Math" w:cs="Times New Roman"/>
                            <w:color w:val="000000" w:themeColor="text1"/>
                            <w:szCs w:val="20"/>
                          </w:rPr>
                          <m:t>ref</m:t>
                        </m:r>
                      </m:sub>
                    </m:sSub>
                  </m:num>
                  <m:den>
                    <m:func>
                      <m:funcPr>
                        <m:ctrlPr>
                          <w:rPr>
                            <w:rFonts w:ascii="Cambria Math" w:hAnsi="Cambria Math" w:cs="Times New Roman"/>
                            <w:i/>
                            <w:color w:val="000000" w:themeColor="text1"/>
                            <w:szCs w:val="20"/>
                          </w:rPr>
                        </m:ctrlPr>
                      </m:funcPr>
                      <m:fName>
                        <m:r>
                          <w:rPr>
                            <w:rFonts w:ascii="Cambria Math" w:hAnsi="Cambria Math" w:cs="Times New Roman"/>
                            <w:color w:val="000000" w:themeColor="text1"/>
                            <w:szCs w:val="20"/>
                          </w:rPr>
                          <m:t>ln</m:t>
                        </m:r>
                      </m:fName>
                      <m:e>
                        <m:d>
                          <m:dPr>
                            <m:ctrlPr>
                              <w:rPr>
                                <w:rFonts w:ascii="Cambria Math" w:hAnsi="Cambria Math" w:cs="Times New Roman"/>
                                <w:i/>
                                <w:color w:val="000000" w:themeColor="text1"/>
                                <w:szCs w:val="20"/>
                              </w:rPr>
                            </m:ctrlPr>
                          </m:dPr>
                          <m:e>
                            <m:f>
                              <m:fPr>
                                <m:ctrlPr>
                                  <w:rPr>
                                    <w:rFonts w:ascii="Cambria Math" w:hAnsi="Cambria Math" w:cs="Times New Roman"/>
                                    <w:i/>
                                    <w:color w:val="000000" w:themeColor="text1"/>
                                    <w:szCs w:val="20"/>
                                  </w:rPr>
                                </m:ctrlPr>
                              </m:fPr>
                              <m:num>
                                <m:sSub>
                                  <m:sSubPr>
                                    <m:ctrlPr>
                                      <w:rPr>
                                        <w:rFonts w:ascii="Cambria Math" w:hAnsi="Cambria Math" w:cs="Times New Roman"/>
                                        <w:i/>
                                        <w:color w:val="000000" w:themeColor="text1"/>
                                        <w:szCs w:val="20"/>
                                      </w:rPr>
                                    </m:ctrlPr>
                                  </m:sSubPr>
                                  <m:e>
                                    <m:r>
                                      <w:rPr>
                                        <w:rFonts w:ascii="Cambria Math" w:hAnsi="Cambria Math" w:cs="Times New Roman"/>
                                        <w:color w:val="000000" w:themeColor="text1"/>
                                        <w:szCs w:val="20"/>
                                      </w:rPr>
                                      <m:t>z</m:t>
                                    </m:r>
                                  </m:e>
                                  <m:sub>
                                    <m:r>
                                      <w:rPr>
                                        <w:rFonts w:ascii="Cambria Math" w:hAnsi="Cambria Math" w:cs="Times New Roman"/>
                                        <w:color w:val="000000" w:themeColor="text1"/>
                                        <w:szCs w:val="20"/>
                                      </w:rPr>
                                      <m:t>ref</m:t>
                                    </m:r>
                                  </m:sub>
                                </m:sSub>
                              </m:num>
                              <m:den>
                                <m:sSub>
                                  <m:sSubPr>
                                    <m:ctrlPr>
                                      <w:rPr>
                                        <w:rFonts w:ascii="Cambria Math" w:hAnsi="Cambria Math" w:cs="Times New Roman"/>
                                        <w:i/>
                                        <w:color w:val="000000" w:themeColor="text1"/>
                                        <w:szCs w:val="20"/>
                                      </w:rPr>
                                    </m:ctrlPr>
                                  </m:sSubPr>
                                  <m:e>
                                    <m:r>
                                      <w:rPr>
                                        <w:rFonts w:ascii="Cambria Math" w:hAnsi="Cambria Math" w:cs="Times New Roman"/>
                                        <w:color w:val="000000" w:themeColor="text1"/>
                                        <w:szCs w:val="20"/>
                                      </w:rPr>
                                      <m:t>z</m:t>
                                    </m:r>
                                  </m:e>
                                  <m:sub>
                                    <m:r>
                                      <w:rPr>
                                        <w:rFonts w:ascii="Cambria Math" w:hAnsi="Cambria Math" w:cs="Times New Roman"/>
                                        <w:color w:val="000000" w:themeColor="text1"/>
                                        <w:szCs w:val="20"/>
                                      </w:rPr>
                                      <m:t>0</m:t>
                                    </m:r>
                                  </m:sub>
                                </m:sSub>
                              </m:den>
                            </m:f>
                          </m:e>
                        </m:d>
                      </m:e>
                    </m:func>
                  </m:den>
                </m:f>
              </m:oMath>
            </m:oMathPara>
          </w:p>
        </w:tc>
        <w:tc>
          <w:tcPr>
            <w:tcW w:w="2500" w:type="pct"/>
          </w:tcPr>
          <w:p w14:paraId="312E7C20" w14:textId="77777777" w:rsidR="002E0047" w:rsidRPr="00F4651A" w:rsidRDefault="002E0047" w:rsidP="00824322">
            <w:pPr>
              <w:spacing w:line="360" w:lineRule="auto"/>
              <w:jc w:val="center"/>
              <w:rPr>
                <w:rFonts w:cs="Times New Roman"/>
                <w:szCs w:val="20"/>
              </w:rPr>
            </w:pPr>
          </w:p>
        </w:tc>
        <w:tc>
          <w:tcPr>
            <w:tcW w:w="1250" w:type="pct"/>
            <w:vAlign w:val="center"/>
          </w:tcPr>
          <w:p w14:paraId="7D6DC94F" w14:textId="3BD4C0B3" w:rsidR="002E0047" w:rsidRPr="00ED1266" w:rsidRDefault="002E0047" w:rsidP="00ED1266">
            <w:pPr>
              <w:pStyle w:val="Caption"/>
              <w:jc w:val="right"/>
              <w:rPr>
                <w:b w:val="0"/>
              </w:rPr>
            </w:pPr>
            <w:r w:rsidRPr="00EF7D50">
              <w:rPr>
                <w:b w:val="0"/>
              </w:rPr>
              <w:t>(</w:t>
            </w:r>
            <w:r w:rsidRPr="00EF7D50">
              <w:rPr>
                <w:b w:val="0"/>
              </w:rPr>
              <w:fldChar w:fldCharType="begin"/>
            </w:r>
            <w:r w:rsidRPr="00EF7D50">
              <w:rPr>
                <w:b w:val="0"/>
              </w:rPr>
              <w:instrText xml:space="preserve"> SEQ Eq. \* ARABIC </w:instrText>
            </w:r>
            <w:r w:rsidRPr="00EF7D50">
              <w:rPr>
                <w:b w:val="0"/>
              </w:rPr>
              <w:fldChar w:fldCharType="separate"/>
            </w:r>
            <w:r w:rsidR="00ED1266">
              <w:rPr>
                <w:b w:val="0"/>
                <w:noProof/>
              </w:rPr>
              <w:t>33</w:t>
            </w:r>
            <w:r w:rsidRPr="00EF7D50">
              <w:rPr>
                <w:b w:val="0"/>
              </w:rPr>
              <w:fldChar w:fldCharType="end"/>
            </w:r>
            <w:r w:rsidRPr="00EF7D50">
              <w:rPr>
                <w:b w:val="0"/>
              </w:rPr>
              <w:t>)</w:t>
            </w:r>
          </w:p>
        </w:tc>
      </w:tr>
    </w:tbl>
    <w:p w14:paraId="4A58C939" w14:textId="3742DA12" w:rsidR="00E96DE5" w:rsidRDefault="002E0047" w:rsidP="002E0047">
      <w:pPr>
        <w:spacing w:before="240" w:line="360" w:lineRule="auto"/>
        <w:rPr>
          <w:rFonts w:cs="Times New Roman"/>
          <w:szCs w:val="20"/>
        </w:rPr>
      </w:pPr>
      <w:r>
        <w:rPr>
          <w:rFonts w:cs="Times New Roman"/>
          <w:szCs w:val="20"/>
        </w:rPr>
        <w:t xml:space="preserve">When modelling stability effects, and including Coriolis, the associated Ekman spiral is prescribed following a formulation proposed by </w:t>
      </w:r>
      <w:proofErr w:type="spellStart"/>
      <w:r>
        <w:rPr>
          <w:rFonts w:cs="Times New Roman"/>
          <w:szCs w:val="20"/>
        </w:rPr>
        <w:t>Zilitinkevich</w:t>
      </w:r>
      <w:proofErr w:type="spellEnd"/>
      <w:r>
        <w:rPr>
          <w:rFonts w:cs="Times New Roman"/>
          <w:szCs w:val="20"/>
        </w:rPr>
        <w:t xml:space="preserve"> et al (1998). This provides profiles for the horizontal wind speed components which follow the MO similarity theory in the surface layer, and adapt the atmospheric </w:t>
      </w:r>
      <w:proofErr w:type="spellStart"/>
      <w:r>
        <w:rPr>
          <w:rFonts w:cs="Times New Roman"/>
          <w:szCs w:val="20"/>
        </w:rPr>
        <w:t>lengthscales</w:t>
      </w:r>
      <w:proofErr w:type="spellEnd"/>
      <w:r>
        <w:rPr>
          <w:rFonts w:cs="Times New Roman"/>
          <w:szCs w:val="20"/>
        </w:rPr>
        <w:t xml:space="preserve"> in the upper part of the boundary layer accounting for static stability effects above the boundary layer and effects associated with the earth rotation. T</w:t>
      </w:r>
      <w:r w:rsidRPr="00884D30">
        <w:rPr>
          <w:rFonts w:cs="Times New Roman"/>
          <w:szCs w:val="20"/>
        </w:rPr>
        <w:t>he</w:t>
      </w:r>
      <w:r>
        <w:rPr>
          <w:rFonts w:cs="Times New Roman"/>
          <w:szCs w:val="20"/>
        </w:rPr>
        <w:t xml:space="preserve"> </w:t>
      </w:r>
      <w:r w:rsidRPr="00884D30">
        <w:rPr>
          <w:rFonts w:cs="Times New Roman"/>
          <w:szCs w:val="20"/>
        </w:rPr>
        <w:t>boundary layer height required to specify the velocity</w:t>
      </w:r>
      <w:r>
        <w:rPr>
          <w:rFonts w:cs="Times New Roman"/>
          <w:szCs w:val="20"/>
        </w:rPr>
        <w:t xml:space="preserve"> </w:t>
      </w:r>
      <w:r w:rsidRPr="00884D30">
        <w:rPr>
          <w:rFonts w:cs="Times New Roman"/>
          <w:szCs w:val="20"/>
        </w:rPr>
        <w:t xml:space="preserve">profile at the inlet </w:t>
      </w:r>
      <w:r>
        <w:rPr>
          <w:rFonts w:cs="Times New Roman"/>
          <w:szCs w:val="20"/>
        </w:rPr>
        <w:t xml:space="preserve">is obtained from a </w:t>
      </w:r>
      <w:r w:rsidRPr="00884D30">
        <w:rPr>
          <w:rFonts w:cs="Times New Roman"/>
          <w:szCs w:val="20"/>
        </w:rPr>
        <w:t>multi-limit diagnostic method proposed by</w:t>
      </w:r>
      <w:r>
        <w:rPr>
          <w:rFonts w:cs="Times New Roman"/>
          <w:szCs w:val="20"/>
        </w:rPr>
        <w:t xml:space="preserve"> </w:t>
      </w:r>
      <w:proofErr w:type="spellStart"/>
      <w:r w:rsidRPr="00884D30">
        <w:rPr>
          <w:rFonts w:cs="Times New Roman"/>
          <w:szCs w:val="20"/>
        </w:rPr>
        <w:t>Zil</w:t>
      </w:r>
      <w:r>
        <w:rPr>
          <w:rFonts w:cs="Times New Roman"/>
          <w:szCs w:val="20"/>
        </w:rPr>
        <w:t>i</w:t>
      </w:r>
      <w:r w:rsidRPr="00884D30">
        <w:rPr>
          <w:rFonts w:cs="Times New Roman"/>
          <w:szCs w:val="20"/>
        </w:rPr>
        <w:t>tinkevich</w:t>
      </w:r>
      <w:proofErr w:type="spellEnd"/>
      <w:r w:rsidRPr="00884D30">
        <w:rPr>
          <w:rFonts w:cs="Times New Roman"/>
          <w:szCs w:val="20"/>
        </w:rPr>
        <w:t xml:space="preserve"> and </w:t>
      </w:r>
      <w:proofErr w:type="spellStart"/>
      <w:r w:rsidRPr="00884D30">
        <w:rPr>
          <w:rFonts w:cs="Times New Roman"/>
          <w:szCs w:val="20"/>
        </w:rPr>
        <w:t>Mironov</w:t>
      </w:r>
      <w:proofErr w:type="spellEnd"/>
      <w:r w:rsidRPr="00884D30">
        <w:rPr>
          <w:rFonts w:cs="Times New Roman"/>
          <w:szCs w:val="20"/>
        </w:rPr>
        <w:t xml:space="preserve"> </w:t>
      </w:r>
      <w:r>
        <w:rPr>
          <w:rFonts w:cs="Times New Roman"/>
          <w:szCs w:val="20"/>
        </w:rPr>
        <w:t xml:space="preserve">(1996). </w:t>
      </w:r>
      <w:r w:rsidR="00F23FBD">
        <w:rPr>
          <w:rFonts w:cs="Times New Roman"/>
          <w:szCs w:val="20"/>
        </w:rPr>
        <w:t xml:space="preserve">More details on the implementation of this approach in an earlier version of </w:t>
      </w:r>
      <w:proofErr w:type="spellStart"/>
      <w:r w:rsidR="00F23FBD">
        <w:rPr>
          <w:rFonts w:cs="Times New Roman"/>
          <w:szCs w:val="20"/>
        </w:rPr>
        <w:t>CFX</w:t>
      </w:r>
      <w:proofErr w:type="spellEnd"/>
      <w:r w:rsidR="00F23FBD">
        <w:rPr>
          <w:rFonts w:cs="Times New Roman"/>
          <w:szCs w:val="20"/>
        </w:rPr>
        <w:t xml:space="preserve"> can be found in Montavon (1998), appendix B. </w:t>
      </w:r>
      <w:r w:rsidR="00CE3A8A">
        <w:rPr>
          <w:rFonts w:cs="Times New Roman"/>
          <w:szCs w:val="20"/>
        </w:rPr>
        <w:t xml:space="preserve">For the cases simulated here, the </w:t>
      </w:r>
      <w:proofErr w:type="spellStart"/>
      <w:r w:rsidR="00CE3A8A">
        <w:rPr>
          <w:rFonts w:cs="Times New Roman"/>
          <w:szCs w:val="20"/>
        </w:rPr>
        <w:t>Obukhov</w:t>
      </w:r>
      <w:proofErr w:type="spellEnd"/>
      <w:r w:rsidR="00CE3A8A">
        <w:rPr>
          <w:rFonts w:cs="Times New Roman"/>
          <w:szCs w:val="20"/>
        </w:rPr>
        <w:t xml:space="preserve"> length was set to 10000</w:t>
      </w:r>
      <w:r w:rsidR="00191313">
        <w:rPr>
          <w:rFonts w:cs="Times New Roman"/>
          <w:szCs w:val="20"/>
        </w:rPr>
        <w:t xml:space="preserve"> </w:t>
      </w:r>
      <w:r w:rsidR="00CE3A8A">
        <w:rPr>
          <w:rFonts w:cs="Times New Roman"/>
          <w:szCs w:val="20"/>
        </w:rPr>
        <w:t xml:space="preserve">m (essentially neutral surface layer), to be consistent with the assumed neutral conditions applied at the inflow for the potential temperature. </w:t>
      </w:r>
      <w:r w:rsidR="00E96DE5">
        <w:rPr>
          <w:rFonts w:cs="Times New Roman"/>
          <w:szCs w:val="20"/>
        </w:rPr>
        <w:t>F</w:t>
      </w:r>
      <w:r w:rsidR="00F23FBD">
        <w:rPr>
          <w:rFonts w:cs="Times New Roman"/>
          <w:szCs w:val="20"/>
        </w:rPr>
        <w:t>or the turbulence quantities</w:t>
      </w:r>
      <w:r w:rsidR="00E96DE5">
        <w:rPr>
          <w:rFonts w:cs="Times New Roman"/>
          <w:szCs w:val="20"/>
        </w:rPr>
        <w:t>, the following profiles are imposed at the inflow</w:t>
      </w:r>
      <w:r w:rsidR="00352E04">
        <w:rPr>
          <w:rFonts w:cs="Times New Roman"/>
          <w:szCs w:val="20"/>
        </w:rPr>
        <w:t xml:space="preserve">, in conjunction with the </w:t>
      </w:r>
      <w:proofErr w:type="spellStart"/>
      <w:r w:rsidR="00352E04">
        <w:rPr>
          <w:rFonts w:cs="Times New Roman"/>
          <w:szCs w:val="20"/>
        </w:rPr>
        <w:t>Zilitinkevich</w:t>
      </w:r>
      <w:proofErr w:type="spellEnd"/>
      <w:r w:rsidR="00352E04">
        <w:rPr>
          <w:rFonts w:cs="Times New Roman"/>
          <w:szCs w:val="20"/>
        </w:rPr>
        <w:t xml:space="preserve"> et al velocity profiles</w:t>
      </w:r>
      <w:r w:rsidR="00E96DE5">
        <w:rPr>
          <w:rFonts w:cs="Times New Roman"/>
          <w:szCs w:val="20"/>
        </w:rPr>
        <w:t>:</w:t>
      </w:r>
    </w:p>
    <w:tbl>
      <w:tblPr>
        <w:tblStyle w:val="TableGrid"/>
        <w:tblW w:w="4908"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06"/>
        <w:gridCol w:w="2015"/>
        <w:gridCol w:w="1139"/>
      </w:tblGrid>
      <w:tr w:rsidR="00352E04" w:rsidRPr="00717673" w14:paraId="3672627A" w14:textId="77777777" w:rsidTr="00ED1266">
        <w:tc>
          <w:tcPr>
            <w:tcW w:w="3220" w:type="pct"/>
          </w:tcPr>
          <w:p w14:paraId="26848F61" w14:textId="58EAB770" w:rsidR="00352E04" w:rsidRPr="00717673" w:rsidRDefault="00352E04" w:rsidP="00B5646E">
            <w:pPr>
              <w:spacing w:line="360" w:lineRule="auto"/>
              <w:ind w:left="131"/>
              <w:rPr>
                <w:i/>
                <w:szCs w:val="20"/>
              </w:rPr>
            </w:pPr>
            <m:oMathPara>
              <m:oMathParaPr>
                <m:jc m:val="left"/>
              </m:oMathParaPr>
              <m:oMath>
                <m:r>
                  <w:rPr>
                    <w:rFonts w:ascii="Cambria Math" w:hAnsi="Cambria Math"/>
                    <w:szCs w:val="20"/>
                  </w:rPr>
                  <m:t>k(</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m:t>
                </m:r>
                <m:f>
                  <m:fPr>
                    <m:ctrlPr>
                      <w:rPr>
                        <w:rFonts w:ascii="Cambria Math" w:hAnsi="Cambria Math"/>
                        <w:i/>
                        <w:szCs w:val="20"/>
                      </w:rPr>
                    </m:ctrlPr>
                  </m:fPr>
                  <m:num>
                    <m:sSubSup>
                      <m:sSubSupPr>
                        <m:ctrlPr>
                          <w:rPr>
                            <w:rFonts w:ascii="Cambria Math" w:hAnsi="Cambria Math"/>
                            <w:i/>
                            <w:szCs w:val="20"/>
                          </w:rPr>
                        </m:ctrlPr>
                      </m:sSubSupPr>
                      <m:e>
                        <m:r>
                          <w:rPr>
                            <w:rFonts w:ascii="Cambria Math" w:hAnsi="Cambria Math"/>
                            <w:szCs w:val="20"/>
                          </w:rPr>
                          <m:t>u</m:t>
                        </m:r>
                      </m:e>
                      <m:sub>
                        <m:r>
                          <w:rPr>
                            <w:rFonts w:ascii="Cambria Math" w:hAnsi="Cambria Math"/>
                            <w:szCs w:val="20"/>
                          </w:rPr>
                          <m:t>*</m:t>
                        </m:r>
                      </m:sub>
                      <m:sup>
                        <m:r>
                          <w:rPr>
                            <w:rFonts w:ascii="Cambria Math" w:hAnsi="Cambria Math"/>
                            <w:szCs w:val="20"/>
                          </w:rPr>
                          <m:t>2</m:t>
                        </m:r>
                      </m:sup>
                    </m:sSubSup>
                  </m:num>
                  <m:den>
                    <m:rad>
                      <m:radPr>
                        <m:degHide m:val="1"/>
                        <m:ctrlPr>
                          <w:rPr>
                            <w:rFonts w:ascii="Cambria Math" w:hAnsi="Cambria Math"/>
                            <w:i/>
                            <w:szCs w:val="20"/>
                          </w:rPr>
                        </m:ctrlPr>
                      </m:radPr>
                      <m:deg/>
                      <m:e>
                        <m:sSub>
                          <m:sSubPr>
                            <m:ctrlPr>
                              <w:rPr>
                                <w:rFonts w:ascii="Cambria Math" w:hAnsi="Cambria Math"/>
                                <w:i/>
                                <w:szCs w:val="20"/>
                              </w:rPr>
                            </m:ctrlPr>
                          </m:sSubPr>
                          <m:e>
                            <m:r>
                              <w:rPr>
                                <w:rFonts w:ascii="Cambria Math" w:hAnsi="Cambria Math"/>
                                <w:szCs w:val="20"/>
                              </w:rPr>
                              <m:t>C</m:t>
                            </m:r>
                          </m:e>
                          <m:sub>
                            <m:r>
                              <w:rPr>
                                <w:rFonts w:ascii="Cambria Math" w:hAnsi="Cambria Math"/>
                                <w:szCs w:val="20"/>
                              </w:rPr>
                              <m:t>μ</m:t>
                            </m:r>
                          </m:sub>
                        </m:sSub>
                      </m:e>
                    </m:rad>
                  </m:den>
                </m:f>
                <m:sSup>
                  <m:sSupPr>
                    <m:ctrlPr>
                      <w:rPr>
                        <w:rFonts w:ascii="Cambria Math" w:hAnsi="Cambria Math"/>
                        <w:i/>
                        <w:szCs w:val="20"/>
                      </w:rPr>
                    </m:ctrlPr>
                  </m:sSupPr>
                  <m:e>
                    <m:d>
                      <m:dPr>
                        <m:ctrlPr>
                          <w:rPr>
                            <w:rFonts w:ascii="Cambria Math" w:hAnsi="Cambria Math"/>
                            <w:i/>
                            <w:szCs w:val="20"/>
                          </w:rPr>
                        </m:ctrlPr>
                      </m:dPr>
                      <m:e>
                        <m:r>
                          <w:rPr>
                            <w:rFonts w:ascii="Cambria Math" w:hAnsi="Cambria Math"/>
                            <w:szCs w:val="20"/>
                          </w:rPr>
                          <m:t>1-η</m:t>
                        </m:r>
                      </m:e>
                    </m:d>
                  </m:e>
                  <m:sup>
                    <m:r>
                      <w:rPr>
                        <w:rFonts w:ascii="Cambria Math" w:hAnsi="Cambria Math"/>
                        <w:szCs w:val="20"/>
                      </w:rPr>
                      <m:t>1.68</m:t>
                    </m:r>
                  </m:sup>
                </m:sSup>
              </m:oMath>
            </m:oMathPara>
          </w:p>
        </w:tc>
        <w:tc>
          <w:tcPr>
            <w:tcW w:w="1137" w:type="pct"/>
          </w:tcPr>
          <w:p w14:paraId="467D3782" w14:textId="77777777" w:rsidR="00352E04" w:rsidRPr="00717673" w:rsidRDefault="00352E04" w:rsidP="00B5646E">
            <w:pPr>
              <w:spacing w:line="360" w:lineRule="auto"/>
              <w:ind w:left="-651" w:firstLine="651"/>
              <w:rPr>
                <w:szCs w:val="20"/>
              </w:rPr>
            </w:pPr>
          </w:p>
          <w:p w14:paraId="4CC743B4" w14:textId="77777777" w:rsidR="00352E04" w:rsidRPr="00717673" w:rsidRDefault="00352E04" w:rsidP="00B5646E">
            <w:pPr>
              <w:spacing w:line="360" w:lineRule="auto"/>
              <w:jc w:val="center"/>
              <w:rPr>
                <w:szCs w:val="20"/>
              </w:rPr>
            </w:pPr>
          </w:p>
        </w:tc>
        <w:tc>
          <w:tcPr>
            <w:tcW w:w="643" w:type="pct"/>
          </w:tcPr>
          <w:p w14:paraId="137D2330" w14:textId="3C369A70" w:rsidR="00352E04" w:rsidRPr="00717673" w:rsidRDefault="00352E04" w:rsidP="00B5646E">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34</w:t>
            </w:r>
            <w:r w:rsidRPr="00717673">
              <w:rPr>
                <w:b w:val="0"/>
              </w:rPr>
              <w:fldChar w:fldCharType="end"/>
            </w:r>
            <w:r w:rsidRPr="00717673">
              <w:rPr>
                <w:b w:val="0"/>
              </w:rPr>
              <w:t>)</w:t>
            </w:r>
          </w:p>
          <w:p w14:paraId="42BBB743" w14:textId="77777777" w:rsidR="00352E04" w:rsidRPr="00717673" w:rsidRDefault="00352E04" w:rsidP="00B5646E">
            <w:pPr>
              <w:pStyle w:val="Caption"/>
              <w:rPr>
                <w:b w:val="0"/>
              </w:rPr>
            </w:pPr>
          </w:p>
        </w:tc>
      </w:tr>
      <w:tr w:rsidR="00352E04" w:rsidRPr="00717673" w14:paraId="13FB5A8D" w14:textId="77777777" w:rsidTr="00ED1266">
        <w:tc>
          <w:tcPr>
            <w:tcW w:w="3220" w:type="pct"/>
          </w:tcPr>
          <w:p w14:paraId="5D38B3B1" w14:textId="4C149E9A" w:rsidR="00352E04" w:rsidRPr="00811225" w:rsidRDefault="00352E04" w:rsidP="00B5646E">
            <w:pPr>
              <w:spacing w:line="360" w:lineRule="auto"/>
              <w:ind w:left="131"/>
              <w:rPr>
                <w:rFonts w:eastAsia="Calibri" w:cs="Times New Roman"/>
                <w:szCs w:val="20"/>
              </w:rPr>
            </w:pPr>
            <m:oMathPara>
              <m:oMathParaPr>
                <m:jc m:val="left"/>
              </m:oMathParaPr>
              <m:oMath>
                <m:r>
                  <w:rPr>
                    <w:rFonts w:ascii="Cambria Math" w:hAnsi="Cambria Math"/>
                    <w:szCs w:val="20"/>
                  </w:rPr>
                  <w:lastRenderedPageBreak/>
                  <m:t>ε(</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m:t>
                </m:r>
                <m:f>
                  <m:fPr>
                    <m:ctrlPr>
                      <w:rPr>
                        <w:rFonts w:ascii="Cambria Math" w:hAnsi="Cambria Math"/>
                        <w:i/>
                        <w:szCs w:val="20"/>
                      </w:rPr>
                    </m:ctrlPr>
                  </m:fPr>
                  <m:num>
                    <m:sSubSup>
                      <m:sSubSupPr>
                        <m:ctrlPr>
                          <w:rPr>
                            <w:rFonts w:ascii="Cambria Math" w:hAnsi="Cambria Math"/>
                            <w:i/>
                            <w:szCs w:val="20"/>
                          </w:rPr>
                        </m:ctrlPr>
                      </m:sSubSupPr>
                      <m:e>
                        <m:r>
                          <w:rPr>
                            <w:rFonts w:ascii="Cambria Math" w:hAnsi="Cambria Math"/>
                            <w:szCs w:val="20"/>
                          </w:rPr>
                          <m:t>u</m:t>
                        </m:r>
                      </m:e>
                      <m:sub>
                        <m:r>
                          <w:rPr>
                            <w:rFonts w:ascii="Cambria Math" w:hAnsi="Cambria Math"/>
                            <w:szCs w:val="20"/>
                          </w:rPr>
                          <m:t>*</m:t>
                        </m:r>
                      </m:sub>
                      <m:sup>
                        <m:r>
                          <w:rPr>
                            <w:rFonts w:ascii="Cambria Math" w:hAnsi="Cambria Math"/>
                            <w:szCs w:val="20"/>
                          </w:rPr>
                          <m:t>3</m:t>
                        </m:r>
                      </m:sup>
                    </m:sSubSup>
                  </m:num>
                  <m:den>
                    <m:r>
                      <w:rPr>
                        <w:rFonts w:ascii="Cambria Math" w:hAnsi="Cambria Math"/>
                        <w:szCs w:val="20"/>
                      </w:rPr>
                      <m:t>κ</m:t>
                    </m:r>
                    <m:acc>
                      <m:accPr>
                        <m:chr m:val="̃"/>
                        <m:ctrlPr>
                          <w:rPr>
                            <w:rFonts w:ascii="Cambria Math" w:hAnsi="Cambria Math"/>
                            <w:i/>
                            <w:szCs w:val="20"/>
                          </w:rPr>
                        </m:ctrlPr>
                      </m:accPr>
                      <m:e>
                        <m:r>
                          <w:rPr>
                            <w:rFonts w:ascii="Cambria Math" w:hAnsi="Cambria Math"/>
                            <w:szCs w:val="20"/>
                          </w:rPr>
                          <m:t>z</m:t>
                        </m:r>
                      </m:e>
                    </m:acc>
                  </m:den>
                </m:f>
                <m:r>
                  <w:rPr>
                    <w:rFonts w:ascii="Cambria Math" w:hAnsi="Cambria Math"/>
                    <w:szCs w:val="20"/>
                  </w:rPr>
                  <m:t>1.03</m:t>
                </m:r>
                <m:d>
                  <m:dPr>
                    <m:begChr m:val="["/>
                    <m:endChr m:val="]"/>
                    <m:ctrlPr>
                      <w:rPr>
                        <w:rFonts w:ascii="Cambria Math" w:eastAsia="Calibri" w:hAnsi="Cambria Math" w:cs="Times New Roman"/>
                        <w:szCs w:val="20"/>
                      </w:rPr>
                    </m:ctrlPr>
                  </m:dPr>
                  <m:e>
                    <m:r>
                      <m:rPr>
                        <m:sty m:val="p"/>
                      </m:rPr>
                      <w:rPr>
                        <w:rFonts w:ascii="Cambria Math" w:eastAsia="Calibri" w:hAnsi="Cambria Math" w:cs="Times New Roman"/>
                        <w:szCs w:val="20"/>
                      </w:rPr>
                      <m:t>1+</m:t>
                    </m:r>
                    <m:f>
                      <m:fPr>
                        <m:ctrlPr>
                          <w:rPr>
                            <w:rFonts w:ascii="Cambria Math" w:eastAsia="Calibri" w:hAnsi="Cambria Math" w:cs="Times New Roman"/>
                            <w:szCs w:val="20"/>
                          </w:rPr>
                        </m:ctrlPr>
                      </m:fPr>
                      <m:num>
                        <m:r>
                          <w:rPr>
                            <w:rFonts w:ascii="Cambria Math" w:eastAsia="Calibri" w:hAnsi="Cambria Math" w:cs="Times New Roman"/>
                            <w:szCs w:val="20"/>
                          </w:rPr>
                          <m:t>0.015</m:t>
                        </m:r>
                      </m:num>
                      <m:den>
                        <m:sSup>
                          <m:sSupPr>
                            <m:ctrlPr>
                              <w:rPr>
                                <w:rFonts w:ascii="Cambria Math" w:hAnsi="Cambria Math"/>
                                <w:i/>
                                <w:szCs w:val="20"/>
                              </w:rPr>
                            </m:ctrlPr>
                          </m:sSupPr>
                          <m:e>
                            <m:acc>
                              <m:accPr>
                                <m:chr m:val="̃"/>
                                <m:ctrlPr>
                                  <w:rPr>
                                    <w:rFonts w:ascii="Cambria Math" w:hAnsi="Cambria Math"/>
                                    <w:i/>
                                    <w:szCs w:val="20"/>
                                  </w:rPr>
                                </m:ctrlPr>
                              </m:accPr>
                              <m:e>
                                <m:r>
                                  <w:rPr>
                                    <w:rFonts w:ascii="Cambria Math" w:hAnsi="Cambria Math"/>
                                    <w:szCs w:val="20"/>
                                  </w:rPr>
                                  <m:t>z</m:t>
                                </m:r>
                              </m:e>
                            </m:acc>
                          </m:e>
                          <m:sup>
                            <m:r>
                              <w:rPr>
                                <w:rFonts w:ascii="Cambria Math" w:hAnsi="Cambria Math"/>
                                <w:szCs w:val="20"/>
                              </w:rPr>
                              <m:t>0.9</m:t>
                            </m:r>
                          </m:sup>
                        </m:sSup>
                      </m:den>
                    </m:f>
                    <m:r>
                      <m:rPr>
                        <m:sty m:val="p"/>
                      </m:rPr>
                      <w:rPr>
                        <w:rFonts w:ascii="Cambria Math" w:eastAsia="Calibri" w:hAnsi="Cambria Math" w:cs="Times New Roman"/>
                        <w:szCs w:val="20"/>
                      </w:rPr>
                      <m:t>max(</m:t>
                    </m:r>
                    <m:func>
                      <m:funcPr>
                        <m:ctrlPr>
                          <w:rPr>
                            <w:rFonts w:ascii="Cambria Math" w:eastAsia="Calibri" w:hAnsi="Cambria Math" w:cs="Times New Roman"/>
                            <w:szCs w:val="20"/>
                          </w:rPr>
                        </m:ctrlPr>
                      </m:funcPr>
                      <m:fName>
                        <m:r>
                          <m:rPr>
                            <m:sty m:val="p"/>
                          </m:rPr>
                          <w:rPr>
                            <w:rFonts w:ascii="Cambria Math" w:eastAsia="Calibri" w:hAnsi="Cambria Math" w:cs="Times New Roman"/>
                            <w:szCs w:val="20"/>
                          </w:rPr>
                          <m:t>ln</m:t>
                        </m:r>
                      </m:fName>
                      <m:e>
                        <m:d>
                          <m:dPr>
                            <m:ctrlPr>
                              <w:rPr>
                                <w:rFonts w:ascii="Cambria Math" w:eastAsia="Calibri" w:hAnsi="Cambria Math" w:cs="Times New Roman"/>
                                <w:szCs w:val="20"/>
                              </w:rPr>
                            </m:ctrlPr>
                          </m:dPr>
                          <m:e>
                            <m:f>
                              <m:fPr>
                                <m:ctrlPr>
                                  <w:rPr>
                                    <w:rFonts w:ascii="Cambria Math" w:eastAsia="Calibri" w:hAnsi="Cambria Math" w:cs="Times New Roman"/>
                                    <w:i/>
                                    <w:szCs w:val="20"/>
                                  </w:rPr>
                                </m:ctrlPr>
                              </m:fPr>
                              <m:num>
                                <m:acc>
                                  <m:accPr>
                                    <m:chr m:val="̃"/>
                                    <m:ctrlPr>
                                      <w:rPr>
                                        <w:rFonts w:ascii="Cambria Math" w:hAnsi="Cambria Math"/>
                                        <w:i/>
                                        <w:szCs w:val="20"/>
                                      </w:rPr>
                                    </m:ctrlPr>
                                  </m:accPr>
                                  <m:e>
                                    <m:r>
                                      <w:rPr>
                                        <w:rFonts w:ascii="Cambria Math" w:hAnsi="Cambria Math"/>
                                        <w:szCs w:val="20"/>
                                      </w:rPr>
                                      <m:t>z</m:t>
                                    </m:r>
                                  </m:e>
                                </m:acc>
                              </m:num>
                              <m:den>
                                <m:sSub>
                                  <m:sSubPr>
                                    <m:ctrlPr>
                                      <w:rPr>
                                        <w:rFonts w:ascii="Cambria Math" w:eastAsia="Calibri" w:hAnsi="Cambria Math" w:cs="Times New Roman"/>
                                        <w:i/>
                                        <w:szCs w:val="20"/>
                                      </w:rPr>
                                    </m:ctrlPr>
                                  </m:sSubPr>
                                  <m:e>
                                    <m:r>
                                      <w:rPr>
                                        <w:rFonts w:ascii="Cambria Math" w:eastAsia="Calibri" w:hAnsi="Cambria Math" w:cs="Times New Roman"/>
                                        <w:szCs w:val="20"/>
                                      </w:rPr>
                                      <m:t>z</m:t>
                                    </m:r>
                                  </m:e>
                                  <m:sub>
                                    <m:r>
                                      <w:rPr>
                                        <w:rFonts w:ascii="Cambria Math" w:eastAsia="Calibri" w:hAnsi="Cambria Math" w:cs="Times New Roman"/>
                                        <w:szCs w:val="20"/>
                                      </w:rPr>
                                      <m:t>0</m:t>
                                    </m:r>
                                  </m:sub>
                                </m:sSub>
                              </m:den>
                            </m:f>
                          </m:e>
                        </m:d>
                      </m:e>
                    </m:func>
                    <m:r>
                      <m:rPr>
                        <m:sty m:val="p"/>
                      </m:rPr>
                      <w:rPr>
                        <w:rFonts w:ascii="Cambria Math" w:eastAsia="Calibri" w:hAnsi="Cambria Math" w:cs="Times New Roman"/>
                        <w:szCs w:val="20"/>
                      </w:rPr>
                      <m:t>,0)</m:t>
                    </m:r>
                  </m:e>
                </m:d>
                <m:r>
                  <m:rPr>
                    <m:sty m:val="p"/>
                  </m:rPr>
                  <w:rPr>
                    <w:rFonts w:ascii="Cambria Math" w:eastAsia="Calibri" w:hAnsi="Cambria Math" w:cs="Times New Roman"/>
                    <w:szCs w:val="20"/>
                  </w:rPr>
                  <m:t>exp(-2.8</m:t>
                </m:r>
                <m:r>
                  <w:rPr>
                    <w:rFonts w:ascii="Cambria Math" w:hAnsi="Cambria Math"/>
                    <w:szCs w:val="20"/>
                  </w:rPr>
                  <m:t xml:space="preserve"> </m:t>
                </m:r>
                <m:sSup>
                  <m:sSupPr>
                    <m:ctrlPr>
                      <w:rPr>
                        <w:rFonts w:ascii="Cambria Math" w:hAnsi="Cambria Math"/>
                        <w:i/>
                        <w:szCs w:val="20"/>
                      </w:rPr>
                    </m:ctrlPr>
                  </m:sSupPr>
                  <m:e>
                    <m:r>
                      <w:rPr>
                        <w:rFonts w:ascii="Cambria Math" w:hAnsi="Cambria Math"/>
                        <w:szCs w:val="20"/>
                      </w:rPr>
                      <m:t>η</m:t>
                    </m:r>
                  </m:e>
                  <m:sup>
                    <m:r>
                      <w:rPr>
                        <w:rFonts w:ascii="Cambria Math" w:hAnsi="Cambria Math"/>
                        <w:szCs w:val="20"/>
                      </w:rPr>
                      <m:t>2</m:t>
                    </m:r>
                  </m:sup>
                </m:sSup>
                <m:r>
                  <m:rPr>
                    <m:sty m:val="p"/>
                  </m:rPr>
                  <w:rPr>
                    <w:rFonts w:ascii="Cambria Math" w:eastAsia="Calibri" w:hAnsi="Cambria Math" w:cs="Times New Roman"/>
                    <w:szCs w:val="20"/>
                  </w:rPr>
                  <m:t>)</m:t>
                </m:r>
              </m:oMath>
            </m:oMathPara>
          </w:p>
        </w:tc>
        <w:tc>
          <w:tcPr>
            <w:tcW w:w="1137" w:type="pct"/>
          </w:tcPr>
          <w:p w14:paraId="6352712E" w14:textId="77777777" w:rsidR="00352E04" w:rsidRPr="00717673" w:rsidRDefault="00352E04" w:rsidP="00B5646E">
            <w:pPr>
              <w:spacing w:line="360" w:lineRule="auto"/>
              <w:ind w:left="-651" w:firstLine="651"/>
              <w:rPr>
                <w:szCs w:val="20"/>
              </w:rPr>
            </w:pPr>
          </w:p>
        </w:tc>
        <w:tc>
          <w:tcPr>
            <w:tcW w:w="643" w:type="pct"/>
          </w:tcPr>
          <w:p w14:paraId="6CCCD06B" w14:textId="2642EC3E" w:rsidR="00352E04" w:rsidRPr="00717673" w:rsidRDefault="00352E04" w:rsidP="00B5646E">
            <w:pPr>
              <w:pStyle w:val="Caption"/>
              <w:jc w:val="right"/>
              <w:rPr>
                <w:b w:val="0"/>
              </w:rPr>
            </w:pPr>
            <w:r w:rsidRPr="00717673">
              <w:rPr>
                <w:b w:val="0"/>
              </w:rPr>
              <w:t>(</w:t>
            </w:r>
            <w:r w:rsidRPr="00717673">
              <w:rPr>
                <w:b w:val="0"/>
              </w:rPr>
              <w:fldChar w:fldCharType="begin"/>
            </w:r>
            <w:r w:rsidRPr="00717673">
              <w:rPr>
                <w:b w:val="0"/>
              </w:rPr>
              <w:instrText xml:space="preserve"> SEQ Eq. \* ARABIC </w:instrText>
            </w:r>
            <w:r w:rsidRPr="00717673">
              <w:rPr>
                <w:b w:val="0"/>
              </w:rPr>
              <w:fldChar w:fldCharType="separate"/>
            </w:r>
            <w:r w:rsidR="00ED1266">
              <w:rPr>
                <w:b w:val="0"/>
                <w:noProof/>
              </w:rPr>
              <w:t>35</w:t>
            </w:r>
            <w:r w:rsidRPr="00717673">
              <w:rPr>
                <w:b w:val="0"/>
              </w:rPr>
              <w:fldChar w:fldCharType="end"/>
            </w:r>
            <w:r w:rsidRPr="00717673">
              <w:rPr>
                <w:b w:val="0"/>
              </w:rPr>
              <w:t>)</w:t>
            </w:r>
          </w:p>
          <w:p w14:paraId="0864897E" w14:textId="77777777" w:rsidR="00352E04" w:rsidRPr="00717673" w:rsidRDefault="00352E04" w:rsidP="00B5646E">
            <w:pPr>
              <w:pStyle w:val="Caption"/>
              <w:jc w:val="right"/>
              <w:rPr>
                <w:b w:val="0"/>
              </w:rPr>
            </w:pPr>
          </w:p>
        </w:tc>
      </w:tr>
    </w:tbl>
    <w:p w14:paraId="3E8DD3E2" w14:textId="772BFA87" w:rsidR="00F23FBD" w:rsidRDefault="00D653C6" w:rsidP="002E0047">
      <w:pPr>
        <w:spacing w:before="240" w:line="360" w:lineRule="auto"/>
        <w:rPr>
          <w:rFonts w:cs="Times New Roman"/>
          <w:szCs w:val="20"/>
        </w:rPr>
      </w:pPr>
      <w:r>
        <w:rPr>
          <w:rFonts w:cs="Times New Roman"/>
          <w:szCs w:val="20"/>
        </w:rPr>
        <w:t xml:space="preserve">where </w:t>
      </w:r>
      <m:oMath>
        <m:r>
          <w:rPr>
            <w:rFonts w:ascii="Cambria Math" w:hAnsi="Cambria Math"/>
            <w:szCs w:val="20"/>
          </w:rPr>
          <m:t>η=</m:t>
        </m:r>
        <m:acc>
          <m:accPr>
            <m:chr m:val="̃"/>
            <m:ctrlPr>
              <w:rPr>
                <w:rFonts w:ascii="Cambria Math" w:hAnsi="Cambria Math"/>
                <w:i/>
                <w:szCs w:val="20"/>
              </w:rPr>
            </m:ctrlPr>
          </m:accPr>
          <m:e>
            <m:r>
              <w:rPr>
                <w:rFonts w:ascii="Cambria Math" w:hAnsi="Cambria Math"/>
                <w:szCs w:val="20"/>
              </w:rPr>
              <m:t>z</m:t>
            </m:r>
          </m:e>
        </m:acc>
        <m:r>
          <w:rPr>
            <w:rFonts w:ascii="Cambria Math" w:hAnsi="Cambria Math"/>
            <w:szCs w:val="20"/>
          </w:rPr>
          <m:t>/h</m:t>
        </m:r>
      </m:oMath>
      <w:r w:rsidR="00674DFD">
        <w:rPr>
          <w:rFonts w:eastAsiaTheme="minorEastAsia" w:cs="Times New Roman"/>
          <w:szCs w:val="20"/>
        </w:rPr>
        <w:t xml:space="preserve">, and </w:t>
      </w:r>
      <m:oMath>
        <m:r>
          <w:rPr>
            <w:rFonts w:ascii="Cambria Math" w:hAnsi="Cambria Math"/>
            <w:szCs w:val="20"/>
          </w:rPr>
          <m:t>h</m:t>
        </m:r>
      </m:oMath>
      <w:r w:rsidR="00674DFD">
        <w:rPr>
          <w:rFonts w:eastAsiaTheme="minorEastAsia" w:cs="Times New Roman"/>
          <w:szCs w:val="20"/>
        </w:rPr>
        <w:t xml:space="preserve"> is the boundary layer height. </w:t>
      </w:r>
      <w:r w:rsidR="00E96DE5">
        <w:rPr>
          <w:rFonts w:cs="Times New Roman"/>
          <w:szCs w:val="20"/>
        </w:rPr>
        <w:t xml:space="preserve">These profiles were fitted from equilibrium profiles resulting from </w:t>
      </w:r>
      <w:proofErr w:type="spellStart"/>
      <w:r w:rsidR="00E96DE5">
        <w:rPr>
          <w:rFonts w:cs="Times New Roman"/>
          <w:szCs w:val="20"/>
        </w:rPr>
        <w:t>1D</w:t>
      </w:r>
      <w:proofErr w:type="spellEnd"/>
      <w:r w:rsidR="00E96DE5">
        <w:rPr>
          <w:rFonts w:cs="Times New Roman"/>
          <w:szCs w:val="20"/>
        </w:rPr>
        <w:t xml:space="preserve"> simulations of a vertical columns with homogeneous flow conditions in the horizontal directions</w:t>
      </w:r>
      <w:r>
        <w:rPr>
          <w:rFonts w:cs="Times New Roman"/>
          <w:szCs w:val="20"/>
        </w:rPr>
        <w:t>, obtained for adiabatic ground conditions</w:t>
      </w:r>
      <w:r w:rsidR="00E96DE5">
        <w:rPr>
          <w:rFonts w:cs="Times New Roman"/>
          <w:szCs w:val="20"/>
        </w:rPr>
        <w:t xml:space="preserve">. </w:t>
      </w:r>
    </w:p>
    <w:p w14:paraId="274C9E88" w14:textId="499FB112" w:rsidR="002E0047" w:rsidRDefault="002E0047" w:rsidP="002E0047">
      <w:pPr>
        <w:spacing w:before="240" w:line="360" w:lineRule="auto"/>
        <w:rPr>
          <w:rFonts w:cs="Times New Roman"/>
          <w:szCs w:val="20"/>
        </w:rPr>
      </w:pPr>
      <w:r>
        <w:rPr>
          <w:rFonts w:cs="Times New Roman"/>
          <w:szCs w:val="20"/>
        </w:rPr>
        <w:t>At the domain outflow</w:t>
      </w:r>
      <w:r w:rsidR="0065202A">
        <w:rPr>
          <w:rFonts w:cs="Times New Roman"/>
          <w:szCs w:val="20"/>
        </w:rPr>
        <w:t xml:space="preserve"> and at the top boundary an opening type of boundary is used. This applies</w:t>
      </w:r>
      <w:r>
        <w:rPr>
          <w:rFonts w:cs="Times New Roman"/>
          <w:szCs w:val="20"/>
        </w:rPr>
        <w:t xml:space="preserve"> Neumann boundary conditions to the velocity components</w:t>
      </w:r>
      <w:r w:rsidR="0065202A">
        <w:rPr>
          <w:rFonts w:cs="Times New Roman"/>
          <w:szCs w:val="20"/>
        </w:rPr>
        <w:t>,</w:t>
      </w:r>
      <w:r>
        <w:rPr>
          <w:rFonts w:cs="Times New Roman"/>
          <w:szCs w:val="20"/>
        </w:rPr>
        <w:t xml:space="preserve"> the turbulence quantities</w:t>
      </w:r>
      <w:r w:rsidR="0065202A">
        <w:rPr>
          <w:rFonts w:cs="Times New Roman"/>
          <w:szCs w:val="20"/>
        </w:rPr>
        <w:t xml:space="preserve"> and the potential temperature, as long as the flow at this location is out of the domain. In case of flow entering the domain at the outflow location, a </w:t>
      </w:r>
      <w:proofErr w:type="spellStart"/>
      <w:r w:rsidR="0065202A">
        <w:rPr>
          <w:rFonts w:cs="Times New Roman"/>
          <w:szCs w:val="20"/>
        </w:rPr>
        <w:t>Dirichlet</w:t>
      </w:r>
      <w:proofErr w:type="spellEnd"/>
      <w:r w:rsidR="0065202A">
        <w:rPr>
          <w:rFonts w:cs="Times New Roman"/>
          <w:szCs w:val="20"/>
        </w:rPr>
        <w:t xml:space="preserve"> boundary conditions is applied to the turbulence variables and potential temperature, using the same profiles as used at the inflow</w:t>
      </w:r>
      <w:r>
        <w:rPr>
          <w:rFonts w:cs="Times New Roman"/>
          <w:szCs w:val="20"/>
        </w:rPr>
        <w:t>. The pressure at the outflow</w:t>
      </w:r>
      <w:r w:rsidR="0065202A">
        <w:rPr>
          <w:rFonts w:cs="Times New Roman"/>
          <w:szCs w:val="20"/>
        </w:rPr>
        <w:t xml:space="preserve"> and top boundary</w:t>
      </w:r>
      <w:r>
        <w:rPr>
          <w:rFonts w:cs="Times New Roman"/>
          <w:szCs w:val="20"/>
        </w:rPr>
        <w:t xml:space="preserve"> is prescribed with a profile balancing the hydrostatic conditions associated with the buoyancy term in the vertical velocity equation</w:t>
      </w:r>
      <w:r w:rsidR="0065202A">
        <w:rPr>
          <w:rFonts w:cs="Times New Roman"/>
          <w:szCs w:val="20"/>
        </w:rPr>
        <w:t xml:space="preserve"> for the temperature conditions applied at the inflow</w:t>
      </w:r>
      <w:r>
        <w:rPr>
          <w:rFonts w:cs="Times New Roman"/>
          <w:szCs w:val="20"/>
        </w:rPr>
        <w:t>. Hydrostatic equilibrium implies</w:t>
      </w:r>
    </w:p>
    <w:tbl>
      <w:tblPr>
        <w:tblW w:w="4583" w:type="pct"/>
        <w:tblLook w:val="04A0" w:firstRow="1" w:lastRow="0" w:firstColumn="1" w:lastColumn="0" w:noHBand="0" w:noVBand="1"/>
      </w:tblPr>
      <w:tblGrid>
        <w:gridCol w:w="7583"/>
        <w:gridCol w:w="690"/>
      </w:tblGrid>
      <w:tr w:rsidR="002E0047" w:rsidRPr="00F4651A" w14:paraId="7133E521" w14:textId="77777777" w:rsidTr="00824322">
        <w:tc>
          <w:tcPr>
            <w:tcW w:w="4583" w:type="pct"/>
            <w:vAlign w:val="center"/>
          </w:tcPr>
          <w:p w14:paraId="416A93AF" w14:textId="3148C84E" w:rsidR="002E0047" w:rsidRPr="00345191" w:rsidRDefault="00173D87" w:rsidP="00824322">
            <w:pPr>
              <w:spacing w:line="360" w:lineRule="auto"/>
              <w:jc w:val="center"/>
              <w:rPr>
                <w:rFonts w:cs="Times New Roman"/>
                <w:i/>
                <w:szCs w:val="20"/>
              </w:rPr>
            </w:pPr>
            <m:oMathPara>
              <m:oMathParaPr>
                <m:jc m:val="left"/>
              </m:oMathParaPr>
              <m:oMath>
                <m:f>
                  <m:fPr>
                    <m:ctrlPr>
                      <w:rPr>
                        <w:rFonts w:ascii="Cambria Math" w:hAnsi="Cambria Math" w:cs="Times New Roman"/>
                        <w:i/>
                        <w:szCs w:val="20"/>
                      </w:rPr>
                    </m:ctrlPr>
                  </m:fPr>
                  <m:num>
                    <m:r>
                      <w:rPr>
                        <w:rFonts w:ascii="Cambria Math" w:hAnsi="Cambria Math" w:cs="Times New Roman"/>
                        <w:szCs w:val="20"/>
                      </w:rPr>
                      <m:t>∂</m:t>
                    </m:r>
                  </m:num>
                  <m:den>
                    <m:r>
                      <w:rPr>
                        <w:rFonts w:ascii="Cambria Math" w:hAnsi="Cambria Math" w:cs="Times New Roman"/>
                        <w:szCs w:val="20"/>
                      </w:rPr>
                      <m:t>∂z</m:t>
                    </m:r>
                  </m:den>
                </m:f>
                <m:r>
                  <m:rPr>
                    <m:sty m:val="p"/>
                  </m:rPr>
                  <w:rPr>
                    <w:rFonts w:ascii="Cambria Math" w:hAnsi="Cambria Math"/>
                  </w:rPr>
                  <m:t>p=</m:t>
                </m:r>
                <m:r>
                  <w:rPr>
                    <w:rFonts w:ascii="Cambria Math" w:hAnsi="Cambria Math" w:cs="Times New Roman"/>
                    <w:szCs w:val="20"/>
                  </w:rPr>
                  <m:t>gβ</m:t>
                </m:r>
                <m:sSub>
                  <m:sSubPr>
                    <m:ctrlPr>
                      <w:rPr>
                        <w:rFonts w:ascii="Cambria Math" w:hAnsi="Cambria Math" w:cs="Times New Roman"/>
                        <w:i/>
                        <w:szCs w:val="20"/>
                      </w:rPr>
                    </m:ctrlPr>
                  </m:sSubPr>
                  <m:e>
                    <m:r>
                      <w:rPr>
                        <w:rFonts w:ascii="Cambria Math" w:hAnsi="Cambria Math" w:cs="Times New Roman"/>
                        <w:szCs w:val="20"/>
                      </w:rPr>
                      <m:t>ρ</m:t>
                    </m:r>
                  </m:e>
                  <m:sub>
                    <m:r>
                      <w:rPr>
                        <w:rFonts w:ascii="Cambria Math" w:hAnsi="Cambria Math" w:cs="Times New Roman"/>
                        <w:szCs w:val="20"/>
                      </w:rPr>
                      <m:t>ref</m:t>
                    </m:r>
                  </m:sub>
                </m:sSub>
                <m:d>
                  <m:dPr>
                    <m:ctrlPr>
                      <w:rPr>
                        <w:rFonts w:ascii="Cambria Math" w:hAnsi="Cambria Math"/>
                      </w:rPr>
                    </m:ctrlPr>
                  </m:dPr>
                  <m:e>
                    <m:r>
                      <w:rPr>
                        <w:rFonts w:ascii="Cambria Math" w:hAnsi="Cambria Math"/>
                      </w:rPr>
                      <m:t>θ-</m:t>
                    </m:r>
                    <m:sSub>
                      <m:sSubPr>
                        <m:ctrlPr>
                          <w:rPr>
                            <w:rFonts w:ascii="Cambria Math" w:hAnsi="Cambria Math"/>
                            <w:i/>
                          </w:rPr>
                        </m:ctrlPr>
                      </m:sSubPr>
                      <m:e>
                        <m:r>
                          <w:rPr>
                            <w:rFonts w:ascii="Cambria Math" w:hAnsi="Cambria Math"/>
                          </w:rPr>
                          <m:t>θ</m:t>
                        </m:r>
                      </m:e>
                      <m:sub>
                        <m:r>
                          <w:rPr>
                            <w:rFonts w:ascii="Cambria Math" w:hAnsi="Cambria Math"/>
                          </w:rPr>
                          <m:t>ref</m:t>
                        </m:r>
                      </m:sub>
                    </m:sSub>
                  </m:e>
                </m:d>
              </m:oMath>
            </m:oMathPara>
          </w:p>
        </w:tc>
        <w:tc>
          <w:tcPr>
            <w:tcW w:w="417" w:type="pct"/>
            <w:vAlign w:val="center"/>
          </w:tcPr>
          <w:p w14:paraId="30B076F8" w14:textId="30707CED" w:rsidR="002E0047" w:rsidRPr="008831B2" w:rsidRDefault="002E0047" w:rsidP="00824322">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36</w:t>
            </w:r>
            <w:r w:rsidRPr="008831B2">
              <w:rPr>
                <w:b w:val="0"/>
              </w:rPr>
              <w:fldChar w:fldCharType="end"/>
            </w:r>
            <w:r w:rsidRPr="008831B2">
              <w:rPr>
                <w:b w:val="0"/>
              </w:rPr>
              <w:t>)</w:t>
            </w:r>
          </w:p>
          <w:p w14:paraId="7CD0CC20" w14:textId="77777777" w:rsidR="002E0047" w:rsidRPr="00F4651A" w:rsidRDefault="002E0047" w:rsidP="00824322">
            <w:pPr>
              <w:pStyle w:val="Caption"/>
              <w:jc w:val="center"/>
            </w:pPr>
          </w:p>
        </w:tc>
      </w:tr>
    </w:tbl>
    <w:p w14:paraId="6EEA066A" w14:textId="1D83AA23" w:rsidR="002E0047" w:rsidRDefault="00824322" w:rsidP="002E0047">
      <w:pPr>
        <w:spacing w:before="240" w:line="360" w:lineRule="auto"/>
        <w:rPr>
          <w:rFonts w:cs="Times New Roman"/>
          <w:szCs w:val="20"/>
        </w:rPr>
      </w:pPr>
      <w:r>
        <w:rPr>
          <w:rFonts w:cs="Times New Roman"/>
          <w:szCs w:val="20"/>
        </w:rPr>
        <w:t>For an inflow potential temperature profile given with</w:t>
      </w:r>
    </w:p>
    <w:tbl>
      <w:tblPr>
        <w:tblW w:w="4583" w:type="pct"/>
        <w:tblLook w:val="04A0" w:firstRow="1" w:lastRow="0" w:firstColumn="1" w:lastColumn="0" w:noHBand="0" w:noVBand="1"/>
      </w:tblPr>
      <w:tblGrid>
        <w:gridCol w:w="7583"/>
        <w:gridCol w:w="690"/>
      </w:tblGrid>
      <w:tr w:rsidR="00824322" w:rsidRPr="00F4651A" w14:paraId="585DB0F7" w14:textId="77777777" w:rsidTr="00824322">
        <w:tc>
          <w:tcPr>
            <w:tcW w:w="4583" w:type="pct"/>
            <w:vAlign w:val="center"/>
          </w:tcPr>
          <w:p w14:paraId="3A7F5CCB" w14:textId="77777777" w:rsidR="00824322" w:rsidRPr="00ED1266" w:rsidRDefault="00824322" w:rsidP="00824322">
            <w:pPr>
              <w:spacing w:line="360" w:lineRule="auto"/>
              <w:jc w:val="center"/>
              <w:rPr>
                <w:rFonts w:eastAsiaTheme="minorEastAsia" w:cs="Times New Roman"/>
              </w:rPr>
            </w:pPr>
            <m:oMathPara>
              <m:oMathParaPr>
                <m:jc m:val="left"/>
              </m:oMathParaPr>
              <m:oMath>
                <m:r>
                  <w:rPr>
                    <w:rFonts w:ascii="Cambria Math" w:hAnsi="Cambria Math"/>
                  </w:rPr>
                  <m:t>θ</m:t>
                </m:r>
                <m:d>
                  <m:dPr>
                    <m:ctrlPr>
                      <w:rPr>
                        <w:rFonts w:ascii="Cambria Math" w:hAnsi="Cambria Math"/>
                        <w:i/>
                      </w:rPr>
                    </m:ctrlPr>
                  </m:dPr>
                  <m:e>
                    <m:r>
                      <w:rPr>
                        <w:rFonts w:ascii="Cambria Math" w:hAnsi="Cambria Math"/>
                      </w:rPr>
                      <m:t>z</m:t>
                    </m:r>
                  </m:e>
                </m:d>
                <m:r>
                  <m:rPr>
                    <m:sty m:val="p"/>
                  </m:rP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ref</m:t>
                    </m:r>
                  </m:sub>
                </m:sSub>
                <m:r>
                  <w:rPr>
                    <w:rFonts w:ascii="Cambria Math" w:hAnsi="Cambria Math"/>
                  </w:rPr>
                  <m:t xml:space="preserve">    for z&lt;</m:t>
                </m:r>
                <m:sSub>
                  <m:sSubPr>
                    <m:ctrlPr>
                      <w:rPr>
                        <w:rFonts w:ascii="Cambria Math" w:hAnsi="Cambria Math"/>
                        <w:i/>
                      </w:rPr>
                    </m:ctrlPr>
                  </m:sSubPr>
                  <m:e>
                    <m:r>
                      <w:rPr>
                        <w:rFonts w:ascii="Cambria Math" w:hAnsi="Cambria Math"/>
                      </w:rPr>
                      <m:t>z</m:t>
                    </m:r>
                  </m:e>
                  <m:sub>
                    <m:r>
                      <w:rPr>
                        <w:rFonts w:ascii="Cambria Math" w:hAnsi="Cambria Math"/>
                      </w:rPr>
                      <m:t>ref</m:t>
                    </m:r>
                  </m:sub>
                </m:sSub>
              </m:oMath>
            </m:oMathPara>
          </w:p>
          <w:p w14:paraId="03443547" w14:textId="5FF493DA" w:rsidR="00824322" w:rsidRPr="00345191" w:rsidRDefault="00824322" w:rsidP="00824322">
            <w:pPr>
              <w:spacing w:line="360" w:lineRule="auto"/>
              <w:jc w:val="center"/>
              <w:rPr>
                <w:rFonts w:cs="Times New Roman"/>
                <w:i/>
                <w:szCs w:val="20"/>
              </w:rPr>
            </w:pPr>
            <m:oMathPara>
              <m:oMathParaPr>
                <m:jc m:val="left"/>
              </m:oMathParaPr>
              <m:oMath>
                <m:r>
                  <w:rPr>
                    <w:rFonts w:ascii="Cambria Math" w:hAnsi="Cambria Math"/>
                  </w:rPr>
                  <m:t>θ</m:t>
                </m:r>
                <m:d>
                  <m:dPr>
                    <m:ctrlPr>
                      <w:rPr>
                        <w:rFonts w:ascii="Cambria Math" w:hAnsi="Cambria Math"/>
                        <w:i/>
                      </w:rPr>
                    </m:ctrlPr>
                  </m:dPr>
                  <m:e>
                    <m:r>
                      <w:rPr>
                        <w:rFonts w:ascii="Cambria Math" w:hAnsi="Cambria Math"/>
                      </w:rPr>
                      <m:t>z</m:t>
                    </m:r>
                  </m:e>
                </m:d>
                <m:r>
                  <m:rPr>
                    <m:sty m:val="p"/>
                  </m:rP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ref</m:t>
                    </m:r>
                  </m:sub>
                </m:sSub>
                <m:r>
                  <w:rPr>
                    <w:rFonts w:ascii="Cambria Math" w:hAnsi="Cambria Math"/>
                  </w:rPr>
                  <m:t>+γ</m:t>
                </m:r>
                <m:d>
                  <m:dPr>
                    <m:ctrlPr>
                      <w:rPr>
                        <w:rFonts w:ascii="Cambria Math" w:hAnsi="Cambria Math"/>
                        <w:i/>
                      </w:rPr>
                    </m:ctrlPr>
                  </m:dPr>
                  <m:e>
                    <m:r>
                      <w:rPr>
                        <w:rFonts w:ascii="Cambria Math" w:hAnsi="Cambria Math"/>
                      </w:rPr>
                      <m:t>z-</m:t>
                    </m:r>
                    <m:sSub>
                      <m:sSubPr>
                        <m:ctrlPr>
                          <w:rPr>
                            <w:rFonts w:ascii="Cambria Math" w:hAnsi="Cambria Math"/>
                            <w:i/>
                          </w:rPr>
                        </m:ctrlPr>
                      </m:sSubPr>
                      <m:e>
                        <m:r>
                          <w:rPr>
                            <w:rFonts w:ascii="Cambria Math" w:hAnsi="Cambria Math"/>
                          </w:rPr>
                          <m:t>z</m:t>
                        </m:r>
                      </m:e>
                      <m:sub>
                        <m:r>
                          <w:rPr>
                            <w:rFonts w:ascii="Cambria Math" w:hAnsi="Cambria Math"/>
                          </w:rPr>
                          <m:t>ref</m:t>
                        </m:r>
                      </m:sub>
                    </m:sSub>
                  </m:e>
                </m:d>
                <m:r>
                  <w:rPr>
                    <w:rFonts w:ascii="Cambria Math" w:hAnsi="Cambria Math"/>
                  </w:rPr>
                  <m:t xml:space="preserve">  for for z≥</m:t>
                </m:r>
                <m:sSub>
                  <m:sSubPr>
                    <m:ctrlPr>
                      <w:rPr>
                        <w:rFonts w:ascii="Cambria Math" w:hAnsi="Cambria Math"/>
                        <w:i/>
                      </w:rPr>
                    </m:ctrlPr>
                  </m:sSubPr>
                  <m:e>
                    <m:r>
                      <w:rPr>
                        <w:rFonts w:ascii="Cambria Math" w:hAnsi="Cambria Math"/>
                      </w:rPr>
                      <m:t>z</m:t>
                    </m:r>
                  </m:e>
                  <m:sub>
                    <m:r>
                      <w:rPr>
                        <w:rFonts w:ascii="Cambria Math" w:hAnsi="Cambria Math"/>
                      </w:rPr>
                      <m:t>ref</m:t>
                    </m:r>
                  </m:sub>
                </m:sSub>
              </m:oMath>
            </m:oMathPara>
          </w:p>
        </w:tc>
        <w:tc>
          <w:tcPr>
            <w:tcW w:w="417" w:type="pct"/>
            <w:vAlign w:val="center"/>
          </w:tcPr>
          <w:p w14:paraId="6ABCA767" w14:textId="1C6613B7" w:rsidR="00824322" w:rsidRPr="008831B2" w:rsidRDefault="00824322" w:rsidP="00824322">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37</w:t>
            </w:r>
            <w:r w:rsidRPr="008831B2">
              <w:rPr>
                <w:b w:val="0"/>
              </w:rPr>
              <w:fldChar w:fldCharType="end"/>
            </w:r>
            <w:r w:rsidRPr="008831B2">
              <w:rPr>
                <w:b w:val="0"/>
              </w:rPr>
              <w:t>)</w:t>
            </w:r>
          </w:p>
          <w:p w14:paraId="626F069D" w14:textId="77777777" w:rsidR="00824322" w:rsidRPr="00F4651A" w:rsidRDefault="00824322" w:rsidP="00824322">
            <w:pPr>
              <w:pStyle w:val="Caption"/>
              <w:jc w:val="center"/>
            </w:pPr>
          </w:p>
        </w:tc>
      </w:tr>
    </w:tbl>
    <w:p w14:paraId="5F22BA68" w14:textId="640E6E47" w:rsidR="00824322" w:rsidRDefault="00824322" w:rsidP="002E0047">
      <w:pPr>
        <w:spacing w:before="240" w:line="360" w:lineRule="auto"/>
        <w:rPr>
          <w:rFonts w:cs="Times New Roman"/>
          <w:szCs w:val="20"/>
        </w:rPr>
      </w:pPr>
      <w:r>
        <w:rPr>
          <w:rFonts w:cs="Times New Roman"/>
          <w:szCs w:val="20"/>
        </w:rPr>
        <w:t>The integrated pressure profile</w:t>
      </w:r>
      <w:r w:rsidR="0065202A">
        <w:rPr>
          <w:rFonts w:cs="Times New Roman"/>
          <w:szCs w:val="20"/>
        </w:rPr>
        <w:t xml:space="preserve"> balancing the hydrostatic</w:t>
      </w:r>
      <w:r>
        <w:rPr>
          <w:rFonts w:cs="Times New Roman"/>
          <w:szCs w:val="20"/>
        </w:rPr>
        <w:t xml:space="preserve"> is</w:t>
      </w:r>
      <w:r w:rsidR="0065202A">
        <w:rPr>
          <w:rFonts w:cs="Times New Roman"/>
          <w:szCs w:val="20"/>
        </w:rPr>
        <w:t xml:space="preserve"> then</w:t>
      </w:r>
    </w:p>
    <w:tbl>
      <w:tblPr>
        <w:tblW w:w="4583" w:type="pct"/>
        <w:tblLook w:val="04A0" w:firstRow="1" w:lastRow="0" w:firstColumn="1" w:lastColumn="0" w:noHBand="0" w:noVBand="1"/>
      </w:tblPr>
      <w:tblGrid>
        <w:gridCol w:w="7583"/>
        <w:gridCol w:w="690"/>
      </w:tblGrid>
      <w:tr w:rsidR="00824322" w:rsidRPr="00F4651A" w14:paraId="7ED7F8CB" w14:textId="77777777" w:rsidTr="00824322">
        <w:tc>
          <w:tcPr>
            <w:tcW w:w="4583" w:type="pct"/>
            <w:vAlign w:val="center"/>
          </w:tcPr>
          <w:p w14:paraId="07B49C91" w14:textId="0B041B79" w:rsidR="00824322" w:rsidRPr="00811225" w:rsidRDefault="00824322" w:rsidP="00824322">
            <w:pPr>
              <w:spacing w:line="360" w:lineRule="auto"/>
              <w:jc w:val="center"/>
              <w:rPr>
                <w:rFonts w:eastAsiaTheme="minorEastAsia" w:cs="Times New Roman"/>
              </w:rPr>
            </w:pPr>
            <m:oMathPara>
              <m:oMathParaPr>
                <m:jc m:val="left"/>
              </m:oMathParaPr>
              <m:oMath>
                <m:r>
                  <w:rPr>
                    <w:rFonts w:ascii="Cambria Math" w:hAnsi="Cambria Math"/>
                  </w:rPr>
                  <m:t>p</m:t>
                </m:r>
                <m:d>
                  <m:dPr>
                    <m:ctrlPr>
                      <w:rPr>
                        <w:rFonts w:ascii="Cambria Math" w:hAnsi="Cambria Math"/>
                        <w:i/>
                      </w:rPr>
                    </m:ctrlPr>
                  </m:dPr>
                  <m:e>
                    <m:r>
                      <w:rPr>
                        <w:rFonts w:ascii="Cambria Math" w:hAnsi="Cambria Math"/>
                      </w:rPr>
                      <m:t>z</m:t>
                    </m:r>
                  </m:e>
                </m:d>
                <m:r>
                  <m:rPr>
                    <m:sty m:val="p"/>
                  </m:rP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ref</m:t>
                    </m:r>
                  </m:sub>
                </m:sSub>
                <m:r>
                  <w:rPr>
                    <w:rFonts w:ascii="Cambria Math" w:hAnsi="Cambria Math"/>
                  </w:rPr>
                  <m:t xml:space="preserve">    for z&lt;</m:t>
                </m:r>
                <m:sSub>
                  <m:sSubPr>
                    <m:ctrlPr>
                      <w:rPr>
                        <w:rFonts w:ascii="Cambria Math" w:hAnsi="Cambria Math"/>
                        <w:i/>
                      </w:rPr>
                    </m:ctrlPr>
                  </m:sSubPr>
                  <m:e>
                    <m:r>
                      <w:rPr>
                        <w:rFonts w:ascii="Cambria Math" w:hAnsi="Cambria Math"/>
                      </w:rPr>
                      <m:t>z</m:t>
                    </m:r>
                  </m:e>
                  <m:sub>
                    <m:r>
                      <w:rPr>
                        <w:rFonts w:ascii="Cambria Math" w:hAnsi="Cambria Math"/>
                      </w:rPr>
                      <m:t>ref</m:t>
                    </m:r>
                  </m:sub>
                </m:sSub>
              </m:oMath>
            </m:oMathPara>
          </w:p>
          <w:p w14:paraId="36E71B0D" w14:textId="313F76F1" w:rsidR="00824322" w:rsidRPr="00345191" w:rsidRDefault="0065202A" w:rsidP="00824322">
            <w:pPr>
              <w:spacing w:line="360" w:lineRule="auto"/>
              <w:jc w:val="center"/>
              <w:rPr>
                <w:rFonts w:cs="Times New Roman"/>
                <w:i/>
                <w:szCs w:val="20"/>
              </w:rPr>
            </w:pPr>
            <m:oMathPara>
              <m:oMathParaPr>
                <m:jc m:val="left"/>
              </m:oMathParaPr>
              <m:oMath>
                <m:r>
                  <w:rPr>
                    <w:rFonts w:ascii="Cambria Math" w:hAnsi="Cambria Math"/>
                  </w:rPr>
                  <m:t>p</m:t>
                </m:r>
                <m:d>
                  <m:dPr>
                    <m:ctrlPr>
                      <w:rPr>
                        <w:rFonts w:ascii="Cambria Math" w:hAnsi="Cambria Math"/>
                        <w:i/>
                      </w:rPr>
                    </m:ctrlPr>
                  </m:dPr>
                  <m:e>
                    <m:r>
                      <w:rPr>
                        <w:rFonts w:ascii="Cambria Math" w:hAnsi="Cambria Math"/>
                      </w:rPr>
                      <m:t>z</m:t>
                    </m:r>
                  </m:e>
                </m:d>
                <m:r>
                  <m:rPr>
                    <m:sty m:val="p"/>
                  </m:rP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ref</m:t>
                    </m:r>
                  </m:sub>
                </m:sSub>
                <m:r>
                  <w:rPr>
                    <w:rFonts w:ascii="Cambria Math" w:hAnsi="Cambria Math"/>
                  </w:rPr>
                  <m:t>+</m:t>
                </m:r>
                <m:r>
                  <w:rPr>
                    <w:rFonts w:ascii="Cambria Math" w:hAnsi="Cambria Math" w:cs="Times New Roman"/>
                    <w:szCs w:val="20"/>
                  </w:rPr>
                  <m:t>gβ</m:t>
                </m:r>
                <m:sSub>
                  <m:sSubPr>
                    <m:ctrlPr>
                      <w:rPr>
                        <w:rFonts w:ascii="Cambria Math" w:hAnsi="Cambria Math" w:cs="Times New Roman"/>
                        <w:i/>
                        <w:szCs w:val="20"/>
                      </w:rPr>
                    </m:ctrlPr>
                  </m:sSubPr>
                  <m:e>
                    <m:r>
                      <w:rPr>
                        <w:rFonts w:ascii="Cambria Math" w:hAnsi="Cambria Math" w:cs="Times New Roman"/>
                        <w:szCs w:val="20"/>
                      </w:rPr>
                      <m:t>ρ</m:t>
                    </m:r>
                  </m:e>
                  <m:sub>
                    <m:r>
                      <w:rPr>
                        <w:rFonts w:ascii="Cambria Math" w:hAnsi="Cambria Math" w:cs="Times New Roman"/>
                        <w:szCs w:val="20"/>
                      </w:rPr>
                      <m:t>ref</m:t>
                    </m:r>
                  </m:sub>
                </m:sSub>
                <m:r>
                  <w:rPr>
                    <w:rFonts w:ascii="Cambria Math" w:hAnsi="Cambria Math"/>
                  </w:rPr>
                  <m:t xml:space="preserve"> γ</m:t>
                </m:r>
                <m:f>
                  <m:fPr>
                    <m:ctrlPr>
                      <w:rPr>
                        <w:rFonts w:ascii="Cambria Math" w:hAnsi="Cambria Math"/>
                        <w:i/>
                      </w:rPr>
                    </m:ctrlPr>
                  </m:fPr>
                  <m:num>
                    <m:sSup>
                      <m:sSupPr>
                        <m:ctrlPr>
                          <w:rPr>
                            <w:rFonts w:ascii="Cambria Math" w:hAnsi="Cambria Math"/>
                            <w:i/>
                          </w:rPr>
                        </m:ctrlPr>
                      </m:sSupPr>
                      <m:e>
                        <m:d>
                          <m:dPr>
                            <m:ctrlPr>
                              <w:rPr>
                                <w:rFonts w:ascii="Cambria Math" w:hAnsi="Cambria Math"/>
                                <w:i/>
                              </w:rPr>
                            </m:ctrlPr>
                          </m:dPr>
                          <m:e>
                            <m:r>
                              <w:rPr>
                                <w:rFonts w:ascii="Cambria Math" w:hAnsi="Cambria Math"/>
                              </w:rPr>
                              <m:t>z-</m:t>
                            </m:r>
                            <m:sSub>
                              <m:sSubPr>
                                <m:ctrlPr>
                                  <w:rPr>
                                    <w:rFonts w:ascii="Cambria Math" w:hAnsi="Cambria Math"/>
                                    <w:i/>
                                  </w:rPr>
                                </m:ctrlPr>
                              </m:sSubPr>
                              <m:e>
                                <m:r>
                                  <w:rPr>
                                    <w:rFonts w:ascii="Cambria Math" w:hAnsi="Cambria Math"/>
                                  </w:rPr>
                                  <m:t>z</m:t>
                                </m:r>
                              </m:e>
                              <m:sub>
                                <m:r>
                                  <w:rPr>
                                    <w:rFonts w:ascii="Cambria Math" w:hAnsi="Cambria Math"/>
                                  </w:rPr>
                                  <m:t>ref</m:t>
                                </m:r>
                              </m:sub>
                            </m:sSub>
                          </m:e>
                        </m:d>
                      </m:e>
                      <m:sup>
                        <m:r>
                          <w:rPr>
                            <w:rFonts w:ascii="Cambria Math" w:hAnsi="Cambria Math"/>
                          </w:rPr>
                          <m:t>2</m:t>
                        </m:r>
                      </m:sup>
                    </m:sSup>
                  </m:num>
                  <m:den>
                    <m:r>
                      <w:rPr>
                        <w:rFonts w:ascii="Cambria Math" w:hAnsi="Cambria Math"/>
                      </w:rPr>
                      <m:t>2</m:t>
                    </m:r>
                  </m:den>
                </m:f>
                <m:r>
                  <w:rPr>
                    <w:rFonts w:ascii="Cambria Math" w:hAnsi="Cambria Math"/>
                  </w:rPr>
                  <m:t xml:space="preserve">  for for z≥</m:t>
                </m:r>
                <m:sSub>
                  <m:sSubPr>
                    <m:ctrlPr>
                      <w:rPr>
                        <w:rFonts w:ascii="Cambria Math" w:hAnsi="Cambria Math"/>
                        <w:i/>
                      </w:rPr>
                    </m:ctrlPr>
                  </m:sSubPr>
                  <m:e>
                    <m:r>
                      <w:rPr>
                        <w:rFonts w:ascii="Cambria Math" w:hAnsi="Cambria Math"/>
                      </w:rPr>
                      <m:t>z</m:t>
                    </m:r>
                  </m:e>
                  <m:sub>
                    <m:r>
                      <w:rPr>
                        <w:rFonts w:ascii="Cambria Math" w:hAnsi="Cambria Math"/>
                      </w:rPr>
                      <m:t>ref</m:t>
                    </m:r>
                  </m:sub>
                </m:sSub>
              </m:oMath>
            </m:oMathPara>
          </w:p>
        </w:tc>
        <w:tc>
          <w:tcPr>
            <w:tcW w:w="417" w:type="pct"/>
            <w:vAlign w:val="center"/>
          </w:tcPr>
          <w:p w14:paraId="5B059A49" w14:textId="2B7482EE" w:rsidR="00824322" w:rsidRPr="008831B2" w:rsidRDefault="00824322" w:rsidP="00824322">
            <w:pPr>
              <w:pStyle w:val="Caption"/>
              <w:jc w:val="center"/>
              <w:rPr>
                <w:b w:val="0"/>
              </w:rPr>
            </w:pPr>
            <w:r w:rsidRPr="008831B2">
              <w:rPr>
                <w:b w:val="0"/>
              </w:rPr>
              <w:t>(</w:t>
            </w:r>
            <w:r w:rsidRPr="008831B2">
              <w:rPr>
                <w:b w:val="0"/>
              </w:rPr>
              <w:fldChar w:fldCharType="begin"/>
            </w:r>
            <w:r w:rsidRPr="008831B2">
              <w:rPr>
                <w:b w:val="0"/>
              </w:rPr>
              <w:instrText xml:space="preserve"> SEQ Eq. \* ARABIC </w:instrText>
            </w:r>
            <w:r w:rsidRPr="008831B2">
              <w:rPr>
                <w:b w:val="0"/>
              </w:rPr>
              <w:fldChar w:fldCharType="separate"/>
            </w:r>
            <w:r w:rsidR="00ED1266">
              <w:rPr>
                <w:b w:val="0"/>
                <w:noProof/>
              </w:rPr>
              <w:t>38</w:t>
            </w:r>
            <w:r w:rsidRPr="008831B2">
              <w:rPr>
                <w:b w:val="0"/>
              </w:rPr>
              <w:fldChar w:fldCharType="end"/>
            </w:r>
            <w:r w:rsidRPr="008831B2">
              <w:rPr>
                <w:b w:val="0"/>
              </w:rPr>
              <w:t>)</w:t>
            </w:r>
          </w:p>
          <w:p w14:paraId="00FCD730" w14:textId="77777777" w:rsidR="00824322" w:rsidRPr="00F4651A" w:rsidRDefault="00824322" w:rsidP="00824322">
            <w:pPr>
              <w:pStyle w:val="Caption"/>
              <w:jc w:val="center"/>
            </w:pPr>
          </w:p>
        </w:tc>
      </w:tr>
    </w:tbl>
    <w:p w14:paraId="51EDB832" w14:textId="35BB82D9" w:rsidR="0065202A" w:rsidRPr="00F4651A" w:rsidRDefault="000F2F2C" w:rsidP="002E0047">
      <w:pPr>
        <w:spacing w:before="240" w:line="360" w:lineRule="auto"/>
        <w:rPr>
          <w:rFonts w:cs="Times New Roman"/>
          <w:szCs w:val="20"/>
        </w:rPr>
      </w:pPr>
      <w:r>
        <w:rPr>
          <w:rFonts w:cs="Times New Roman"/>
          <w:szCs w:val="20"/>
        </w:rPr>
        <w:t>When not modelling stability, the pressure profile</w:t>
      </w:r>
      <w:r w:rsidR="00B2026E">
        <w:rPr>
          <w:rFonts w:cs="Times New Roman"/>
          <w:szCs w:val="20"/>
        </w:rPr>
        <w:t xml:space="preserve"> at the outflow and top boundary is simply set to a constant value of 0 Pa.</w:t>
      </w:r>
    </w:p>
    <w:bookmarkEnd w:id="21"/>
    <w:bookmarkEnd w:id="22"/>
    <w:p w14:paraId="4BE767C3" w14:textId="30F5EF3A" w:rsidR="001A5F8F" w:rsidRPr="00F4651A" w:rsidRDefault="001A5F8F" w:rsidP="001A5F8F">
      <w:pPr>
        <w:pStyle w:val="Heading5"/>
        <w:numPr>
          <w:ilvl w:val="0"/>
          <w:numId w:val="0"/>
        </w:numPr>
        <w:rPr>
          <w:rFonts w:ascii="Times New Roman" w:hAnsi="Times New Roman" w:cs="Times New Roman"/>
          <w:b/>
          <w:szCs w:val="20"/>
        </w:rPr>
      </w:pPr>
      <w:r w:rsidRPr="00F4651A">
        <w:rPr>
          <w:rFonts w:ascii="Times New Roman" w:hAnsi="Times New Roman" w:cs="Times New Roman"/>
          <w:b/>
          <w:szCs w:val="20"/>
        </w:rPr>
        <w:t>3.</w:t>
      </w:r>
      <w:r w:rsidR="0066522E">
        <w:rPr>
          <w:rFonts w:ascii="Times New Roman" w:hAnsi="Times New Roman" w:cs="Times New Roman"/>
          <w:b/>
          <w:szCs w:val="20"/>
        </w:rPr>
        <w:t>2</w:t>
      </w:r>
      <w:r w:rsidRPr="00F4651A">
        <w:rPr>
          <w:rFonts w:ascii="Times New Roman" w:hAnsi="Times New Roman" w:cs="Times New Roman"/>
          <w:b/>
          <w:szCs w:val="20"/>
        </w:rPr>
        <w:t xml:space="preserve"> Domain description</w:t>
      </w:r>
    </w:p>
    <w:p w14:paraId="07847464" w14:textId="5DD1B67B" w:rsidR="001A5F8F" w:rsidRPr="00F4651A" w:rsidRDefault="001A5F8F" w:rsidP="001A5F8F">
      <w:pPr>
        <w:spacing w:before="240" w:line="360" w:lineRule="auto"/>
        <w:rPr>
          <w:rFonts w:cs="Times New Roman"/>
          <w:szCs w:val="20"/>
        </w:rPr>
      </w:pPr>
      <w:r w:rsidRPr="00F4651A">
        <w:rPr>
          <w:rFonts w:cs="Times New Roman"/>
          <w:szCs w:val="20"/>
        </w:rPr>
        <w:t xml:space="preserve">Circular computational domains are generated </w:t>
      </w:r>
      <w:r>
        <w:rPr>
          <w:rFonts w:cs="Times New Roman"/>
          <w:szCs w:val="20"/>
        </w:rPr>
        <w:t xml:space="preserve">in WM </w:t>
      </w:r>
      <w:r w:rsidRPr="00F4651A">
        <w:rPr>
          <w:rFonts w:cs="Times New Roman"/>
          <w:szCs w:val="20"/>
        </w:rPr>
        <w:t xml:space="preserve">where the outer edges are divided into 24 </w:t>
      </w:r>
      <w:r>
        <w:rPr>
          <w:rFonts w:cs="Times New Roman"/>
          <w:szCs w:val="20"/>
        </w:rPr>
        <w:t>surfaces</w:t>
      </w:r>
      <w:r w:rsidRPr="00F4651A">
        <w:rPr>
          <w:rFonts w:cs="Times New Roman"/>
          <w:szCs w:val="20"/>
        </w:rPr>
        <w:t xml:space="preserve">, as shown in Figure 10, which allows various wind directions to be considered using a single domain configuration. </w:t>
      </w:r>
      <w:r w:rsidR="00F25953">
        <w:rPr>
          <w:rFonts w:cs="Times New Roman"/>
          <w:szCs w:val="20"/>
        </w:rPr>
        <w:t xml:space="preserve">12 of the outer surfaces </w:t>
      </w:r>
      <w:r w:rsidR="00EE23B9">
        <w:rPr>
          <w:rFonts w:cs="Times New Roman"/>
          <w:szCs w:val="20"/>
        </w:rPr>
        <w:t xml:space="preserve">are used for the inflow condition, and the other 12 represent the outflow. </w:t>
      </w:r>
      <w:r w:rsidRPr="00F4651A">
        <w:rPr>
          <w:rFonts w:cs="Times New Roman"/>
          <w:szCs w:val="20"/>
        </w:rPr>
        <w:t xml:space="preserve">For the present study, the radius of the domain was set to 7.5 km and the domain was centred on the meteorological mast (46° 26' </w:t>
      </w:r>
      <w:proofErr w:type="spellStart"/>
      <w:r w:rsidRPr="00F4651A">
        <w:rPr>
          <w:rFonts w:cs="Times New Roman"/>
          <w:szCs w:val="20"/>
        </w:rPr>
        <w:t>58''</w:t>
      </w:r>
      <w:proofErr w:type="gramStart"/>
      <w:r w:rsidRPr="00F4651A">
        <w:rPr>
          <w:rFonts w:cs="Times New Roman"/>
          <w:szCs w:val="20"/>
        </w:rPr>
        <w:t>N</w:t>
      </w:r>
      <w:proofErr w:type="spellEnd"/>
      <w:r w:rsidRPr="00F4651A">
        <w:rPr>
          <w:rFonts w:cs="Times New Roman"/>
          <w:szCs w:val="20"/>
        </w:rPr>
        <w:t xml:space="preserve"> ,</w:t>
      </w:r>
      <w:proofErr w:type="gramEnd"/>
      <w:r w:rsidRPr="00F4651A">
        <w:rPr>
          <w:rFonts w:cs="Times New Roman"/>
          <w:szCs w:val="20"/>
        </w:rPr>
        <w:t xml:space="preserve"> 05° 35' </w:t>
      </w:r>
      <w:proofErr w:type="spellStart"/>
      <w:r w:rsidRPr="00F4651A">
        <w:rPr>
          <w:rFonts w:cs="Times New Roman"/>
          <w:szCs w:val="20"/>
        </w:rPr>
        <w:t>02''E</w:t>
      </w:r>
      <w:proofErr w:type="spellEnd"/>
      <w:r w:rsidRPr="00F4651A">
        <w:rPr>
          <w:rFonts w:cs="Times New Roman"/>
          <w:szCs w:val="20"/>
        </w:rPr>
        <w:t xml:space="preserve">). The wind direction was set to 255˚ in order to coincide with the centre of the direction sector investigated, shown in </w:t>
      </w:r>
      <w:r w:rsidRPr="00F4651A">
        <w:rPr>
          <w:rFonts w:cs="Times New Roman"/>
          <w:szCs w:val="20"/>
        </w:rPr>
        <w:fldChar w:fldCharType="begin"/>
      </w:r>
      <w:r w:rsidRPr="00F4651A">
        <w:rPr>
          <w:rFonts w:cs="Times New Roman"/>
          <w:szCs w:val="20"/>
        </w:rPr>
        <w:instrText xml:space="preserve"> REF _Ref373837644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3</w:t>
      </w:r>
      <w:r w:rsidRPr="00F4651A">
        <w:rPr>
          <w:rFonts w:cs="Times New Roman"/>
          <w:szCs w:val="20"/>
        </w:rPr>
        <w:fldChar w:fldCharType="end"/>
      </w:r>
      <w:r w:rsidRPr="00F4651A">
        <w:rPr>
          <w:rFonts w:cs="Times New Roman"/>
          <w:szCs w:val="20"/>
        </w:rPr>
        <w:t xml:space="preserve">.  </w:t>
      </w:r>
    </w:p>
    <w:p w14:paraId="7F71DDEA" w14:textId="77777777" w:rsidR="001A5F8F" w:rsidRPr="00F4651A" w:rsidRDefault="001A5F8F" w:rsidP="001A5F8F">
      <w:pPr>
        <w:spacing w:line="360" w:lineRule="auto"/>
        <w:rPr>
          <w:rFonts w:cs="Times New Roman"/>
          <w:szCs w:val="20"/>
        </w:rPr>
      </w:pPr>
      <w:r w:rsidRPr="00F4651A">
        <w:rPr>
          <w:rFonts w:cs="Times New Roman"/>
          <w:szCs w:val="20"/>
        </w:rPr>
        <w:t>Topographical details from the 90 m resolution Shuttle Radar Topography Mission (</w:t>
      </w:r>
      <w:proofErr w:type="spellStart"/>
      <w:r w:rsidRPr="00F4651A">
        <w:rPr>
          <w:rFonts w:cs="Times New Roman"/>
          <w:szCs w:val="20"/>
        </w:rPr>
        <w:t>SRTM</w:t>
      </w:r>
      <w:proofErr w:type="spellEnd"/>
      <w:r w:rsidRPr="00F4651A">
        <w:rPr>
          <w:rFonts w:cs="Times New Roman"/>
          <w:szCs w:val="20"/>
        </w:rPr>
        <w:t xml:space="preserve">) </w:t>
      </w:r>
      <w:r>
        <w:rPr>
          <w:rFonts w:cs="Times New Roman"/>
          <w:szCs w:val="20"/>
        </w:rPr>
        <w:t>[Werner (</w:t>
      </w:r>
      <w:r w:rsidRPr="00F4651A">
        <w:rPr>
          <w:rFonts w:cs="Times New Roman"/>
          <w:szCs w:val="20"/>
        </w:rPr>
        <w:t>2001</w:t>
      </w:r>
      <w:r>
        <w:rPr>
          <w:rFonts w:cs="Times New Roman"/>
          <w:szCs w:val="20"/>
        </w:rPr>
        <w:t>)</w:t>
      </w:r>
      <w:r w:rsidRPr="00F4651A">
        <w:rPr>
          <w:rFonts w:cs="Times New Roman"/>
          <w:szCs w:val="20"/>
        </w:rPr>
        <w:t xml:space="preserve">], dataset were used to generate a tessellated surface of triangular elements which captured the undulations in the </w:t>
      </w:r>
      <w:r w:rsidRPr="00F4651A">
        <w:rPr>
          <w:rFonts w:cs="Times New Roman"/>
          <w:szCs w:val="20"/>
        </w:rPr>
        <w:lastRenderedPageBreak/>
        <w:t xml:space="preserve">terrain. This resolution was considered satisfactory given the domination of canopy effects and the simple terrain in the </w:t>
      </w:r>
      <w:r>
        <w:rPr>
          <w:rFonts w:cs="Times New Roman"/>
          <w:szCs w:val="20"/>
        </w:rPr>
        <w:t>250 - 260</w:t>
      </w:r>
      <w:r w:rsidRPr="00BB7F09">
        <w:rPr>
          <w:rFonts w:cs="Times New Roman"/>
          <w:szCs w:val="20"/>
        </w:rPr>
        <w:t xml:space="preserve"> </w:t>
      </w:r>
      <w:r w:rsidRPr="00F4651A">
        <w:rPr>
          <w:rFonts w:cs="Times New Roman"/>
          <w:szCs w:val="20"/>
        </w:rPr>
        <w:t>˚ direction sector. This terrain detail was limited to 5</w:t>
      </w:r>
      <w:r>
        <w:rPr>
          <w:rFonts w:cs="Times New Roman"/>
          <w:szCs w:val="20"/>
        </w:rPr>
        <w:t xml:space="preserve"> </w:t>
      </w:r>
      <w:r w:rsidRPr="00F4651A">
        <w:rPr>
          <w:rFonts w:cs="Times New Roman"/>
          <w:szCs w:val="20"/>
        </w:rPr>
        <w:t xml:space="preserve">km from the mast in all directions with the </w:t>
      </w:r>
      <w:r>
        <w:rPr>
          <w:rFonts w:cs="Times New Roman"/>
          <w:szCs w:val="20"/>
        </w:rPr>
        <w:t>outer most 2.5 km extended radially at constant local elevation.</w:t>
      </w:r>
      <w:r w:rsidRPr="00F4651A">
        <w:rPr>
          <w:rFonts w:cs="Times New Roman"/>
          <w:szCs w:val="20"/>
        </w:rPr>
        <w:t xml:space="preserve"> This configuration is used to allow the wind characteristics to adjust to the applied surface roughness height before encountering the </w:t>
      </w:r>
      <w:r>
        <w:rPr>
          <w:rFonts w:cs="Times New Roman"/>
          <w:szCs w:val="20"/>
        </w:rPr>
        <w:t>topography.</w:t>
      </w:r>
      <w:r w:rsidRPr="00F4651A">
        <w:rPr>
          <w:rFonts w:cs="Times New Roman"/>
          <w:szCs w:val="20"/>
        </w:rPr>
        <w:t xml:space="preserve"> </w:t>
      </w:r>
    </w:p>
    <w:p w14:paraId="4E5B660C" w14:textId="77777777" w:rsidR="001A5F8F" w:rsidRPr="00F4651A" w:rsidRDefault="001A5F8F" w:rsidP="001A5F8F">
      <w:pPr>
        <w:spacing w:line="360" w:lineRule="auto"/>
        <w:rPr>
          <w:rFonts w:cs="Times New Roman"/>
          <w:szCs w:val="20"/>
        </w:rPr>
      </w:pPr>
      <w:r w:rsidRPr="00F4651A">
        <w:rPr>
          <w:rFonts w:cs="Times New Roman"/>
          <w:szCs w:val="20"/>
        </w:rPr>
        <w:t xml:space="preserve">The aerodynamic surface roughness length applied in all simulations was   </w:t>
      </w:r>
      <w:r w:rsidRPr="00F4651A">
        <w:rPr>
          <w:rStyle w:val="MathsChar"/>
          <w:rFonts w:cs="Times New Roman"/>
          <w:szCs w:val="20"/>
        </w:rPr>
        <w:t>z</w:t>
      </w:r>
      <w:r w:rsidRPr="00F4651A">
        <w:rPr>
          <w:rStyle w:val="MathsChar"/>
          <w:rFonts w:cs="Times New Roman"/>
          <w:szCs w:val="20"/>
          <w:vertAlign w:val="subscript"/>
        </w:rPr>
        <w:t>o</w:t>
      </w:r>
      <w:r w:rsidRPr="00F4651A">
        <w:rPr>
          <w:rStyle w:val="MathsChar"/>
          <w:rFonts w:cs="Times New Roman"/>
          <w:szCs w:val="20"/>
        </w:rPr>
        <w:t>=</w:t>
      </w:r>
      <w:r w:rsidRPr="00F4651A">
        <w:rPr>
          <w:rStyle w:val="MathsChar"/>
          <w:rFonts w:cs="Times New Roman"/>
          <w:szCs w:val="20"/>
          <w:vertAlign w:val="subscript"/>
        </w:rPr>
        <w:t xml:space="preserve"> </w:t>
      </w:r>
      <w:r w:rsidRPr="00F4651A">
        <w:rPr>
          <w:rFonts w:cs="Times New Roman"/>
          <w:szCs w:val="20"/>
        </w:rPr>
        <w:t xml:space="preserve">0.04 m which is what would be expected for a site containing low grass </w:t>
      </w:r>
      <w:r>
        <w:rPr>
          <w:rFonts w:cs="Times New Roman"/>
          <w:szCs w:val="20"/>
        </w:rPr>
        <w:t>[Burton et al. (</w:t>
      </w:r>
      <w:r w:rsidRPr="00F4651A">
        <w:rPr>
          <w:rFonts w:cs="Times New Roman"/>
          <w:szCs w:val="20"/>
        </w:rPr>
        <w:t>2001</w:t>
      </w:r>
      <w:r>
        <w:rPr>
          <w:rFonts w:cs="Times New Roman"/>
          <w:szCs w:val="20"/>
        </w:rPr>
        <w:t>)</w:t>
      </w:r>
      <w:r w:rsidRPr="00F4651A">
        <w:rPr>
          <w:rFonts w:cs="Times New Roman"/>
          <w:szCs w:val="20"/>
        </w:rPr>
        <w:t>]. Values of 0.1 m and 0.001 m were also trialled, however the impact on results was negligible. This is due to the fact that much of the fetch along the 255˚ direction is occupied by forestry and thus the surface roughness itself will have a reduced role in dictating the wind characteristics.</w:t>
      </w:r>
    </w:p>
    <w:p w14:paraId="2366C6EF" w14:textId="6FF26AD0" w:rsidR="001A5F8F" w:rsidRPr="00697E17" w:rsidRDefault="001A5F8F" w:rsidP="001A5F8F">
      <w:pPr>
        <w:spacing w:line="360" w:lineRule="auto"/>
        <w:rPr>
          <w:rFonts w:cs="Times New Roman"/>
          <w:szCs w:val="20"/>
        </w:rPr>
      </w:pPr>
      <w:r w:rsidRPr="00F4651A">
        <w:rPr>
          <w:rFonts w:cs="Times New Roman"/>
          <w:szCs w:val="20"/>
        </w:rPr>
        <w:t xml:space="preserve">The height and extent of the Vaudeville forest was described by a set of x, y, z coordinates derived from the </w:t>
      </w:r>
      <w:proofErr w:type="spellStart"/>
      <w:r w:rsidRPr="00F4651A">
        <w:rPr>
          <w:rFonts w:cs="Times New Roman"/>
          <w:szCs w:val="20"/>
        </w:rPr>
        <w:t>Intermap</w:t>
      </w:r>
      <w:proofErr w:type="spellEnd"/>
      <w:r w:rsidRPr="00F4651A">
        <w:rPr>
          <w:rFonts w:cs="Times New Roman"/>
          <w:szCs w:val="20"/>
        </w:rPr>
        <w:t xml:space="preserve"> data described in Section </w:t>
      </w:r>
      <w:r w:rsidRPr="00F4651A">
        <w:rPr>
          <w:rFonts w:cs="Times New Roman"/>
          <w:szCs w:val="20"/>
        </w:rPr>
        <w:fldChar w:fldCharType="begin"/>
      </w:r>
      <w:r w:rsidRPr="00F4651A">
        <w:rPr>
          <w:rFonts w:cs="Times New Roman"/>
          <w:szCs w:val="20"/>
        </w:rPr>
        <w:instrText xml:space="preserve"> PAGEREF _Ref429563593 \h </w:instrText>
      </w:r>
      <w:r w:rsidRPr="00F4651A">
        <w:rPr>
          <w:rFonts w:cs="Times New Roman"/>
          <w:szCs w:val="20"/>
        </w:rPr>
      </w:r>
      <w:r w:rsidRPr="00F4651A">
        <w:rPr>
          <w:rFonts w:cs="Times New Roman"/>
          <w:szCs w:val="20"/>
        </w:rPr>
        <w:fldChar w:fldCharType="separate"/>
      </w:r>
      <w:r w:rsidR="00ED1266">
        <w:rPr>
          <w:rFonts w:cs="Times New Roman"/>
          <w:noProof/>
          <w:szCs w:val="20"/>
        </w:rPr>
        <w:t>2</w:t>
      </w:r>
      <w:r w:rsidRPr="00F4651A">
        <w:rPr>
          <w:rFonts w:cs="Times New Roman"/>
          <w:szCs w:val="20"/>
        </w:rPr>
        <w:fldChar w:fldCharType="end"/>
      </w:r>
      <w:r w:rsidRPr="00F4651A">
        <w:rPr>
          <w:rFonts w:cs="Times New Roman"/>
          <w:szCs w:val="20"/>
        </w:rPr>
        <w:t xml:space="preserve">. </w:t>
      </w:r>
    </w:p>
    <w:p w14:paraId="230CC319" w14:textId="6018BB24" w:rsidR="00EE23B9" w:rsidRDefault="001A5F8F" w:rsidP="00EC0122">
      <w:pPr>
        <w:spacing w:line="360" w:lineRule="auto"/>
        <w:rPr>
          <w:rFonts w:cs="Times New Roman"/>
          <w:szCs w:val="20"/>
        </w:rPr>
      </w:pPr>
      <w:r w:rsidRPr="00F4651A">
        <w:rPr>
          <w:rFonts w:cs="Times New Roman"/>
          <w:szCs w:val="20"/>
        </w:rPr>
        <w:t xml:space="preserve">The height of the domain was set to 2 km for the majority of simulations. Any alterations to this will be discussed where applicable. A description of the mesh used will be </w:t>
      </w:r>
      <w:r w:rsidRPr="00191313">
        <w:rPr>
          <w:rFonts w:cs="Times New Roman"/>
          <w:szCs w:val="20"/>
        </w:rPr>
        <w:t>given in Section 3.5.</w:t>
      </w:r>
      <w:r w:rsidRPr="00F4651A">
        <w:rPr>
          <w:rFonts w:cs="Times New Roman"/>
          <w:szCs w:val="20"/>
        </w:rPr>
        <w:t xml:space="preserve"> </w:t>
      </w:r>
    </w:p>
    <w:p w14:paraId="4E599E48" w14:textId="26CBB4B5" w:rsidR="00236CC3" w:rsidRPr="00191313" w:rsidRDefault="009B3D80" w:rsidP="00EC0122">
      <w:pPr>
        <w:spacing w:line="360" w:lineRule="auto"/>
        <w:rPr>
          <w:rFonts w:cs="Times New Roman"/>
          <w:szCs w:val="20"/>
        </w:rPr>
      </w:pPr>
      <w:r w:rsidRPr="00191313">
        <w:rPr>
          <w:rFonts w:cs="Times New Roman"/>
          <w:szCs w:val="20"/>
        </w:rPr>
        <w:t>I</w:t>
      </w:r>
      <w:r w:rsidR="00236CC3" w:rsidRPr="00191313">
        <w:rPr>
          <w:rFonts w:cs="Times New Roman"/>
          <w:szCs w:val="20"/>
        </w:rPr>
        <w:t xml:space="preserve">n order to capture the additional flow detail introduced by the buoyancy effects, all </w:t>
      </w:r>
      <w:r w:rsidR="006B77B9" w:rsidRPr="00191313">
        <w:rPr>
          <w:rFonts w:cs="Times New Roman"/>
          <w:szCs w:val="20"/>
        </w:rPr>
        <w:t>WM</w:t>
      </w:r>
      <w:r w:rsidR="00FF5D48" w:rsidRPr="00191313">
        <w:rPr>
          <w:rFonts w:cs="Times New Roman"/>
          <w:szCs w:val="20"/>
        </w:rPr>
        <w:t xml:space="preserve"> simulations </w:t>
      </w:r>
      <w:r w:rsidR="00236CC3" w:rsidRPr="00191313">
        <w:rPr>
          <w:rFonts w:cs="Times New Roman"/>
          <w:szCs w:val="20"/>
        </w:rPr>
        <w:t xml:space="preserve">which include stability are investigated as transient RANS simulations. The overall </w:t>
      </w:r>
      <w:r w:rsidR="00DD09EA" w:rsidRPr="00191313">
        <w:rPr>
          <w:rFonts w:cs="Times New Roman"/>
          <w:szCs w:val="20"/>
        </w:rPr>
        <w:t xml:space="preserve">physical </w:t>
      </w:r>
      <w:r w:rsidR="00236CC3" w:rsidRPr="00191313">
        <w:rPr>
          <w:rFonts w:cs="Times New Roman"/>
          <w:szCs w:val="20"/>
        </w:rPr>
        <w:t>simulation time is calculated using:</w:t>
      </w:r>
    </w:p>
    <w:tbl>
      <w:tblPr>
        <w:tblW w:w="5852" w:type="pct"/>
        <w:tblLook w:val="04A0" w:firstRow="1" w:lastRow="0" w:firstColumn="1" w:lastColumn="0" w:noHBand="0" w:noVBand="1"/>
      </w:tblPr>
      <w:tblGrid>
        <w:gridCol w:w="3846"/>
        <w:gridCol w:w="4595"/>
        <w:gridCol w:w="2123"/>
      </w:tblGrid>
      <w:tr w:rsidR="00236CC3" w:rsidRPr="00191313" w14:paraId="5B429F92" w14:textId="77777777" w:rsidTr="00EF7D50">
        <w:tc>
          <w:tcPr>
            <w:tcW w:w="1820" w:type="pct"/>
          </w:tcPr>
          <w:p w14:paraId="5F1A1336" w14:textId="18A10C9E" w:rsidR="00236CC3" w:rsidRPr="00191313" w:rsidRDefault="00EF7D50" w:rsidP="00F4651A">
            <w:pPr>
              <w:spacing w:line="360" w:lineRule="auto"/>
              <w:rPr>
                <w:rFonts w:cs="Times New Roman"/>
                <w:i/>
                <w:szCs w:val="20"/>
              </w:rPr>
            </w:pPr>
            <m:oMathPara>
              <m:oMath>
                <m:r>
                  <w:rPr>
                    <w:rFonts w:ascii="Cambria Math" w:hAnsi="Cambria Math" w:cs="Times New Roman"/>
                    <w:color w:val="000000" w:themeColor="text1"/>
                    <w:szCs w:val="20"/>
                  </w:rPr>
                  <m:t>Overall time=</m:t>
                </m:r>
                <m:f>
                  <m:fPr>
                    <m:ctrlPr>
                      <w:rPr>
                        <w:rFonts w:ascii="Cambria Math" w:hAnsi="Cambria Math" w:cs="Times New Roman"/>
                        <w:i/>
                        <w:color w:val="000000" w:themeColor="text1"/>
                        <w:szCs w:val="20"/>
                      </w:rPr>
                    </m:ctrlPr>
                  </m:fPr>
                  <m:num>
                    <m:r>
                      <w:rPr>
                        <w:rFonts w:ascii="Cambria Math" w:hAnsi="Cambria Math" w:cs="Times New Roman"/>
                        <w:color w:val="000000" w:themeColor="text1"/>
                        <w:szCs w:val="20"/>
                      </w:rPr>
                      <m:t>2.5 ×Domain diameter</m:t>
                    </m:r>
                  </m:num>
                  <m:den>
                    <m:sSub>
                      <m:sSubPr>
                        <m:ctrlPr>
                          <w:rPr>
                            <w:rFonts w:ascii="Cambria Math" w:hAnsi="Cambria Math" w:cs="Times New Roman"/>
                            <w:i/>
                            <w:color w:val="000000" w:themeColor="text1"/>
                            <w:szCs w:val="20"/>
                          </w:rPr>
                        </m:ctrlPr>
                      </m:sSubPr>
                      <m:e>
                        <m:r>
                          <w:rPr>
                            <w:rFonts w:ascii="Cambria Math" w:hAnsi="Cambria Math" w:cs="Times New Roman"/>
                            <w:color w:val="000000" w:themeColor="text1"/>
                            <w:szCs w:val="20"/>
                          </w:rPr>
                          <m:t>U</m:t>
                        </m:r>
                      </m:e>
                      <m:sub>
                        <m:r>
                          <w:rPr>
                            <w:rFonts w:ascii="Cambria Math" w:hAnsi="Cambria Math" w:cs="Times New Roman"/>
                            <w:color w:val="000000" w:themeColor="text1"/>
                            <w:szCs w:val="20"/>
                          </w:rPr>
                          <m:t>geo</m:t>
                        </m:r>
                      </m:sub>
                    </m:sSub>
                  </m:den>
                </m:f>
              </m:oMath>
            </m:oMathPara>
          </w:p>
        </w:tc>
        <w:tc>
          <w:tcPr>
            <w:tcW w:w="2175" w:type="pct"/>
          </w:tcPr>
          <w:p w14:paraId="065FDD68" w14:textId="12442999" w:rsidR="00236CC3" w:rsidRPr="00191313" w:rsidRDefault="00236CC3" w:rsidP="007106CB">
            <w:pPr>
              <w:pStyle w:val="Maths"/>
            </w:pPr>
          </w:p>
          <w:p w14:paraId="26BD89A4" w14:textId="77777777" w:rsidR="00236CC3" w:rsidRPr="00191313" w:rsidRDefault="00236CC3" w:rsidP="00F4651A">
            <w:pPr>
              <w:spacing w:line="360" w:lineRule="auto"/>
              <w:jc w:val="center"/>
              <w:rPr>
                <w:rFonts w:cs="Times New Roman"/>
                <w:szCs w:val="20"/>
              </w:rPr>
            </w:pPr>
          </w:p>
        </w:tc>
        <w:tc>
          <w:tcPr>
            <w:tcW w:w="1006" w:type="pct"/>
            <w:vAlign w:val="bottom"/>
          </w:tcPr>
          <w:p w14:paraId="50562E85" w14:textId="2F82579A" w:rsidR="00236CC3" w:rsidRPr="00191313" w:rsidRDefault="00EF7D50" w:rsidP="00EF7D50">
            <w:pPr>
              <w:pStyle w:val="Caption"/>
              <w:rPr>
                <w:b w:val="0"/>
              </w:rPr>
            </w:pPr>
            <w:r w:rsidRPr="00191313">
              <w:rPr>
                <w:b w:val="0"/>
              </w:rPr>
              <w:t>(</w:t>
            </w:r>
            <w:r w:rsidR="00236CC3" w:rsidRPr="00191313">
              <w:rPr>
                <w:b w:val="0"/>
              </w:rPr>
              <w:fldChar w:fldCharType="begin"/>
            </w:r>
            <w:r w:rsidR="00236CC3" w:rsidRPr="00191313">
              <w:rPr>
                <w:b w:val="0"/>
              </w:rPr>
              <w:instrText xml:space="preserve"> SEQ Eq. \* ARABIC </w:instrText>
            </w:r>
            <w:r w:rsidR="00236CC3" w:rsidRPr="00191313">
              <w:rPr>
                <w:b w:val="0"/>
              </w:rPr>
              <w:fldChar w:fldCharType="separate"/>
            </w:r>
            <w:r w:rsidR="00ED1266" w:rsidRPr="00191313">
              <w:rPr>
                <w:b w:val="0"/>
                <w:noProof/>
              </w:rPr>
              <w:t>39</w:t>
            </w:r>
            <w:r w:rsidR="00236CC3" w:rsidRPr="00191313">
              <w:rPr>
                <w:b w:val="0"/>
              </w:rPr>
              <w:fldChar w:fldCharType="end"/>
            </w:r>
            <w:r w:rsidRPr="00191313">
              <w:rPr>
                <w:b w:val="0"/>
              </w:rPr>
              <w:t>)</w:t>
            </w:r>
          </w:p>
          <w:p w14:paraId="15438B45" w14:textId="77777777" w:rsidR="00236CC3" w:rsidRPr="00191313" w:rsidRDefault="00236CC3" w:rsidP="00EA7D40">
            <w:pPr>
              <w:pStyle w:val="Caption"/>
            </w:pPr>
          </w:p>
        </w:tc>
      </w:tr>
    </w:tbl>
    <w:p w14:paraId="25F08526" w14:textId="77777777" w:rsidR="00236CC3" w:rsidRPr="00F4651A" w:rsidRDefault="00236CC3" w:rsidP="00EC0122">
      <w:pPr>
        <w:spacing w:line="360" w:lineRule="auto"/>
        <w:rPr>
          <w:rFonts w:cs="Times New Roman"/>
          <w:szCs w:val="20"/>
        </w:rPr>
      </w:pPr>
      <w:r w:rsidRPr="00191313">
        <w:rPr>
          <w:rFonts w:cs="Times New Roman"/>
          <w:szCs w:val="20"/>
        </w:rPr>
        <w:t>The initial time step is set to 10 seconds and increases to a maximum value of 30 seconds depending on how quickly the simulation converges.</w:t>
      </w:r>
    </w:p>
    <w:p w14:paraId="23E2352F" w14:textId="77777777" w:rsidR="00236CC3" w:rsidRPr="00F4651A" w:rsidRDefault="00614F3F" w:rsidP="00F4651A">
      <w:pPr>
        <w:pStyle w:val="Heading5"/>
        <w:numPr>
          <w:ilvl w:val="0"/>
          <w:numId w:val="0"/>
        </w:numPr>
        <w:rPr>
          <w:rFonts w:ascii="Times New Roman" w:hAnsi="Times New Roman" w:cs="Times New Roman"/>
          <w:b/>
          <w:szCs w:val="20"/>
        </w:rPr>
      </w:pPr>
      <w:bookmarkStart w:id="23" w:name="_Ref373933719"/>
      <w:r w:rsidRPr="00F4651A">
        <w:rPr>
          <w:rFonts w:ascii="Times New Roman" w:hAnsi="Times New Roman" w:cs="Times New Roman"/>
          <w:b/>
          <w:szCs w:val="20"/>
        </w:rPr>
        <w:t>3.5</w:t>
      </w:r>
      <w:r w:rsidR="00236CC3" w:rsidRPr="00F4651A">
        <w:rPr>
          <w:rFonts w:ascii="Times New Roman" w:hAnsi="Times New Roman" w:cs="Times New Roman"/>
          <w:b/>
          <w:szCs w:val="20"/>
        </w:rPr>
        <w:t xml:space="preserve"> Mesh sensitivity</w:t>
      </w:r>
      <w:bookmarkEnd w:id="23"/>
    </w:p>
    <w:p w14:paraId="381F143C" w14:textId="43EED1B2" w:rsidR="00236CC3" w:rsidRPr="00F4651A" w:rsidRDefault="00236CC3" w:rsidP="00EC0122">
      <w:pPr>
        <w:spacing w:before="240" w:line="360" w:lineRule="auto"/>
        <w:rPr>
          <w:rFonts w:cs="Times New Roman"/>
          <w:szCs w:val="20"/>
        </w:rPr>
      </w:pPr>
      <w:r w:rsidRPr="00F4651A">
        <w:rPr>
          <w:rFonts w:cs="Times New Roman"/>
          <w:szCs w:val="20"/>
        </w:rPr>
        <w:t>A mesh sensitivity study was conducte</w:t>
      </w:r>
      <w:r w:rsidR="004417AA">
        <w:rPr>
          <w:rFonts w:cs="Times New Roman"/>
          <w:szCs w:val="20"/>
        </w:rPr>
        <w:t>d using a neutral configuration</w:t>
      </w:r>
      <w:r w:rsidRPr="00F4651A">
        <w:rPr>
          <w:rFonts w:cs="Times New Roman"/>
          <w:szCs w:val="20"/>
        </w:rPr>
        <w:t xml:space="preserve">. A constant canopy loss coefficient of </w:t>
      </w:r>
      <w:r w:rsidR="00957FD5" w:rsidRPr="004417AA">
        <w:rPr>
          <w:rStyle w:val="MathsChar"/>
          <w:rFonts w:ascii="Cambria Math" w:hAnsi="Cambria Math" w:cs="Times New Roman"/>
          <w:i w:val="0"/>
          <w:szCs w:val="20"/>
        </w:rPr>
        <w:t>L</w:t>
      </w:r>
      <w:r w:rsidR="00957FD5" w:rsidRPr="004417AA">
        <w:rPr>
          <w:rStyle w:val="MathsChar"/>
          <w:rFonts w:ascii="Cambria Math" w:hAnsi="Cambria Math" w:cs="Times New Roman"/>
          <w:i w:val="0"/>
          <w:szCs w:val="20"/>
          <w:vertAlign w:val="subscript"/>
        </w:rPr>
        <w:t>x</w:t>
      </w:r>
      <w:r w:rsidR="00957FD5" w:rsidRPr="00F4651A">
        <w:rPr>
          <w:rFonts w:cs="Times New Roman"/>
          <w:szCs w:val="20"/>
        </w:rPr>
        <w:t xml:space="preserve"> = </w:t>
      </w:r>
      <w:r w:rsidRPr="00F4651A">
        <w:rPr>
          <w:rFonts w:cs="Times New Roman"/>
          <w:szCs w:val="20"/>
        </w:rPr>
        <w:t>0.05 m</w:t>
      </w:r>
      <w:r w:rsidRPr="00F4651A">
        <w:rPr>
          <w:rFonts w:cs="Times New Roman"/>
          <w:szCs w:val="20"/>
          <w:vertAlign w:val="superscript"/>
        </w:rPr>
        <w:t>-1</w:t>
      </w:r>
      <w:r w:rsidRPr="00F4651A">
        <w:rPr>
          <w:rFonts w:cs="Times New Roman"/>
          <w:szCs w:val="20"/>
        </w:rPr>
        <w:t xml:space="preserve"> was used for all simulations along with </w:t>
      </w:r>
      <w:proofErr w:type="spellStart"/>
      <w:r w:rsidRPr="004417AA">
        <w:rPr>
          <w:rStyle w:val="MathsChar"/>
          <w:rFonts w:ascii="Cambria Math" w:hAnsi="Cambria Math" w:cs="Times New Roman"/>
          <w:i w:val="0"/>
          <w:szCs w:val="20"/>
        </w:rPr>
        <w:t>U</w:t>
      </w:r>
      <w:r w:rsidRPr="004417AA">
        <w:rPr>
          <w:rStyle w:val="MathsChar"/>
          <w:rFonts w:ascii="Cambria Math" w:hAnsi="Cambria Math" w:cs="Times New Roman"/>
          <w:i w:val="0"/>
          <w:szCs w:val="20"/>
          <w:vertAlign w:val="subscript"/>
        </w:rPr>
        <w:t>ref</w:t>
      </w:r>
      <w:proofErr w:type="spellEnd"/>
      <w:r w:rsidRPr="004417AA">
        <w:rPr>
          <w:rStyle w:val="MathsChar"/>
          <w:rFonts w:ascii="Cambria Math" w:hAnsi="Cambria Math" w:cs="Times New Roman"/>
          <w:i w:val="0"/>
          <w:szCs w:val="20"/>
        </w:rPr>
        <w:t xml:space="preserve"> </w:t>
      </w:r>
      <w:r w:rsidRPr="00F4651A">
        <w:rPr>
          <w:rFonts w:cs="Times New Roman"/>
          <w:szCs w:val="20"/>
        </w:rPr>
        <w:t xml:space="preserve">= 6.5 m/s at </w:t>
      </w:r>
      <w:proofErr w:type="spellStart"/>
      <w:r w:rsidRPr="004417AA">
        <w:rPr>
          <w:rStyle w:val="MathsChar"/>
          <w:rFonts w:ascii="Cambria Math" w:hAnsi="Cambria Math" w:cs="Times New Roman"/>
          <w:i w:val="0"/>
          <w:szCs w:val="20"/>
        </w:rPr>
        <w:t>z</w:t>
      </w:r>
      <w:r w:rsidRPr="004417AA">
        <w:rPr>
          <w:rStyle w:val="MathsChar"/>
          <w:rFonts w:ascii="Cambria Math" w:hAnsi="Cambria Math" w:cs="Times New Roman"/>
          <w:i w:val="0"/>
          <w:szCs w:val="20"/>
          <w:vertAlign w:val="subscript"/>
        </w:rPr>
        <w:t>ref</w:t>
      </w:r>
      <w:proofErr w:type="spellEnd"/>
      <w:r w:rsidRPr="00F4651A">
        <w:rPr>
          <w:rFonts w:cs="Times New Roman"/>
          <w:szCs w:val="20"/>
        </w:rPr>
        <w:t xml:space="preserve"> = 40 m.</w:t>
      </w:r>
    </w:p>
    <w:p w14:paraId="1B580935" w14:textId="1623284C" w:rsidR="00236CC3" w:rsidRPr="00F4651A" w:rsidRDefault="00236CC3" w:rsidP="00EC0122">
      <w:pPr>
        <w:spacing w:line="360" w:lineRule="auto"/>
        <w:rPr>
          <w:rFonts w:cs="Times New Roman"/>
          <w:szCs w:val="20"/>
        </w:rPr>
      </w:pPr>
      <w:r w:rsidRPr="00F4651A">
        <w:rPr>
          <w:rFonts w:cs="Times New Roman"/>
          <w:szCs w:val="20"/>
        </w:rPr>
        <w:t xml:space="preserve">The circular domain generated by </w:t>
      </w:r>
      <w:r w:rsidR="006B77B9">
        <w:rPr>
          <w:rFonts w:cs="Times New Roman"/>
          <w:szCs w:val="20"/>
        </w:rPr>
        <w:t>WM</w:t>
      </w:r>
      <w:r w:rsidRPr="00F4651A">
        <w:rPr>
          <w:rFonts w:cs="Times New Roman"/>
          <w:szCs w:val="20"/>
        </w:rPr>
        <w:t xml:space="preserve"> is divided into nine zones for the purposes of meshing as shown in </w:t>
      </w:r>
      <w:r w:rsidRPr="00F4651A">
        <w:rPr>
          <w:rFonts w:cs="Times New Roman"/>
          <w:szCs w:val="20"/>
        </w:rPr>
        <w:fldChar w:fldCharType="begin"/>
      </w:r>
      <w:r w:rsidRPr="00F4651A">
        <w:rPr>
          <w:rFonts w:cs="Times New Roman"/>
          <w:szCs w:val="20"/>
        </w:rPr>
        <w:instrText xml:space="preserve"> REF _Ref374364665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10</w:t>
      </w:r>
      <w:r w:rsidRPr="00F4651A">
        <w:rPr>
          <w:rFonts w:cs="Times New Roman"/>
          <w:szCs w:val="20"/>
        </w:rPr>
        <w:fldChar w:fldCharType="end"/>
      </w:r>
      <w:r w:rsidRPr="00F4651A">
        <w:rPr>
          <w:rFonts w:cs="Times New Roman"/>
          <w:szCs w:val="20"/>
        </w:rPr>
        <w:t xml:space="preserve">. In each of these zones, a block structured hexahedral mesh is generated in accordance with user-defined criteria. This configuration allows all direction sectors to be considered using a single mesh which considerably reduces the time required to set up simulations for the purpose of a resource assessment. </w:t>
      </w:r>
    </w:p>
    <w:tbl>
      <w:tblPr>
        <w:tblW w:w="0" w:type="auto"/>
        <w:tblLook w:val="04A0" w:firstRow="1" w:lastRow="0" w:firstColumn="1" w:lastColumn="0" w:noHBand="0" w:noVBand="1"/>
      </w:tblPr>
      <w:tblGrid>
        <w:gridCol w:w="4848"/>
        <w:gridCol w:w="4178"/>
      </w:tblGrid>
      <w:tr w:rsidR="00236CC3" w:rsidRPr="00F4651A" w14:paraId="74810BE6" w14:textId="77777777" w:rsidTr="00236CC3">
        <w:tc>
          <w:tcPr>
            <w:tcW w:w="4621" w:type="dxa"/>
            <w:vAlign w:val="center"/>
          </w:tcPr>
          <w:p w14:paraId="1B65EDB4" w14:textId="77777777" w:rsidR="00236CC3" w:rsidRPr="00F4651A" w:rsidRDefault="00236CC3" w:rsidP="00F4651A">
            <w:pPr>
              <w:spacing w:line="360" w:lineRule="auto"/>
              <w:jc w:val="center"/>
              <w:rPr>
                <w:rFonts w:cs="Times New Roman"/>
                <w:szCs w:val="20"/>
              </w:rPr>
            </w:pPr>
            <w:r w:rsidRPr="00F4651A">
              <w:rPr>
                <w:rFonts w:cs="Times New Roman"/>
                <w:noProof/>
                <w:szCs w:val="20"/>
                <w:lang w:eastAsia="en-IE"/>
              </w:rPr>
              <w:lastRenderedPageBreak/>
              <w:drawing>
                <wp:inline distT="0" distB="0" distL="0" distR="0" wp14:anchorId="2FA97580" wp14:editId="130D8213">
                  <wp:extent cx="2922558" cy="2088411"/>
                  <wp:effectExtent l="19050" t="0" r="0" b="0"/>
                  <wp:docPr id="60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srcRect/>
                          <a:stretch>
                            <a:fillRect/>
                          </a:stretch>
                        </pic:blipFill>
                        <pic:spPr bwMode="auto">
                          <a:xfrm>
                            <a:off x="0" y="0"/>
                            <a:ext cx="2923995" cy="2089438"/>
                          </a:xfrm>
                          <a:prstGeom prst="rect">
                            <a:avLst/>
                          </a:prstGeom>
                          <a:noFill/>
                          <a:ln w="9525">
                            <a:noFill/>
                            <a:miter lim="800000"/>
                            <a:headEnd/>
                            <a:tailEnd/>
                          </a:ln>
                        </pic:spPr>
                      </pic:pic>
                    </a:graphicData>
                  </a:graphic>
                </wp:inline>
              </w:drawing>
            </w:r>
          </w:p>
        </w:tc>
        <w:tc>
          <w:tcPr>
            <w:tcW w:w="4621" w:type="dxa"/>
          </w:tcPr>
          <w:p w14:paraId="305CD5C1" w14:textId="77777777" w:rsidR="00236CC3" w:rsidRPr="00F4651A" w:rsidRDefault="00236CC3" w:rsidP="00F4651A">
            <w:pPr>
              <w:keepNext/>
              <w:spacing w:line="360" w:lineRule="auto"/>
              <w:jc w:val="center"/>
              <w:rPr>
                <w:rFonts w:cs="Times New Roman"/>
                <w:i/>
                <w:szCs w:val="20"/>
              </w:rPr>
            </w:pPr>
            <w:r w:rsidRPr="00F4651A">
              <w:rPr>
                <w:rFonts w:cs="Times New Roman"/>
                <w:i/>
                <w:noProof/>
                <w:szCs w:val="20"/>
                <w:lang w:eastAsia="en-IE"/>
              </w:rPr>
              <w:drawing>
                <wp:inline distT="0" distB="0" distL="0" distR="0" wp14:anchorId="0843CCD3" wp14:editId="2C157DCA">
                  <wp:extent cx="2387720" cy="2373043"/>
                  <wp:effectExtent l="19050" t="0" r="0" b="0"/>
                  <wp:docPr id="6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cstate="print"/>
                          <a:srcRect/>
                          <a:stretch>
                            <a:fillRect/>
                          </a:stretch>
                        </pic:blipFill>
                        <pic:spPr bwMode="auto">
                          <a:xfrm>
                            <a:off x="0" y="0"/>
                            <a:ext cx="2388666" cy="2373983"/>
                          </a:xfrm>
                          <a:prstGeom prst="rect">
                            <a:avLst/>
                          </a:prstGeom>
                          <a:noFill/>
                          <a:ln w="9525">
                            <a:noFill/>
                            <a:miter lim="800000"/>
                            <a:headEnd/>
                            <a:tailEnd/>
                          </a:ln>
                        </pic:spPr>
                      </pic:pic>
                    </a:graphicData>
                  </a:graphic>
                </wp:inline>
              </w:drawing>
            </w:r>
          </w:p>
        </w:tc>
      </w:tr>
    </w:tbl>
    <w:p w14:paraId="15B27F01" w14:textId="77777777" w:rsidR="00236CC3" w:rsidRPr="00F4651A" w:rsidRDefault="00236CC3" w:rsidP="00F4651A">
      <w:pPr>
        <w:pStyle w:val="Captions"/>
        <w:spacing w:after="0" w:line="360" w:lineRule="auto"/>
        <w:rPr>
          <w:rFonts w:ascii="Times New Roman" w:hAnsi="Times New Roman" w:cs="Times New Roman"/>
          <w:sz w:val="20"/>
          <w:szCs w:val="20"/>
        </w:rPr>
      </w:pPr>
      <w:bookmarkStart w:id="24" w:name="_Ref374364285"/>
    </w:p>
    <w:p w14:paraId="7BBEF3FF" w14:textId="77777777" w:rsidR="00236CC3" w:rsidRPr="00EA7D40" w:rsidRDefault="00236CC3" w:rsidP="00F4651A">
      <w:pPr>
        <w:spacing w:line="360" w:lineRule="auto"/>
        <w:jc w:val="center"/>
        <w:rPr>
          <w:rFonts w:cs="Times New Roman"/>
          <w:b/>
          <w:sz w:val="18"/>
          <w:szCs w:val="18"/>
        </w:rPr>
      </w:pPr>
      <w:r w:rsidRPr="00EA7D40">
        <w:rPr>
          <w:rFonts w:cs="Times New Roman"/>
          <w:b/>
          <w:sz w:val="18"/>
          <w:szCs w:val="18"/>
        </w:rPr>
        <w:t xml:space="preserve">(a) </w:t>
      </w:r>
      <w:r w:rsidRPr="00EA7D40">
        <w:rPr>
          <w:rFonts w:cs="Times New Roman"/>
          <w:b/>
          <w:sz w:val="18"/>
          <w:szCs w:val="18"/>
        </w:rPr>
        <w:tab/>
      </w:r>
      <w:r w:rsidRPr="00EA7D40">
        <w:rPr>
          <w:rFonts w:cs="Times New Roman"/>
          <w:b/>
          <w:sz w:val="18"/>
          <w:szCs w:val="18"/>
        </w:rPr>
        <w:tab/>
      </w:r>
      <w:r w:rsidRPr="00EA7D40">
        <w:rPr>
          <w:rFonts w:cs="Times New Roman"/>
          <w:b/>
          <w:sz w:val="18"/>
          <w:szCs w:val="18"/>
        </w:rPr>
        <w:tab/>
      </w:r>
      <w:r w:rsidRPr="00EA7D40">
        <w:rPr>
          <w:rFonts w:cs="Times New Roman"/>
          <w:b/>
          <w:sz w:val="18"/>
          <w:szCs w:val="18"/>
        </w:rPr>
        <w:tab/>
      </w:r>
      <w:r w:rsidRPr="00EA7D40">
        <w:rPr>
          <w:rFonts w:cs="Times New Roman"/>
          <w:b/>
          <w:sz w:val="18"/>
          <w:szCs w:val="18"/>
        </w:rPr>
        <w:tab/>
      </w:r>
      <w:r w:rsidRPr="00EA7D40">
        <w:rPr>
          <w:rFonts w:cs="Times New Roman"/>
          <w:b/>
          <w:sz w:val="18"/>
          <w:szCs w:val="18"/>
        </w:rPr>
        <w:tab/>
      </w:r>
      <w:r w:rsidRPr="00EA7D40">
        <w:rPr>
          <w:rFonts w:cs="Times New Roman"/>
          <w:b/>
          <w:sz w:val="18"/>
          <w:szCs w:val="18"/>
        </w:rPr>
        <w:tab/>
        <w:t>(b)</w:t>
      </w:r>
    </w:p>
    <w:p w14:paraId="67A36509" w14:textId="4775E338" w:rsidR="00236CC3" w:rsidRPr="00F4651A" w:rsidRDefault="00236CC3" w:rsidP="00EA7D40">
      <w:pPr>
        <w:pStyle w:val="Caption"/>
      </w:pPr>
      <w:bookmarkStart w:id="25" w:name="_Ref374364665"/>
      <w:r w:rsidRPr="00F4651A">
        <w:t xml:space="preserve">Figure </w:t>
      </w:r>
      <w:r w:rsidRPr="00F4651A">
        <w:fldChar w:fldCharType="begin"/>
      </w:r>
      <w:r w:rsidRPr="00F4651A">
        <w:instrText xml:space="preserve"> SEQ Figure \* ARABIC </w:instrText>
      </w:r>
      <w:r w:rsidRPr="00F4651A">
        <w:fldChar w:fldCharType="separate"/>
      </w:r>
      <w:r w:rsidR="00ED1266">
        <w:rPr>
          <w:noProof/>
        </w:rPr>
        <w:t>10</w:t>
      </w:r>
      <w:r w:rsidRPr="00F4651A">
        <w:rPr>
          <w:noProof/>
        </w:rPr>
        <w:fldChar w:fldCharType="end"/>
      </w:r>
      <w:bookmarkEnd w:id="24"/>
      <w:bookmarkEnd w:id="25"/>
      <w:r w:rsidRPr="00F4651A">
        <w:t xml:space="preserve">. </w:t>
      </w:r>
      <w:r w:rsidR="00553DDE">
        <w:t xml:space="preserve">(a) </w:t>
      </w:r>
      <w:r w:rsidRPr="00F4651A">
        <w:t xml:space="preserve">Mesh zones created by </w:t>
      </w:r>
      <w:r w:rsidR="006B77B9">
        <w:t>WM</w:t>
      </w:r>
      <w:r w:rsidRPr="00F4651A">
        <w:t xml:space="preserve">. The red dot in (b) indicates the mast location. </w:t>
      </w:r>
      <w:r w:rsidR="00553DDE">
        <w:t xml:space="preserve">The same domain is detailed in (a) and (b). </w:t>
      </w:r>
    </w:p>
    <w:p w14:paraId="0267FD97" w14:textId="77777777" w:rsidR="00236CC3" w:rsidRPr="00F4651A" w:rsidRDefault="00236CC3" w:rsidP="00F4651A">
      <w:pPr>
        <w:spacing w:after="0" w:line="360" w:lineRule="auto"/>
        <w:rPr>
          <w:rFonts w:cs="Times New Roman"/>
          <w:szCs w:val="20"/>
        </w:rPr>
      </w:pPr>
    </w:p>
    <w:p w14:paraId="6A782BDF" w14:textId="178CDABE" w:rsidR="00236CC3" w:rsidRPr="00F4651A" w:rsidRDefault="00236CC3" w:rsidP="00EC0122">
      <w:pPr>
        <w:spacing w:after="0" w:line="360" w:lineRule="auto"/>
        <w:rPr>
          <w:rFonts w:cs="Times New Roman"/>
          <w:szCs w:val="20"/>
        </w:rPr>
      </w:pPr>
      <w:r w:rsidRPr="00F4651A">
        <w:rPr>
          <w:rFonts w:cs="Times New Roman"/>
          <w:szCs w:val="20"/>
        </w:rPr>
        <w:t xml:space="preserve">In </w:t>
      </w:r>
      <w:r w:rsidRPr="00F4651A">
        <w:rPr>
          <w:rFonts w:cs="Times New Roman"/>
          <w:szCs w:val="20"/>
        </w:rPr>
        <w:fldChar w:fldCharType="begin"/>
      </w:r>
      <w:r w:rsidRPr="00F4651A">
        <w:rPr>
          <w:rFonts w:cs="Times New Roman"/>
          <w:szCs w:val="20"/>
        </w:rPr>
        <w:instrText xml:space="preserve"> REF _Ref374364665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10</w:t>
      </w:r>
      <w:r w:rsidRPr="00F4651A">
        <w:rPr>
          <w:rFonts w:cs="Times New Roman"/>
          <w:szCs w:val="20"/>
        </w:rPr>
        <w:fldChar w:fldCharType="end"/>
      </w:r>
      <w:r w:rsidRPr="00F4651A">
        <w:rPr>
          <w:rFonts w:cs="Times New Roman"/>
          <w:szCs w:val="20"/>
        </w:rPr>
        <w:t xml:space="preserve"> (a),</w:t>
      </w:r>
      <w:r w:rsidR="006143FA" w:rsidRPr="00F4651A">
        <w:rPr>
          <w:rFonts w:cs="Times New Roman"/>
          <w:szCs w:val="20"/>
        </w:rPr>
        <w:t xml:space="preserve"> </w:t>
      </w:r>
      <w:r w:rsidRPr="00F4651A">
        <w:rPr>
          <w:rFonts w:cs="Times New Roman"/>
          <w:szCs w:val="20"/>
        </w:rPr>
        <w:t xml:space="preserve">the critical dimensions which define the mesh are shown. For all simulations the following values were used: the edge length of the centre block, L = 2.33 km, the radius of the inner zones </w:t>
      </w:r>
      <w:proofErr w:type="spellStart"/>
      <w:r w:rsidRPr="00F4651A">
        <w:rPr>
          <w:rFonts w:cs="Times New Roman"/>
          <w:szCs w:val="20"/>
        </w:rPr>
        <w:t>R1</w:t>
      </w:r>
      <w:proofErr w:type="spellEnd"/>
      <w:r w:rsidRPr="00F4651A">
        <w:rPr>
          <w:rFonts w:cs="Times New Roman"/>
          <w:szCs w:val="20"/>
        </w:rPr>
        <w:t xml:space="preserve"> = 5 km and the radius of the outer zones </w:t>
      </w:r>
      <w:proofErr w:type="spellStart"/>
      <w:r w:rsidRPr="00F4651A">
        <w:rPr>
          <w:rFonts w:cs="Times New Roman"/>
          <w:szCs w:val="20"/>
        </w:rPr>
        <w:t>R2</w:t>
      </w:r>
      <w:proofErr w:type="spellEnd"/>
      <w:r w:rsidRPr="00F4651A">
        <w:rPr>
          <w:rFonts w:cs="Times New Roman"/>
          <w:szCs w:val="20"/>
        </w:rPr>
        <w:t xml:space="preserve"> = 7.5 km. </w:t>
      </w:r>
      <w:r w:rsidR="004417AA">
        <w:rPr>
          <w:rFonts w:cs="Times New Roman"/>
          <w:szCs w:val="20"/>
        </w:rPr>
        <w:t xml:space="preserve">The height of the domain was set to 2 km for the mesh sensitivity study. </w:t>
      </w:r>
      <w:r w:rsidRPr="00F4651A">
        <w:rPr>
          <w:rFonts w:cs="Times New Roman"/>
          <w:szCs w:val="20"/>
        </w:rPr>
        <w:t xml:space="preserve">The structure of the mesh itself is defined by setting a maximum horizontal, Hz, and vertical, </w:t>
      </w:r>
      <w:proofErr w:type="spellStart"/>
      <w:r w:rsidRPr="00F4651A">
        <w:rPr>
          <w:rFonts w:cs="Times New Roman"/>
          <w:szCs w:val="20"/>
        </w:rPr>
        <w:t>Vt</w:t>
      </w:r>
      <w:proofErr w:type="spellEnd"/>
      <w:r w:rsidRPr="00F4651A">
        <w:rPr>
          <w:rFonts w:cs="Times New Roman"/>
          <w:szCs w:val="20"/>
        </w:rPr>
        <w:t>, mesh resolution for the centre</w:t>
      </w:r>
      <w:r w:rsidR="003D225B" w:rsidRPr="00F4651A">
        <w:rPr>
          <w:rFonts w:cs="Times New Roman"/>
          <w:szCs w:val="20"/>
        </w:rPr>
        <w:t xml:space="preserve"> block. </w:t>
      </w:r>
    </w:p>
    <w:p w14:paraId="1F37F5B0" w14:textId="77777777" w:rsidR="00236CC3" w:rsidRPr="00F4651A" w:rsidRDefault="00236CC3" w:rsidP="00EC0122">
      <w:pPr>
        <w:spacing w:after="0" w:line="360" w:lineRule="auto"/>
        <w:rPr>
          <w:rFonts w:cs="Times New Roman"/>
          <w:szCs w:val="20"/>
        </w:rPr>
      </w:pPr>
    </w:p>
    <w:p w14:paraId="667D4F50" w14:textId="3B5EE403" w:rsidR="00236CC3" w:rsidRPr="00F4651A" w:rsidRDefault="00236CC3" w:rsidP="00F4651A">
      <w:pPr>
        <w:spacing w:after="0" w:line="360" w:lineRule="auto"/>
        <w:rPr>
          <w:rFonts w:cs="Times New Roman"/>
          <w:szCs w:val="20"/>
        </w:rPr>
      </w:pPr>
      <w:r w:rsidRPr="00F4651A">
        <w:rPr>
          <w:rFonts w:cs="Times New Roman"/>
          <w:szCs w:val="20"/>
        </w:rPr>
        <w:t xml:space="preserve">For all simulations, a 10 cell inflation layer of 2 m high cells was applied to the floor boundary throughout the domain with a vertical expansion factor of 1.15 thereafter. A horizontal expansion </w:t>
      </w:r>
      <w:r w:rsidR="003D225B" w:rsidRPr="00F4651A">
        <w:rPr>
          <w:rFonts w:cs="Times New Roman"/>
          <w:szCs w:val="20"/>
        </w:rPr>
        <w:t>factor of</w:t>
      </w:r>
      <w:r w:rsidRPr="00F4651A">
        <w:rPr>
          <w:rFonts w:cs="Times New Roman"/>
          <w:szCs w:val="20"/>
        </w:rPr>
        <w:t xml:space="preserve"> 1.1 was used for the both the inner and outer zones. The maximum horizontal and vertical cell size within the central block was then adjusted in order to produce three different meshes; details of which are given in </w:t>
      </w:r>
      <w:r w:rsidRPr="00F4651A">
        <w:rPr>
          <w:rFonts w:cs="Times New Roman"/>
          <w:szCs w:val="20"/>
        </w:rPr>
        <w:fldChar w:fldCharType="begin"/>
      </w:r>
      <w:r w:rsidRPr="00F4651A">
        <w:rPr>
          <w:rFonts w:cs="Times New Roman"/>
          <w:szCs w:val="20"/>
        </w:rPr>
        <w:instrText xml:space="preserve"> REF _Ref374367541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4</w:t>
      </w:r>
      <w:r w:rsidRPr="00F4651A">
        <w:rPr>
          <w:rFonts w:cs="Times New Roman"/>
          <w:szCs w:val="20"/>
        </w:rPr>
        <w:fldChar w:fldCharType="end"/>
      </w:r>
      <w:r w:rsidRPr="00F4651A">
        <w:rPr>
          <w:rFonts w:cs="Times New Roman"/>
          <w:szCs w:val="20"/>
        </w:rPr>
        <w:t xml:space="preserve">. </w:t>
      </w:r>
      <w:r w:rsidR="00957FD5" w:rsidRPr="00F4651A">
        <w:rPr>
          <w:rFonts w:cs="Times New Roman"/>
          <w:szCs w:val="20"/>
        </w:rPr>
        <w:t xml:space="preserve">All simulations were conducted on </w:t>
      </w:r>
      <w:r w:rsidR="000735EA">
        <w:rPr>
          <w:rFonts w:cs="Times New Roman"/>
          <w:szCs w:val="20"/>
        </w:rPr>
        <w:t>a</w:t>
      </w:r>
      <w:r w:rsidR="00957FD5" w:rsidRPr="00F4651A">
        <w:rPr>
          <w:rFonts w:cs="Times New Roman"/>
          <w:szCs w:val="20"/>
        </w:rPr>
        <w:t xml:space="preserve"> High Performance Computing (</w:t>
      </w:r>
      <w:proofErr w:type="spellStart"/>
      <w:r w:rsidR="00957FD5" w:rsidRPr="00F4651A">
        <w:rPr>
          <w:rFonts w:cs="Times New Roman"/>
          <w:szCs w:val="20"/>
        </w:rPr>
        <w:t>HPC</w:t>
      </w:r>
      <w:proofErr w:type="spellEnd"/>
      <w:r w:rsidR="00957FD5" w:rsidRPr="00F4651A">
        <w:rPr>
          <w:rFonts w:cs="Times New Roman"/>
          <w:szCs w:val="20"/>
        </w:rPr>
        <w:t xml:space="preserve">) cluster which consists of 161 nodes, each having two six-core Intel </w:t>
      </w:r>
      <w:proofErr w:type="spellStart"/>
      <w:r w:rsidR="00957FD5" w:rsidRPr="00F4651A">
        <w:rPr>
          <w:rFonts w:cs="Times New Roman"/>
          <w:szCs w:val="20"/>
        </w:rPr>
        <w:t>Westmere</w:t>
      </w:r>
      <w:proofErr w:type="spellEnd"/>
      <w:r w:rsidR="00957FD5" w:rsidRPr="00F4651A">
        <w:rPr>
          <w:rFonts w:cs="Times New Roman"/>
          <w:szCs w:val="20"/>
        </w:rPr>
        <w:t xml:space="preserve"> Xeon </w:t>
      </w:r>
      <w:proofErr w:type="spellStart"/>
      <w:r w:rsidR="00957FD5" w:rsidRPr="00F4651A">
        <w:rPr>
          <w:rFonts w:cs="Times New Roman"/>
          <w:szCs w:val="20"/>
        </w:rPr>
        <w:t>X5650</w:t>
      </w:r>
      <w:proofErr w:type="spellEnd"/>
      <w:r w:rsidR="00957FD5" w:rsidRPr="00F4651A">
        <w:rPr>
          <w:rFonts w:cs="Times New Roman"/>
          <w:szCs w:val="20"/>
        </w:rPr>
        <w:t xml:space="preserve"> CPUs and </w:t>
      </w:r>
      <w:proofErr w:type="spellStart"/>
      <w:r w:rsidR="00957FD5" w:rsidRPr="00F4651A">
        <w:rPr>
          <w:rFonts w:cs="Times New Roman"/>
          <w:szCs w:val="20"/>
        </w:rPr>
        <w:t>24GB</w:t>
      </w:r>
      <w:proofErr w:type="spellEnd"/>
      <w:r w:rsidR="00957FD5" w:rsidRPr="00F4651A">
        <w:rPr>
          <w:rFonts w:cs="Times New Roman"/>
          <w:szCs w:val="20"/>
        </w:rPr>
        <w:t xml:space="preserve"> of memory. Each simulation was divided among twelve cores in order to avoid problems which may occur from segmenting the domain into an excessive number of parallel computations</w:t>
      </w:r>
      <w:r w:rsidR="00553DDE">
        <w:rPr>
          <w:rFonts w:cs="Times New Roman"/>
          <w:szCs w:val="20"/>
        </w:rPr>
        <w:t>.</w:t>
      </w:r>
    </w:p>
    <w:tbl>
      <w:tblPr>
        <w:tblW w:w="0" w:type="auto"/>
        <w:jc w:val="center"/>
        <w:tblLook w:val="04A0" w:firstRow="1" w:lastRow="0" w:firstColumn="1" w:lastColumn="0" w:noHBand="0" w:noVBand="1"/>
      </w:tblPr>
      <w:tblGrid>
        <w:gridCol w:w="1122"/>
        <w:gridCol w:w="1410"/>
        <w:gridCol w:w="1410"/>
        <w:gridCol w:w="1410"/>
        <w:gridCol w:w="1280"/>
        <w:gridCol w:w="971"/>
      </w:tblGrid>
      <w:tr w:rsidR="00963288" w:rsidRPr="007124E3" w14:paraId="61529312" w14:textId="77777777" w:rsidTr="00A3515A">
        <w:trPr>
          <w:trHeight w:val="332"/>
          <w:jc w:val="center"/>
        </w:trPr>
        <w:tc>
          <w:tcPr>
            <w:tcW w:w="1122" w:type="dxa"/>
            <w:vAlign w:val="center"/>
          </w:tcPr>
          <w:p w14:paraId="70588B8C" w14:textId="77777777" w:rsidR="00963288" w:rsidRPr="007124E3" w:rsidRDefault="00963288" w:rsidP="00F4651A">
            <w:pPr>
              <w:pStyle w:val="ListParagraph"/>
              <w:spacing w:line="360" w:lineRule="auto"/>
              <w:ind w:left="0"/>
              <w:rPr>
                <w:rFonts w:ascii="Times New Roman" w:hAnsi="Times New Roman"/>
                <w:sz w:val="18"/>
                <w:szCs w:val="18"/>
                <w:u w:val="single"/>
              </w:rPr>
            </w:pPr>
            <w:r w:rsidRPr="007124E3">
              <w:rPr>
                <w:rFonts w:ascii="Times New Roman" w:hAnsi="Times New Roman"/>
                <w:sz w:val="18"/>
                <w:szCs w:val="18"/>
                <w:u w:val="single"/>
              </w:rPr>
              <w:t>Mesh</w:t>
            </w:r>
          </w:p>
        </w:tc>
        <w:tc>
          <w:tcPr>
            <w:tcW w:w="2820" w:type="dxa"/>
            <w:gridSpan w:val="2"/>
          </w:tcPr>
          <w:p w14:paraId="0FEE71BF" w14:textId="77777777" w:rsidR="00963288" w:rsidRPr="007124E3" w:rsidRDefault="00963288" w:rsidP="00F4651A">
            <w:pPr>
              <w:pStyle w:val="ListParagraph"/>
              <w:spacing w:line="360" w:lineRule="auto"/>
              <w:ind w:left="0"/>
              <w:jc w:val="center"/>
              <w:rPr>
                <w:rFonts w:ascii="Times New Roman" w:hAnsi="Times New Roman"/>
                <w:sz w:val="18"/>
                <w:szCs w:val="18"/>
                <w:u w:val="single"/>
              </w:rPr>
            </w:pPr>
            <w:r w:rsidRPr="007124E3">
              <w:rPr>
                <w:rFonts w:ascii="Times New Roman" w:hAnsi="Times New Roman"/>
                <w:sz w:val="18"/>
                <w:szCs w:val="18"/>
                <w:u w:val="single"/>
              </w:rPr>
              <w:t>Maximum cell size</w:t>
            </w:r>
          </w:p>
          <w:p w14:paraId="498E77D7" w14:textId="77777777" w:rsidR="00963288" w:rsidRPr="007124E3" w:rsidRDefault="00963288" w:rsidP="00F4651A">
            <w:pPr>
              <w:pStyle w:val="ListParagraph"/>
              <w:spacing w:line="360" w:lineRule="auto"/>
              <w:ind w:left="0"/>
              <w:jc w:val="center"/>
              <w:rPr>
                <w:rFonts w:ascii="Times New Roman" w:hAnsi="Times New Roman"/>
                <w:sz w:val="18"/>
                <w:szCs w:val="18"/>
                <w:u w:val="single"/>
              </w:rPr>
            </w:pPr>
            <w:r w:rsidRPr="007124E3">
              <w:rPr>
                <w:rFonts w:ascii="Times New Roman" w:hAnsi="Times New Roman"/>
                <w:sz w:val="18"/>
                <w:szCs w:val="18"/>
                <w:u w:val="single"/>
              </w:rPr>
              <w:t>Hz</w:t>
            </w:r>
            <w:r w:rsidRPr="007124E3">
              <w:rPr>
                <w:rFonts w:ascii="Times New Roman" w:hAnsi="Times New Roman"/>
                <w:sz w:val="18"/>
                <w:szCs w:val="18"/>
              </w:rPr>
              <w:t xml:space="preserve">                      </w:t>
            </w:r>
            <w:proofErr w:type="spellStart"/>
            <w:r w:rsidRPr="007124E3">
              <w:rPr>
                <w:rFonts w:ascii="Times New Roman" w:hAnsi="Times New Roman"/>
                <w:sz w:val="18"/>
                <w:szCs w:val="18"/>
                <w:u w:val="single"/>
              </w:rPr>
              <w:t>Vt</w:t>
            </w:r>
            <w:proofErr w:type="spellEnd"/>
          </w:p>
        </w:tc>
        <w:tc>
          <w:tcPr>
            <w:tcW w:w="1410" w:type="dxa"/>
            <w:vAlign w:val="center"/>
          </w:tcPr>
          <w:p w14:paraId="79984992" w14:textId="716F7D4E" w:rsidR="00963288" w:rsidRPr="007124E3" w:rsidRDefault="00711C0A" w:rsidP="00F4651A">
            <w:pPr>
              <w:pStyle w:val="ListParagraph"/>
              <w:spacing w:line="360" w:lineRule="auto"/>
              <w:ind w:left="0"/>
              <w:jc w:val="center"/>
              <w:rPr>
                <w:rFonts w:ascii="Times New Roman" w:hAnsi="Times New Roman"/>
                <w:sz w:val="18"/>
                <w:szCs w:val="18"/>
                <w:u w:val="single"/>
              </w:rPr>
            </w:pPr>
            <w:r w:rsidRPr="007124E3">
              <w:rPr>
                <w:rFonts w:ascii="Times New Roman" w:hAnsi="Times New Roman"/>
                <w:sz w:val="18"/>
                <w:szCs w:val="18"/>
                <w:u w:val="single"/>
              </w:rPr>
              <w:t xml:space="preserve">Control </w:t>
            </w:r>
            <w:proofErr w:type="spellStart"/>
            <w:r w:rsidRPr="007124E3">
              <w:rPr>
                <w:rFonts w:ascii="Times New Roman" w:hAnsi="Times New Roman"/>
                <w:sz w:val="18"/>
                <w:szCs w:val="18"/>
                <w:u w:val="single"/>
              </w:rPr>
              <w:t>Volumn</w:t>
            </w:r>
            <w:proofErr w:type="spellEnd"/>
          </w:p>
        </w:tc>
        <w:tc>
          <w:tcPr>
            <w:tcW w:w="1280" w:type="dxa"/>
            <w:vAlign w:val="center"/>
          </w:tcPr>
          <w:p w14:paraId="624B5767" w14:textId="77777777" w:rsidR="00963288" w:rsidRPr="007124E3" w:rsidRDefault="00963288" w:rsidP="00F4651A">
            <w:pPr>
              <w:pStyle w:val="ListParagraph"/>
              <w:spacing w:line="360" w:lineRule="auto"/>
              <w:ind w:left="0"/>
              <w:jc w:val="center"/>
              <w:rPr>
                <w:rFonts w:ascii="Times New Roman" w:hAnsi="Times New Roman"/>
                <w:sz w:val="18"/>
                <w:szCs w:val="18"/>
                <w:u w:val="single"/>
              </w:rPr>
            </w:pPr>
            <w:r w:rsidRPr="007124E3">
              <w:rPr>
                <w:rFonts w:ascii="Times New Roman" w:hAnsi="Times New Roman"/>
                <w:sz w:val="18"/>
                <w:szCs w:val="18"/>
                <w:u w:val="single"/>
              </w:rPr>
              <w:t>Nodes</w:t>
            </w:r>
          </w:p>
        </w:tc>
        <w:tc>
          <w:tcPr>
            <w:tcW w:w="971" w:type="dxa"/>
            <w:vAlign w:val="center"/>
          </w:tcPr>
          <w:p w14:paraId="7F6503E0" w14:textId="77777777" w:rsidR="00963288" w:rsidRPr="007124E3" w:rsidRDefault="00963288" w:rsidP="00F4651A">
            <w:pPr>
              <w:pStyle w:val="ListParagraph"/>
              <w:spacing w:line="360" w:lineRule="auto"/>
              <w:ind w:left="0"/>
              <w:jc w:val="center"/>
              <w:rPr>
                <w:rFonts w:ascii="Times New Roman" w:hAnsi="Times New Roman"/>
                <w:sz w:val="18"/>
                <w:szCs w:val="18"/>
                <w:u w:val="single"/>
              </w:rPr>
            </w:pPr>
            <w:r w:rsidRPr="007124E3">
              <w:rPr>
                <w:rFonts w:ascii="Times New Roman" w:hAnsi="Times New Roman"/>
                <w:sz w:val="18"/>
                <w:szCs w:val="18"/>
                <w:u w:val="single"/>
              </w:rPr>
              <w:t>Time</w:t>
            </w:r>
          </w:p>
        </w:tc>
      </w:tr>
      <w:tr w:rsidR="00963288" w:rsidRPr="007124E3" w14:paraId="2F2AD09E" w14:textId="77777777" w:rsidTr="00A3515A">
        <w:trPr>
          <w:trHeight w:val="332"/>
          <w:jc w:val="center"/>
        </w:trPr>
        <w:tc>
          <w:tcPr>
            <w:tcW w:w="1122" w:type="dxa"/>
            <w:vAlign w:val="center"/>
          </w:tcPr>
          <w:p w14:paraId="37E10C8E" w14:textId="77777777" w:rsidR="00963288" w:rsidRPr="007124E3" w:rsidRDefault="00963288" w:rsidP="00F4651A">
            <w:pPr>
              <w:pStyle w:val="ListParagraph"/>
              <w:spacing w:line="360" w:lineRule="auto"/>
              <w:ind w:left="0"/>
              <w:rPr>
                <w:rFonts w:ascii="Times New Roman" w:hAnsi="Times New Roman"/>
                <w:sz w:val="18"/>
                <w:szCs w:val="18"/>
              </w:rPr>
            </w:pPr>
            <w:r w:rsidRPr="007124E3">
              <w:rPr>
                <w:rFonts w:ascii="Times New Roman" w:hAnsi="Times New Roman"/>
                <w:sz w:val="18"/>
                <w:szCs w:val="18"/>
              </w:rPr>
              <w:t>Coarse</w:t>
            </w:r>
          </w:p>
        </w:tc>
        <w:tc>
          <w:tcPr>
            <w:tcW w:w="1410" w:type="dxa"/>
            <w:vAlign w:val="center"/>
          </w:tcPr>
          <w:p w14:paraId="4FAB7675"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100 m</w:t>
            </w:r>
          </w:p>
        </w:tc>
        <w:tc>
          <w:tcPr>
            <w:tcW w:w="1410" w:type="dxa"/>
            <w:vAlign w:val="center"/>
          </w:tcPr>
          <w:p w14:paraId="7FEC3C4B"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100 m</w:t>
            </w:r>
          </w:p>
        </w:tc>
        <w:tc>
          <w:tcPr>
            <w:tcW w:w="1410" w:type="dxa"/>
            <w:vAlign w:val="center"/>
          </w:tcPr>
          <w:p w14:paraId="24D208A0"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87,696</w:t>
            </w:r>
          </w:p>
        </w:tc>
        <w:tc>
          <w:tcPr>
            <w:tcW w:w="1280" w:type="dxa"/>
            <w:vAlign w:val="center"/>
          </w:tcPr>
          <w:p w14:paraId="28A1B3E0"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93,478</w:t>
            </w:r>
          </w:p>
        </w:tc>
        <w:tc>
          <w:tcPr>
            <w:tcW w:w="971" w:type="dxa"/>
            <w:vAlign w:val="center"/>
          </w:tcPr>
          <w:p w14:paraId="5E7E525E"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5 min</w:t>
            </w:r>
          </w:p>
        </w:tc>
      </w:tr>
      <w:tr w:rsidR="00963288" w:rsidRPr="007124E3" w14:paraId="77D48102" w14:textId="77777777" w:rsidTr="00A3515A">
        <w:trPr>
          <w:trHeight w:val="319"/>
          <w:jc w:val="center"/>
        </w:trPr>
        <w:tc>
          <w:tcPr>
            <w:tcW w:w="1122" w:type="dxa"/>
            <w:vAlign w:val="center"/>
          </w:tcPr>
          <w:p w14:paraId="18920987" w14:textId="77777777" w:rsidR="00963288" w:rsidRPr="007124E3" w:rsidRDefault="00963288" w:rsidP="00F4651A">
            <w:pPr>
              <w:pStyle w:val="ListParagraph"/>
              <w:spacing w:line="360" w:lineRule="auto"/>
              <w:ind w:left="0"/>
              <w:rPr>
                <w:rFonts w:ascii="Times New Roman" w:hAnsi="Times New Roman"/>
                <w:sz w:val="18"/>
                <w:szCs w:val="18"/>
              </w:rPr>
            </w:pPr>
            <w:r w:rsidRPr="007124E3">
              <w:rPr>
                <w:rFonts w:ascii="Times New Roman" w:hAnsi="Times New Roman"/>
                <w:sz w:val="18"/>
                <w:szCs w:val="18"/>
              </w:rPr>
              <w:t>Medium</w:t>
            </w:r>
          </w:p>
        </w:tc>
        <w:tc>
          <w:tcPr>
            <w:tcW w:w="1410" w:type="dxa"/>
            <w:vAlign w:val="center"/>
          </w:tcPr>
          <w:p w14:paraId="35844880"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20 m</w:t>
            </w:r>
          </w:p>
        </w:tc>
        <w:tc>
          <w:tcPr>
            <w:tcW w:w="1410" w:type="dxa"/>
            <w:vAlign w:val="center"/>
          </w:tcPr>
          <w:p w14:paraId="2EDE22C7"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50 m</w:t>
            </w:r>
          </w:p>
        </w:tc>
        <w:tc>
          <w:tcPr>
            <w:tcW w:w="1410" w:type="dxa"/>
            <w:vAlign w:val="center"/>
          </w:tcPr>
          <w:p w14:paraId="1AE902B0"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2,149,056</w:t>
            </w:r>
          </w:p>
        </w:tc>
        <w:tc>
          <w:tcPr>
            <w:tcW w:w="1280" w:type="dxa"/>
            <w:vAlign w:val="center"/>
          </w:tcPr>
          <w:p w14:paraId="7818DDF8"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2,215,626</w:t>
            </w:r>
          </w:p>
        </w:tc>
        <w:tc>
          <w:tcPr>
            <w:tcW w:w="971" w:type="dxa"/>
            <w:vAlign w:val="center"/>
          </w:tcPr>
          <w:p w14:paraId="6D087099"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60 min</w:t>
            </w:r>
          </w:p>
        </w:tc>
      </w:tr>
      <w:tr w:rsidR="00963288" w:rsidRPr="007124E3" w14:paraId="0C89C67D" w14:textId="77777777" w:rsidTr="00A3515A">
        <w:trPr>
          <w:trHeight w:val="332"/>
          <w:jc w:val="center"/>
        </w:trPr>
        <w:tc>
          <w:tcPr>
            <w:tcW w:w="1122" w:type="dxa"/>
            <w:vAlign w:val="center"/>
          </w:tcPr>
          <w:p w14:paraId="2E662B6E" w14:textId="77777777" w:rsidR="00963288" w:rsidRPr="007124E3" w:rsidRDefault="00963288" w:rsidP="00F4651A">
            <w:pPr>
              <w:pStyle w:val="ListParagraph"/>
              <w:spacing w:line="360" w:lineRule="auto"/>
              <w:ind w:left="0"/>
              <w:rPr>
                <w:rFonts w:ascii="Times New Roman" w:hAnsi="Times New Roman"/>
                <w:sz w:val="18"/>
                <w:szCs w:val="18"/>
              </w:rPr>
            </w:pPr>
            <w:r w:rsidRPr="007124E3">
              <w:rPr>
                <w:rFonts w:ascii="Times New Roman" w:hAnsi="Times New Roman"/>
                <w:sz w:val="18"/>
                <w:szCs w:val="18"/>
              </w:rPr>
              <w:t>Fine</w:t>
            </w:r>
          </w:p>
        </w:tc>
        <w:tc>
          <w:tcPr>
            <w:tcW w:w="1410" w:type="dxa"/>
            <w:vAlign w:val="center"/>
          </w:tcPr>
          <w:p w14:paraId="209CDEA0"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10 m</w:t>
            </w:r>
          </w:p>
        </w:tc>
        <w:tc>
          <w:tcPr>
            <w:tcW w:w="1410" w:type="dxa"/>
            <w:vAlign w:val="center"/>
          </w:tcPr>
          <w:p w14:paraId="3D15546D"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25 m</w:t>
            </w:r>
          </w:p>
        </w:tc>
        <w:tc>
          <w:tcPr>
            <w:tcW w:w="1410" w:type="dxa"/>
            <w:vAlign w:val="center"/>
          </w:tcPr>
          <w:p w14:paraId="7654AB31"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13,418,460</w:t>
            </w:r>
          </w:p>
        </w:tc>
        <w:tc>
          <w:tcPr>
            <w:tcW w:w="1280" w:type="dxa"/>
            <w:vAlign w:val="center"/>
          </w:tcPr>
          <w:p w14:paraId="29386F96" w14:textId="77777777" w:rsidR="00963288" w:rsidRPr="007124E3" w:rsidRDefault="00963288" w:rsidP="00F4651A">
            <w:pPr>
              <w:pStyle w:val="ListParagraph"/>
              <w:spacing w:line="360" w:lineRule="auto"/>
              <w:ind w:left="0"/>
              <w:jc w:val="center"/>
              <w:rPr>
                <w:rFonts w:ascii="Times New Roman" w:hAnsi="Times New Roman"/>
                <w:sz w:val="18"/>
                <w:szCs w:val="18"/>
              </w:rPr>
            </w:pPr>
            <w:r w:rsidRPr="007124E3">
              <w:rPr>
                <w:rFonts w:ascii="Times New Roman" w:hAnsi="Times New Roman"/>
                <w:sz w:val="18"/>
                <w:szCs w:val="18"/>
              </w:rPr>
              <w:t>13,638,322</w:t>
            </w:r>
          </w:p>
        </w:tc>
        <w:tc>
          <w:tcPr>
            <w:tcW w:w="971" w:type="dxa"/>
            <w:vAlign w:val="center"/>
          </w:tcPr>
          <w:p w14:paraId="751D9FD6" w14:textId="77777777" w:rsidR="00963288" w:rsidRPr="007124E3" w:rsidRDefault="00963288" w:rsidP="00F4651A">
            <w:pPr>
              <w:pStyle w:val="ListParagraph"/>
              <w:keepNext/>
              <w:spacing w:line="360" w:lineRule="auto"/>
              <w:ind w:left="0"/>
              <w:jc w:val="center"/>
              <w:rPr>
                <w:rFonts w:ascii="Times New Roman" w:hAnsi="Times New Roman"/>
                <w:sz w:val="18"/>
                <w:szCs w:val="18"/>
              </w:rPr>
            </w:pPr>
            <w:r w:rsidRPr="007124E3">
              <w:rPr>
                <w:rFonts w:ascii="Times New Roman" w:hAnsi="Times New Roman"/>
                <w:sz w:val="18"/>
                <w:szCs w:val="18"/>
              </w:rPr>
              <w:t>480 min</w:t>
            </w:r>
          </w:p>
        </w:tc>
      </w:tr>
    </w:tbl>
    <w:p w14:paraId="1C9052B3" w14:textId="68BC5686" w:rsidR="00236CC3" w:rsidRPr="00F4651A" w:rsidRDefault="00236CC3" w:rsidP="00EA7D40">
      <w:pPr>
        <w:pStyle w:val="Caption"/>
      </w:pPr>
      <w:bookmarkStart w:id="26" w:name="_Ref374367541"/>
      <w:r w:rsidRPr="00F4651A">
        <w:t xml:space="preserve">Table </w:t>
      </w:r>
      <w:r w:rsidRPr="00F4651A">
        <w:fldChar w:fldCharType="begin"/>
      </w:r>
      <w:r w:rsidRPr="00F4651A">
        <w:instrText xml:space="preserve"> SEQ Table \* ARABIC </w:instrText>
      </w:r>
      <w:r w:rsidRPr="00F4651A">
        <w:fldChar w:fldCharType="separate"/>
      </w:r>
      <w:r w:rsidR="00ED1266">
        <w:rPr>
          <w:noProof/>
        </w:rPr>
        <w:t>4</w:t>
      </w:r>
      <w:r w:rsidRPr="00F4651A">
        <w:rPr>
          <w:noProof/>
        </w:rPr>
        <w:fldChar w:fldCharType="end"/>
      </w:r>
      <w:bookmarkEnd w:id="26"/>
      <w:r w:rsidRPr="00F4651A">
        <w:t>. Mesh resolutions used for the mesh sensitivity analysis.</w:t>
      </w:r>
    </w:p>
    <w:p w14:paraId="67C153B9" w14:textId="1B49196C" w:rsidR="00236CC3" w:rsidRPr="00F4651A" w:rsidRDefault="00236CC3" w:rsidP="00EA7D40">
      <w:pPr>
        <w:spacing w:before="240" w:line="360" w:lineRule="auto"/>
        <w:rPr>
          <w:rFonts w:cs="Times New Roman"/>
          <w:szCs w:val="20"/>
        </w:rPr>
      </w:pPr>
      <w:r w:rsidRPr="00F4651A">
        <w:rPr>
          <w:rFonts w:cs="Times New Roman"/>
          <w:szCs w:val="20"/>
        </w:rPr>
        <w:t xml:space="preserve">In order to compare the quality of the results achieved using the three levels of mesh, values for the mean horizontal wind speed, </w:t>
      </w:r>
      <w:r w:rsidRPr="004417AA">
        <w:rPr>
          <w:rStyle w:val="MathsChar"/>
          <w:rFonts w:ascii="Cambria Math" w:hAnsi="Cambria Math" w:cs="Times New Roman"/>
          <w:i w:val="0"/>
          <w:szCs w:val="20"/>
        </w:rPr>
        <w:t>U</w:t>
      </w:r>
      <w:r w:rsidRPr="00F4651A">
        <w:rPr>
          <w:rFonts w:cs="Times New Roman"/>
          <w:szCs w:val="20"/>
        </w:rPr>
        <w:t xml:space="preserve">, and Turbulent Kinetic Energy, </w:t>
      </w:r>
      <w:r w:rsidRPr="004417AA">
        <w:rPr>
          <w:rStyle w:val="MathsChar"/>
          <w:rFonts w:ascii="Cambria Math" w:hAnsi="Cambria Math" w:cs="Times New Roman"/>
          <w:i w:val="0"/>
          <w:szCs w:val="20"/>
        </w:rPr>
        <w:t>k</w:t>
      </w:r>
      <w:r w:rsidRPr="00F4651A">
        <w:rPr>
          <w:rFonts w:cs="Times New Roman"/>
          <w:szCs w:val="20"/>
        </w:rPr>
        <w:t xml:space="preserve">, at the mast location up to a height of 200 m were determined. The results of the mesh sensitivity study are shown in </w:t>
      </w:r>
      <w:r w:rsidRPr="00F4651A">
        <w:rPr>
          <w:rFonts w:cs="Times New Roman"/>
          <w:szCs w:val="20"/>
        </w:rPr>
        <w:fldChar w:fldCharType="begin"/>
      </w:r>
      <w:r w:rsidRPr="00F4651A">
        <w:rPr>
          <w:rFonts w:cs="Times New Roman"/>
          <w:szCs w:val="20"/>
        </w:rPr>
        <w:instrText xml:space="preserve"> REF _Ref379800873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11</w:t>
      </w:r>
      <w:r w:rsidRPr="00F4651A">
        <w:rPr>
          <w:rFonts w:cs="Times New Roman"/>
          <w:szCs w:val="20"/>
        </w:rPr>
        <w:fldChar w:fldCharType="end"/>
      </w:r>
      <w:r w:rsidRPr="00F4651A">
        <w:rPr>
          <w:rFonts w:cs="Times New Roman"/>
          <w:szCs w:val="20"/>
        </w:rPr>
        <w:t xml:space="preserve">. Simulated values have been normalised to the reference velocity </w:t>
      </w:r>
      <w:proofErr w:type="spellStart"/>
      <w:r w:rsidRPr="004417AA">
        <w:rPr>
          <w:rStyle w:val="MathsChar"/>
          <w:rFonts w:ascii="Cambria Math" w:hAnsi="Cambria Math" w:cs="Times New Roman"/>
          <w:i w:val="0"/>
          <w:szCs w:val="20"/>
        </w:rPr>
        <w:t>U</w:t>
      </w:r>
      <w:r w:rsidRPr="004417AA">
        <w:rPr>
          <w:rStyle w:val="MathsChar"/>
          <w:rFonts w:ascii="Cambria Math" w:hAnsi="Cambria Math" w:cs="Times New Roman"/>
          <w:i w:val="0"/>
          <w:szCs w:val="20"/>
          <w:vertAlign w:val="subscript"/>
        </w:rPr>
        <w:t>ref</w:t>
      </w:r>
      <w:proofErr w:type="spellEnd"/>
      <w:r w:rsidRPr="00F4651A">
        <w:rPr>
          <w:rStyle w:val="MathsChar"/>
          <w:rFonts w:cs="Times New Roman"/>
          <w:szCs w:val="20"/>
        </w:rPr>
        <w:t xml:space="preserve"> </w:t>
      </w:r>
      <w:r w:rsidRPr="00F4651A">
        <w:rPr>
          <w:rFonts w:cs="Times New Roman"/>
          <w:szCs w:val="20"/>
        </w:rPr>
        <w:t>= 6.5 m/s.</w:t>
      </w:r>
    </w:p>
    <w:p w14:paraId="7EB5D0F8" w14:textId="77777777" w:rsidR="00236CC3" w:rsidRPr="00F4651A" w:rsidRDefault="00236CC3" w:rsidP="00F4651A">
      <w:pPr>
        <w:spacing w:after="0" w:line="360" w:lineRule="auto"/>
        <w:rPr>
          <w:rFonts w:cs="Times New Roman"/>
          <w:szCs w:val="20"/>
        </w:rPr>
      </w:pPr>
    </w:p>
    <w:tbl>
      <w:tblPr>
        <w:tblW w:w="0" w:type="auto"/>
        <w:tblLook w:val="04A0" w:firstRow="1" w:lastRow="0" w:firstColumn="1" w:lastColumn="0" w:noHBand="0" w:noVBand="1"/>
      </w:tblPr>
      <w:tblGrid>
        <w:gridCol w:w="4513"/>
        <w:gridCol w:w="4513"/>
      </w:tblGrid>
      <w:tr w:rsidR="00236CC3" w:rsidRPr="00F4651A" w14:paraId="57FD0ED6" w14:textId="77777777" w:rsidTr="00236CC3">
        <w:tc>
          <w:tcPr>
            <w:tcW w:w="9242" w:type="dxa"/>
            <w:gridSpan w:val="2"/>
          </w:tcPr>
          <w:p w14:paraId="201EC876" w14:textId="77777777" w:rsidR="00236CC3" w:rsidRPr="00F4651A" w:rsidRDefault="00236CC3" w:rsidP="00F4651A">
            <w:pPr>
              <w:keepNext/>
              <w:spacing w:line="360" w:lineRule="auto"/>
              <w:jc w:val="center"/>
              <w:rPr>
                <w:rFonts w:cs="Times New Roman"/>
                <w:noProof/>
                <w:szCs w:val="20"/>
              </w:rPr>
            </w:pPr>
            <w:r w:rsidRPr="00F4651A">
              <w:rPr>
                <w:rFonts w:cs="Times New Roman"/>
                <w:noProof/>
                <w:szCs w:val="20"/>
                <w:lang w:eastAsia="en-IE"/>
              </w:rPr>
              <w:drawing>
                <wp:inline distT="0" distB="0" distL="0" distR="0" wp14:anchorId="4F877EA1" wp14:editId="1C11D4EF">
                  <wp:extent cx="2732110" cy="144000"/>
                  <wp:effectExtent l="19050" t="0" r="0" b="0"/>
                  <wp:docPr id="60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cstate="print"/>
                          <a:srcRect/>
                          <a:stretch>
                            <a:fillRect/>
                          </a:stretch>
                        </pic:blipFill>
                        <pic:spPr bwMode="auto">
                          <a:xfrm>
                            <a:off x="0" y="0"/>
                            <a:ext cx="2732110" cy="144000"/>
                          </a:xfrm>
                          <a:prstGeom prst="rect">
                            <a:avLst/>
                          </a:prstGeom>
                          <a:noFill/>
                          <a:ln w="9525">
                            <a:noFill/>
                            <a:miter lim="800000"/>
                            <a:headEnd/>
                            <a:tailEnd/>
                          </a:ln>
                        </pic:spPr>
                      </pic:pic>
                    </a:graphicData>
                  </a:graphic>
                </wp:inline>
              </w:drawing>
            </w:r>
          </w:p>
        </w:tc>
      </w:tr>
      <w:tr w:rsidR="00236CC3" w:rsidRPr="00F4651A" w14:paraId="2A9DFB7D" w14:textId="77777777" w:rsidTr="00236CC3">
        <w:tc>
          <w:tcPr>
            <w:tcW w:w="4621" w:type="dxa"/>
          </w:tcPr>
          <w:p w14:paraId="222F1BE2" w14:textId="77777777" w:rsidR="00236CC3" w:rsidRPr="00F4651A" w:rsidRDefault="00236CC3" w:rsidP="00F4651A">
            <w:pPr>
              <w:spacing w:line="360" w:lineRule="auto"/>
              <w:jc w:val="right"/>
              <w:rPr>
                <w:rFonts w:cs="Times New Roman"/>
                <w:szCs w:val="20"/>
              </w:rPr>
            </w:pPr>
            <w:r w:rsidRPr="00F4651A">
              <w:rPr>
                <w:rFonts w:cs="Times New Roman"/>
                <w:noProof/>
                <w:szCs w:val="20"/>
                <w:lang w:eastAsia="en-IE"/>
              </w:rPr>
              <w:drawing>
                <wp:inline distT="0" distB="0" distL="0" distR="0" wp14:anchorId="7322A49F" wp14:editId="131252C3">
                  <wp:extent cx="2139718" cy="1958197"/>
                  <wp:effectExtent l="19050" t="0" r="0" b="0"/>
                  <wp:docPr id="145" name="Picture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28" cstate="print"/>
                          <a:srcRect/>
                          <a:stretch>
                            <a:fillRect/>
                          </a:stretch>
                        </pic:blipFill>
                        <pic:spPr bwMode="auto">
                          <a:xfrm>
                            <a:off x="0" y="0"/>
                            <a:ext cx="2143919" cy="1962042"/>
                          </a:xfrm>
                          <a:prstGeom prst="rect">
                            <a:avLst/>
                          </a:prstGeom>
                          <a:noFill/>
                        </pic:spPr>
                      </pic:pic>
                    </a:graphicData>
                  </a:graphic>
                </wp:inline>
              </w:drawing>
            </w:r>
          </w:p>
        </w:tc>
        <w:tc>
          <w:tcPr>
            <w:tcW w:w="4621" w:type="dxa"/>
          </w:tcPr>
          <w:p w14:paraId="044D7569" w14:textId="77777777" w:rsidR="00236CC3" w:rsidRPr="00F4651A" w:rsidRDefault="00236CC3" w:rsidP="00F4651A">
            <w:pPr>
              <w:keepNext/>
              <w:spacing w:line="360" w:lineRule="auto"/>
              <w:rPr>
                <w:rFonts w:cs="Times New Roman"/>
                <w:szCs w:val="20"/>
              </w:rPr>
            </w:pPr>
            <w:r w:rsidRPr="00F4651A">
              <w:rPr>
                <w:rFonts w:cs="Times New Roman"/>
                <w:noProof/>
                <w:szCs w:val="20"/>
                <w:lang w:eastAsia="en-IE"/>
              </w:rPr>
              <w:drawing>
                <wp:inline distT="0" distB="0" distL="0" distR="0" wp14:anchorId="40FDC500" wp14:editId="627B79BF">
                  <wp:extent cx="2141120" cy="1958400"/>
                  <wp:effectExtent l="19050" t="0" r="0" b="0"/>
                  <wp:docPr id="146" name="Picture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29" cstate="print"/>
                          <a:srcRect/>
                          <a:stretch>
                            <a:fillRect/>
                          </a:stretch>
                        </pic:blipFill>
                        <pic:spPr bwMode="auto">
                          <a:xfrm>
                            <a:off x="0" y="0"/>
                            <a:ext cx="2141120" cy="1958400"/>
                          </a:xfrm>
                          <a:prstGeom prst="rect">
                            <a:avLst/>
                          </a:prstGeom>
                          <a:noFill/>
                        </pic:spPr>
                      </pic:pic>
                    </a:graphicData>
                  </a:graphic>
                </wp:inline>
              </w:drawing>
            </w:r>
          </w:p>
        </w:tc>
      </w:tr>
    </w:tbl>
    <w:p w14:paraId="7DFED6DB" w14:textId="49E8B0EC" w:rsidR="00236CC3" w:rsidRPr="00D71E16" w:rsidRDefault="00236CC3" w:rsidP="004417AA">
      <w:pPr>
        <w:pStyle w:val="Captions"/>
        <w:spacing w:after="0" w:line="360" w:lineRule="auto"/>
        <w:jc w:val="left"/>
        <w:rPr>
          <w:rFonts w:ascii="Times New Roman" w:hAnsi="Times New Roman" w:cs="Times New Roman"/>
          <w:b w:val="0"/>
        </w:rPr>
      </w:pPr>
      <w:bookmarkStart w:id="27" w:name="_Ref374368287"/>
      <w:r w:rsidRPr="00F4651A">
        <w:rPr>
          <w:rFonts w:ascii="Times New Roman" w:hAnsi="Times New Roman" w:cs="Times New Roman"/>
          <w:sz w:val="20"/>
          <w:szCs w:val="20"/>
        </w:rPr>
        <w:t xml:space="preserve">                                                   </w:t>
      </w:r>
      <w:r w:rsidRPr="00D71E16">
        <w:rPr>
          <w:rFonts w:ascii="Times New Roman" w:hAnsi="Times New Roman" w:cs="Times New Roman"/>
          <w:b w:val="0"/>
        </w:rPr>
        <w:t>(</w:t>
      </w:r>
      <w:r w:rsidRPr="004417AA">
        <w:rPr>
          <w:rFonts w:ascii="Times New Roman" w:hAnsi="Times New Roman" w:cs="Times New Roman"/>
        </w:rPr>
        <w:t xml:space="preserve">a) Velocity                                      </w:t>
      </w:r>
      <w:proofErr w:type="gramStart"/>
      <w:r w:rsidRPr="004417AA">
        <w:rPr>
          <w:rFonts w:ascii="Times New Roman" w:hAnsi="Times New Roman" w:cs="Times New Roman"/>
        </w:rPr>
        <w:t xml:space="preserve">   (</w:t>
      </w:r>
      <w:proofErr w:type="gramEnd"/>
      <w:r w:rsidRPr="004417AA">
        <w:rPr>
          <w:rFonts w:ascii="Times New Roman" w:hAnsi="Times New Roman" w:cs="Times New Roman"/>
        </w:rPr>
        <w:t>b) Turbulent Kinetic Energy</w:t>
      </w:r>
    </w:p>
    <w:p w14:paraId="3485941C" w14:textId="471DD49E" w:rsidR="00236CC3" w:rsidRPr="00F4651A" w:rsidRDefault="00236CC3" w:rsidP="00EA7D40">
      <w:pPr>
        <w:pStyle w:val="Caption"/>
      </w:pPr>
      <w:bookmarkStart w:id="28" w:name="_Ref379800873"/>
      <w:r w:rsidRPr="00F4651A">
        <w:t xml:space="preserve">Figure </w:t>
      </w:r>
      <w:r w:rsidRPr="00F4651A">
        <w:fldChar w:fldCharType="begin"/>
      </w:r>
      <w:r w:rsidRPr="00F4651A">
        <w:instrText xml:space="preserve"> SEQ Figure \* ARABIC </w:instrText>
      </w:r>
      <w:r w:rsidRPr="00F4651A">
        <w:fldChar w:fldCharType="separate"/>
      </w:r>
      <w:r w:rsidR="00ED1266">
        <w:rPr>
          <w:noProof/>
        </w:rPr>
        <w:t>11</w:t>
      </w:r>
      <w:r w:rsidRPr="00F4651A">
        <w:rPr>
          <w:noProof/>
        </w:rPr>
        <w:fldChar w:fldCharType="end"/>
      </w:r>
      <w:bookmarkEnd w:id="27"/>
      <w:bookmarkEnd w:id="28"/>
      <w:r w:rsidRPr="00F4651A">
        <w:t>. Results of the mesh sensitivity study.</w:t>
      </w:r>
    </w:p>
    <w:p w14:paraId="038FB617" w14:textId="77777777" w:rsidR="00236CC3" w:rsidRPr="00F4651A" w:rsidRDefault="00236CC3" w:rsidP="00F4651A">
      <w:pPr>
        <w:pStyle w:val="Captions"/>
        <w:spacing w:after="0" w:line="360" w:lineRule="auto"/>
        <w:rPr>
          <w:rFonts w:ascii="Times New Roman" w:hAnsi="Times New Roman" w:cs="Times New Roman"/>
          <w:sz w:val="20"/>
          <w:szCs w:val="20"/>
        </w:rPr>
      </w:pPr>
    </w:p>
    <w:p w14:paraId="0692FAD2" w14:textId="55775C8F" w:rsidR="004417AA" w:rsidRPr="00F4651A" w:rsidRDefault="00236CC3" w:rsidP="00EC0122">
      <w:pPr>
        <w:spacing w:line="360" w:lineRule="auto"/>
        <w:rPr>
          <w:rFonts w:cs="Times New Roman"/>
          <w:szCs w:val="20"/>
        </w:rPr>
      </w:pPr>
      <w:r w:rsidRPr="00F4651A">
        <w:rPr>
          <w:rFonts w:cs="Times New Roman"/>
          <w:szCs w:val="20"/>
        </w:rPr>
        <w:t xml:space="preserve">As can be seen from the results presented in </w:t>
      </w:r>
      <w:r w:rsidRPr="00F4651A">
        <w:rPr>
          <w:rFonts w:cs="Times New Roman"/>
          <w:szCs w:val="20"/>
        </w:rPr>
        <w:fldChar w:fldCharType="begin"/>
      </w:r>
      <w:r w:rsidRPr="00F4651A">
        <w:rPr>
          <w:rFonts w:cs="Times New Roman"/>
          <w:szCs w:val="20"/>
        </w:rPr>
        <w:instrText xml:space="preserve"> REF _Ref379800873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11</w:t>
      </w:r>
      <w:r w:rsidRPr="00F4651A">
        <w:rPr>
          <w:rFonts w:cs="Times New Roman"/>
          <w:szCs w:val="20"/>
        </w:rPr>
        <w:fldChar w:fldCharType="end"/>
      </w:r>
      <w:r w:rsidRPr="00F4651A">
        <w:rPr>
          <w:rFonts w:cs="Times New Roman"/>
          <w:szCs w:val="20"/>
        </w:rPr>
        <w:t xml:space="preserve">, there is a significant alteration to the magnitude of the simulated </w:t>
      </w:r>
      <w:r w:rsidRPr="004417AA">
        <w:rPr>
          <w:rStyle w:val="MathsChar"/>
          <w:rFonts w:ascii="Cambria Math" w:hAnsi="Cambria Math" w:cs="Times New Roman"/>
          <w:i w:val="0"/>
          <w:szCs w:val="20"/>
        </w:rPr>
        <w:t>U</w:t>
      </w:r>
      <w:r w:rsidRPr="00F4651A">
        <w:rPr>
          <w:rFonts w:cs="Times New Roman"/>
          <w:szCs w:val="20"/>
        </w:rPr>
        <w:t xml:space="preserve"> and </w:t>
      </w:r>
      <w:r w:rsidRPr="004417AA">
        <w:rPr>
          <w:rStyle w:val="MathsChar"/>
          <w:rFonts w:ascii="Cambria Math" w:hAnsi="Cambria Math" w:cs="Times New Roman"/>
          <w:i w:val="0"/>
          <w:szCs w:val="20"/>
        </w:rPr>
        <w:t>k</w:t>
      </w:r>
      <w:r w:rsidRPr="00F4651A">
        <w:rPr>
          <w:rFonts w:cs="Times New Roman"/>
          <w:szCs w:val="20"/>
        </w:rPr>
        <w:t xml:space="preserve"> profiles at the mast location for the coarse and medium mesh. However, the effect of further refining the mesh to the fine configuration is only very slight </w:t>
      </w:r>
      <w:r w:rsidR="003D225B" w:rsidRPr="00F4651A">
        <w:rPr>
          <w:rFonts w:cs="Times New Roman"/>
          <w:szCs w:val="20"/>
        </w:rPr>
        <w:t>whilst a</w:t>
      </w:r>
      <w:r w:rsidRPr="00F4651A">
        <w:rPr>
          <w:rFonts w:cs="Times New Roman"/>
          <w:szCs w:val="20"/>
        </w:rPr>
        <w:t xml:space="preserve"> sign</w:t>
      </w:r>
      <w:r w:rsidR="003D225B" w:rsidRPr="00F4651A">
        <w:rPr>
          <w:rFonts w:cs="Times New Roman"/>
          <w:szCs w:val="20"/>
        </w:rPr>
        <w:t>ificant computational expense was</w:t>
      </w:r>
      <w:r w:rsidRPr="00F4651A">
        <w:rPr>
          <w:rFonts w:cs="Times New Roman"/>
          <w:szCs w:val="20"/>
        </w:rPr>
        <w:t xml:space="preserve"> incurred</w:t>
      </w:r>
      <w:r w:rsidR="004417AA">
        <w:rPr>
          <w:rFonts w:cs="Times New Roman"/>
          <w:szCs w:val="20"/>
        </w:rPr>
        <w:t xml:space="preserve"> as </w:t>
      </w:r>
      <w:r w:rsidR="004417AA" w:rsidRPr="004417AA">
        <w:rPr>
          <w:rFonts w:cs="Times New Roman"/>
          <w:szCs w:val="20"/>
        </w:rPr>
        <w:t xml:space="preserve">shown in </w:t>
      </w:r>
      <w:r w:rsidR="004417AA" w:rsidRPr="004417AA">
        <w:rPr>
          <w:rFonts w:cs="Times New Roman"/>
          <w:szCs w:val="20"/>
        </w:rPr>
        <w:fldChar w:fldCharType="begin"/>
      </w:r>
      <w:r w:rsidR="004417AA" w:rsidRPr="004417AA">
        <w:rPr>
          <w:rFonts w:cs="Times New Roman"/>
          <w:szCs w:val="20"/>
        </w:rPr>
        <w:instrText xml:space="preserve"> REF _Ref374367541 \h  \* MERGEFORMAT </w:instrText>
      </w:r>
      <w:r w:rsidR="004417AA" w:rsidRPr="004417AA">
        <w:rPr>
          <w:rFonts w:cs="Times New Roman"/>
          <w:szCs w:val="20"/>
        </w:rPr>
      </w:r>
      <w:r w:rsidR="004417AA" w:rsidRPr="004417A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4</w:t>
      </w:r>
      <w:r w:rsidR="004417AA" w:rsidRPr="004417AA">
        <w:rPr>
          <w:rFonts w:cs="Times New Roman"/>
          <w:szCs w:val="20"/>
        </w:rPr>
        <w:fldChar w:fldCharType="end"/>
      </w:r>
      <w:r w:rsidR="003D225B" w:rsidRPr="004417AA">
        <w:rPr>
          <w:rFonts w:cs="Times New Roman"/>
          <w:szCs w:val="20"/>
        </w:rPr>
        <w:t>.</w:t>
      </w:r>
      <w:r w:rsidR="003D225B" w:rsidRPr="00F4651A">
        <w:rPr>
          <w:rFonts w:cs="Times New Roman"/>
          <w:szCs w:val="20"/>
        </w:rPr>
        <w:t xml:space="preserve"> </w:t>
      </w:r>
      <w:r w:rsidRPr="00F4651A">
        <w:rPr>
          <w:rFonts w:cs="Times New Roman"/>
          <w:szCs w:val="20"/>
        </w:rPr>
        <w:t>As we will</w:t>
      </w:r>
      <w:r w:rsidR="00957FD5" w:rsidRPr="00F4651A">
        <w:rPr>
          <w:rFonts w:cs="Times New Roman"/>
          <w:szCs w:val="20"/>
        </w:rPr>
        <w:t xml:space="preserve"> only</w:t>
      </w:r>
      <w:r w:rsidRPr="00F4651A">
        <w:rPr>
          <w:rFonts w:cs="Times New Roman"/>
          <w:szCs w:val="20"/>
        </w:rPr>
        <w:t xml:space="preserve"> be examining a single direction sector and in order to preserve the academic relevance of the presented analysis, the fine mesh was u</w:t>
      </w:r>
      <w:r w:rsidR="003D225B" w:rsidRPr="00F4651A">
        <w:rPr>
          <w:rFonts w:cs="Times New Roman"/>
          <w:szCs w:val="20"/>
        </w:rPr>
        <w:t xml:space="preserve">sed for all simulations.  </w:t>
      </w:r>
    </w:p>
    <w:p w14:paraId="0462F810" w14:textId="77777777" w:rsidR="00236CC3" w:rsidRPr="00F4651A" w:rsidRDefault="00236CC3" w:rsidP="00EC0122">
      <w:pPr>
        <w:pStyle w:val="Heading1"/>
      </w:pPr>
      <w:r w:rsidRPr="00F4651A">
        <w:t>Neutral simulations</w:t>
      </w:r>
    </w:p>
    <w:p w14:paraId="63D33D80" w14:textId="77777777" w:rsidR="003D225B" w:rsidRPr="00F4651A" w:rsidRDefault="00236CC3" w:rsidP="00EC0122">
      <w:pPr>
        <w:spacing w:before="240" w:line="360" w:lineRule="auto"/>
        <w:rPr>
          <w:rFonts w:cs="Times New Roman"/>
          <w:szCs w:val="20"/>
        </w:rPr>
      </w:pPr>
      <w:r w:rsidRPr="00F4651A">
        <w:rPr>
          <w:rFonts w:cs="Times New Roman"/>
          <w:szCs w:val="20"/>
        </w:rPr>
        <w:t xml:space="preserve">The first step in this analysis is to understand the neutral flows before we consider the more complicated events in which stability effects are present. </w:t>
      </w:r>
      <w:r w:rsidR="003D225B" w:rsidRPr="00F4651A">
        <w:rPr>
          <w:rFonts w:cs="Times New Roman"/>
          <w:szCs w:val="20"/>
        </w:rPr>
        <w:t xml:space="preserve">As it was not possible to arrange access to the full set of sonic anemometer data from the Vaudeville site, it was necessary to convert the </w:t>
      </w:r>
      <w:proofErr w:type="spellStart"/>
      <w:r w:rsidR="003D225B" w:rsidRPr="00F4651A">
        <w:rPr>
          <w:rFonts w:cs="Times New Roman"/>
          <w:szCs w:val="20"/>
        </w:rPr>
        <w:t>CFD</w:t>
      </w:r>
      <w:proofErr w:type="spellEnd"/>
      <w:r w:rsidR="003D225B" w:rsidRPr="00F4651A">
        <w:rPr>
          <w:rFonts w:cs="Times New Roman"/>
          <w:szCs w:val="20"/>
        </w:rPr>
        <w:t xml:space="preserve"> results for Turbulent Kinetic Energy</w:t>
      </w:r>
      <w:r w:rsidR="00957FD5" w:rsidRPr="00F4651A">
        <w:rPr>
          <w:rFonts w:cs="Times New Roman"/>
          <w:szCs w:val="20"/>
        </w:rPr>
        <w:t xml:space="preserve">, </w:t>
      </w:r>
      <w:r w:rsidR="00957FD5" w:rsidRPr="00F4651A">
        <w:rPr>
          <w:rStyle w:val="MathsChar"/>
          <w:rFonts w:cs="Times New Roman"/>
          <w:szCs w:val="20"/>
        </w:rPr>
        <w:t>k</w:t>
      </w:r>
      <w:r w:rsidR="00957FD5" w:rsidRPr="00F4651A">
        <w:rPr>
          <w:rFonts w:cs="Times New Roman"/>
          <w:szCs w:val="20"/>
        </w:rPr>
        <w:t>,</w:t>
      </w:r>
      <w:r w:rsidR="003D225B" w:rsidRPr="00F4651A">
        <w:rPr>
          <w:rFonts w:cs="Times New Roman"/>
          <w:szCs w:val="20"/>
        </w:rPr>
        <w:t xml:space="preserve"> to Turbulence Intensity</w:t>
      </w:r>
      <w:r w:rsidR="00957FD5" w:rsidRPr="00F4651A">
        <w:rPr>
          <w:rFonts w:cs="Times New Roman"/>
          <w:szCs w:val="20"/>
        </w:rPr>
        <w:t xml:space="preserve">, TI, </w:t>
      </w:r>
      <w:r w:rsidR="003D225B" w:rsidRPr="00F4651A">
        <w:rPr>
          <w:rFonts w:cs="Times New Roman"/>
          <w:szCs w:val="20"/>
        </w:rPr>
        <w:t xml:space="preserve">in order to provide a direct comparison to the field dataset. </w:t>
      </w:r>
      <w:r w:rsidRPr="00F4651A">
        <w:rPr>
          <w:rFonts w:cs="Times New Roman"/>
          <w:szCs w:val="20"/>
        </w:rPr>
        <w:t xml:space="preserve">This conversion was achieved </w:t>
      </w:r>
      <w:r w:rsidR="00957FD5" w:rsidRPr="00F4651A">
        <w:rPr>
          <w:rFonts w:cs="Times New Roman"/>
          <w:szCs w:val="20"/>
        </w:rPr>
        <w:t>by assuming that the flow is fully isotropic and thus:</w:t>
      </w:r>
    </w:p>
    <w:tbl>
      <w:tblPr>
        <w:tblW w:w="5000" w:type="pct"/>
        <w:tblLook w:val="04A0" w:firstRow="1" w:lastRow="0" w:firstColumn="1" w:lastColumn="0" w:noHBand="0" w:noVBand="1"/>
      </w:tblPr>
      <w:tblGrid>
        <w:gridCol w:w="2256"/>
        <w:gridCol w:w="4513"/>
        <w:gridCol w:w="2257"/>
      </w:tblGrid>
      <w:tr w:rsidR="00957FD5" w:rsidRPr="00F4651A" w14:paraId="752D1163" w14:textId="77777777" w:rsidTr="00A20350">
        <w:tc>
          <w:tcPr>
            <w:tcW w:w="1250" w:type="pct"/>
          </w:tcPr>
          <w:p w14:paraId="39EB407A" w14:textId="11DF7C22" w:rsidR="00957FD5" w:rsidRPr="00191313" w:rsidRDefault="00191313" w:rsidP="00F4651A">
            <w:pPr>
              <w:spacing w:line="360" w:lineRule="auto"/>
              <w:rPr>
                <w:szCs w:val="20"/>
              </w:rPr>
            </w:pPr>
            <m:oMathPara>
              <m:oMath>
                <m:r>
                  <m:rPr>
                    <m:sty m:val="p"/>
                  </m:rPr>
                  <w:rPr>
                    <w:rFonts w:ascii="Cambria Math" w:hAnsi="Cambria Math"/>
                    <w:szCs w:val="20"/>
                  </w:rPr>
                  <m:t>TI≈</m:t>
                </m:r>
                <m:f>
                  <m:fPr>
                    <m:ctrlPr>
                      <w:rPr>
                        <w:rFonts w:ascii="Cambria Math" w:hAnsi="Cambria Math"/>
                        <w:szCs w:val="20"/>
                      </w:rPr>
                    </m:ctrlPr>
                  </m:fPr>
                  <m:num>
                    <m:rad>
                      <m:radPr>
                        <m:degHide m:val="1"/>
                        <m:ctrlPr>
                          <w:rPr>
                            <w:rFonts w:ascii="Cambria Math" w:hAnsi="Cambria Math"/>
                            <w:szCs w:val="20"/>
                          </w:rPr>
                        </m:ctrlPr>
                      </m:radPr>
                      <m:deg/>
                      <m:e>
                        <m:f>
                          <m:fPr>
                            <m:ctrlPr>
                              <w:rPr>
                                <w:rFonts w:ascii="Cambria Math" w:hAnsi="Cambria Math"/>
                                <w:szCs w:val="20"/>
                              </w:rPr>
                            </m:ctrlPr>
                          </m:fPr>
                          <m:num>
                            <m:r>
                              <m:rPr>
                                <m:sty m:val="p"/>
                              </m:rPr>
                              <w:rPr>
                                <w:rFonts w:ascii="Cambria Math" w:hAnsi="Cambria Math"/>
                                <w:szCs w:val="20"/>
                              </w:rPr>
                              <m:t>2</m:t>
                            </m:r>
                          </m:num>
                          <m:den>
                            <m:r>
                              <m:rPr>
                                <m:sty m:val="p"/>
                              </m:rPr>
                              <w:rPr>
                                <w:rFonts w:ascii="Cambria Math" w:hAnsi="Cambria Math"/>
                                <w:szCs w:val="20"/>
                              </w:rPr>
                              <m:t>3</m:t>
                            </m:r>
                          </m:den>
                        </m:f>
                        <m:r>
                          <m:rPr>
                            <m:sty m:val="p"/>
                          </m:rPr>
                          <w:rPr>
                            <w:rStyle w:val="MathsChar"/>
                            <w:rFonts w:ascii="Cambria Math" w:hAnsi="Cambria Math"/>
                            <w:szCs w:val="20"/>
                          </w:rPr>
                          <m:t>k</m:t>
                        </m:r>
                      </m:e>
                    </m:rad>
                  </m:num>
                  <m:den>
                    <m:acc>
                      <m:accPr>
                        <m:chr m:val="̅"/>
                        <m:ctrlPr>
                          <w:rPr>
                            <w:rFonts w:ascii="Cambria Math" w:hAnsi="Cambria Math"/>
                            <w:szCs w:val="20"/>
                          </w:rPr>
                        </m:ctrlPr>
                      </m:accPr>
                      <m:e>
                        <m:r>
                          <m:rPr>
                            <m:sty m:val="p"/>
                          </m:rPr>
                          <w:rPr>
                            <w:rFonts w:ascii="Cambria Math" w:hAnsi="Cambria Math"/>
                            <w:szCs w:val="20"/>
                          </w:rPr>
                          <m:t>U</m:t>
                        </m:r>
                      </m:e>
                    </m:acc>
                  </m:den>
                </m:f>
              </m:oMath>
            </m:oMathPara>
          </w:p>
        </w:tc>
        <w:tc>
          <w:tcPr>
            <w:tcW w:w="2500" w:type="pct"/>
          </w:tcPr>
          <w:p w14:paraId="11154E28" w14:textId="203F40D6" w:rsidR="00957FD5" w:rsidRPr="00F4651A" w:rsidRDefault="00957FD5" w:rsidP="00F4651A">
            <w:pPr>
              <w:spacing w:line="360" w:lineRule="auto"/>
              <w:rPr>
                <w:szCs w:val="20"/>
              </w:rPr>
            </w:pPr>
          </w:p>
          <w:p w14:paraId="79641318" w14:textId="77777777" w:rsidR="00957FD5" w:rsidRPr="00F4651A" w:rsidRDefault="00957FD5" w:rsidP="00F4651A">
            <w:pPr>
              <w:spacing w:line="360" w:lineRule="auto"/>
              <w:jc w:val="center"/>
              <w:rPr>
                <w:szCs w:val="20"/>
              </w:rPr>
            </w:pPr>
          </w:p>
        </w:tc>
        <w:tc>
          <w:tcPr>
            <w:tcW w:w="1250" w:type="pct"/>
            <w:vAlign w:val="bottom"/>
          </w:tcPr>
          <w:p w14:paraId="0F3D7343" w14:textId="55C7FFDF" w:rsidR="00957FD5" w:rsidRPr="00EF7D50" w:rsidRDefault="00EF7D50" w:rsidP="00EF7D50">
            <w:pPr>
              <w:pStyle w:val="Caption"/>
              <w:jc w:val="center"/>
            </w:pPr>
            <w:r w:rsidRPr="00EF7D50">
              <w:t>(</w:t>
            </w:r>
            <w:r w:rsidR="00957FD5" w:rsidRPr="00EF7D50">
              <w:fldChar w:fldCharType="begin"/>
            </w:r>
            <w:r w:rsidR="00957FD5" w:rsidRPr="00EF7D50">
              <w:instrText xml:space="preserve"> SEQ Eq. \* ARABIC </w:instrText>
            </w:r>
            <w:r w:rsidR="00957FD5" w:rsidRPr="00EF7D50">
              <w:fldChar w:fldCharType="separate"/>
            </w:r>
            <w:r w:rsidR="00ED1266">
              <w:rPr>
                <w:noProof/>
              </w:rPr>
              <w:t>40</w:t>
            </w:r>
            <w:r w:rsidR="00957FD5" w:rsidRPr="00EF7D50">
              <w:fldChar w:fldCharType="end"/>
            </w:r>
            <w:r w:rsidRPr="00EF7D50">
              <w:t>)</w:t>
            </w:r>
          </w:p>
          <w:p w14:paraId="437B886A" w14:textId="77777777" w:rsidR="00957FD5" w:rsidRPr="00F4651A" w:rsidRDefault="00957FD5" w:rsidP="00EA7D40">
            <w:pPr>
              <w:pStyle w:val="Caption"/>
            </w:pPr>
          </w:p>
        </w:tc>
      </w:tr>
    </w:tbl>
    <w:p w14:paraId="5D00FCB9" w14:textId="14F8E262" w:rsidR="003D225B" w:rsidRPr="00F4651A" w:rsidRDefault="001655AC" w:rsidP="00EC0122">
      <w:pPr>
        <w:spacing w:line="360" w:lineRule="auto"/>
        <w:rPr>
          <w:rFonts w:cs="Times New Roman"/>
          <w:szCs w:val="20"/>
        </w:rPr>
      </w:pPr>
      <w:r w:rsidRPr="00F4651A">
        <w:rPr>
          <w:rFonts w:cs="Times New Roman"/>
          <w:szCs w:val="20"/>
        </w:rPr>
        <w:t>T</w:t>
      </w:r>
      <w:r w:rsidR="00236CC3" w:rsidRPr="00F4651A">
        <w:rPr>
          <w:rFonts w:cs="Times New Roman"/>
          <w:szCs w:val="20"/>
        </w:rPr>
        <w:t xml:space="preserve">his calculation was performed for simulated </w:t>
      </w:r>
      <w:r w:rsidR="00236CC3" w:rsidRPr="00F4651A">
        <w:rPr>
          <w:rStyle w:val="MathsChar"/>
          <w:rFonts w:cs="Times New Roman"/>
          <w:szCs w:val="20"/>
        </w:rPr>
        <w:t xml:space="preserve">k </w:t>
      </w:r>
      <w:r w:rsidR="00236CC3" w:rsidRPr="00F4651A">
        <w:rPr>
          <w:rFonts w:cs="Times New Roman"/>
          <w:szCs w:val="20"/>
        </w:rPr>
        <w:t>values</w:t>
      </w:r>
      <w:r w:rsidR="00236CC3" w:rsidRPr="00F4651A">
        <w:rPr>
          <w:rStyle w:val="MathsChar"/>
          <w:rFonts w:cs="Times New Roman"/>
          <w:szCs w:val="20"/>
        </w:rPr>
        <w:t xml:space="preserve"> </w:t>
      </w:r>
      <w:r w:rsidR="00236CC3" w:rsidRPr="00F4651A">
        <w:rPr>
          <w:rFonts w:cs="Times New Roman"/>
          <w:szCs w:val="20"/>
        </w:rPr>
        <w:t>at 80</w:t>
      </w:r>
      <w:r w:rsidR="00092287">
        <w:rPr>
          <w:rFonts w:cs="Times New Roman"/>
          <w:szCs w:val="20"/>
        </w:rPr>
        <w:t xml:space="preserve"> </w:t>
      </w:r>
      <w:r w:rsidR="00236CC3" w:rsidRPr="00F4651A">
        <w:rPr>
          <w:rFonts w:cs="Times New Roman"/>
          <w:szCs w:val="20"/>
        </w:rPr>
        <w:t xml:space="preserve">m and values for </w:t>
      </w:r>
      <w:r w:rsidR="00236CC3" w:rsidRPr="00F4651A">
        <w:rPr>
          <w:rStyle w:val="MathsChar"/>
          <w:rFonts w:cs="Times New Roman"/>
          <w:szCs w:val="20"/>
        </w:rPr>
        <w:t xml:space="preserve">α </w:t>
      </w:r>
      <w:r w:rsidR="00236CC3" w:rsidRPr="00F4651A">
        <w:rPr>
          <w:rFonts w:cs="Times New Roman"/>
          <w:szCs w:val="20"/>
        </w:rPr>
        <w:t>were calculated between 40 and 80 m in order to provide a direct comparison with the</w:t>
      </w:r>
      <w:r w:rsidR="00084EA1" w:rsidRPr="00F4651A">
        <w:rPr>
          <w:rFonts w:cs="Times New Roman"/>
          <w:szCs w:val="20"/>
        </w:rPr>
        <w:t xml:space="preserve"> validation dataset.</w:t>
      </w:r>
    </w:p>
    <w:p w14:paraId="09EC257E" w14:textId="77777777" w:rsidR="00236CC3" w:rsidRPr="00F4651A" w:rsidRDefault="00614F3F" w:rsidP="00F4651A">
      <w:pPr>
        <w:pStyle w:val="Heading4"/>
        <w:numPr>
          <w:ilvl w:val="0"/>
          <w:numId w:val="0"/>
        </w:numPr>
        <w:rPr>
          <w:rFonts w:ascii="Times New Roman" w:hAnsi="Times New Roman" w:cs="Times New Roman"/>
          <w:szCs w:val="20"/>
        </w:rPr>
      </w:pPr>
      <w:bookmarkStart w:id="29" w:name="_Ref429563993"/>
      <w:r w:rsidRPr="00F4651A">
        <w:rPr>
          <w:rFonts w:ascii="Times New Roman" w:hAnsi="Times New Roman" w:cs="Times New Roman"/>
          <w:szCs w:val="20"/>
        </w:rPr>
        <w:t>4.1</w:t>
      </w:r>
      <w:r w:rsidR="00236CC3" w:rsidRPr="00F4651A">
        <w:rPr>
          <w:rFonts w:ascii="Times New Roman" w:hAnsi="Times New Roman" w:cs="Times New Roman"/>
          <w:szCs w:val="20"/>
        </w:rPr>
        <w:t xml:space="preserve"> Process</w:t>
      </w:r>
      <w:bookmarkEnd w:id="29"/>
    </w:p>
    <w:p w14:paraId="436715E9" w14:textId="77777777" w:rsidR="00236CC3" w:rsidRPr="00F4651A" w:rsidRDefault="00236CC3" w:rsidP="00EC0122">
      <w:pPr>
        <w:spacing w:before="240" w:line="360" w:lineRule="auto"/>
        <w:rPr>
          <w:rFonts w:cs="Times New Roman"/>
          <w:szCs w:val="20"/>
        </w:rPr>
      </w:pPr>
      <w:r w:rsidRPr="00F4651A">
        <w:rPr>
          <w:rFonts w:cs="Times New Roman"/>
          <w:szCs w:val="20"/>
        </w:rPr>
        <w:t>The neutral simulations were configured as described in Section</w:t>
      </w:r>
      <w:r w:rsidR="00537BCA" w:rsidRPr="00F4651A">
        <w:rPr>
          <w:rFonts w:cs="Times New Roman"/>
          <w:szCs w:val="20"/>
        </w:rPr>
        <w:t xml:space="preserve"> 3.2</w:t>
      </w:r>
      <w:r w:rsidRPr="00F4651A">
        <w:rPr>
          <w:rFonts w:cs="Times New Roman"/>
          <w:szCs w:val="20"/>
        </w:rPr>
        <w:t xml:space="preserve">. </w:t>
      </w:r>
    </w:p>
    <w:p w14:paraId="64C05BE4" w14:textId="77777777" w:rsidR="00236CC3" w:rsidRPr="00F4651A" w:rsidRDefault="00F644BF" w:rsidP="00EC0122">
      <w:pPr>
        <w:spacing w:line="360" w:lineRule="auto"/>
        <w:rPr>
          <w:rFonts w:cs="Times New Roman"/>
          <w:szCs w:val="20"/>
        </w:rPr>
      </w:pPr>
      <w:r w:rsidRPr="00F4651A">
        <w:rPr>
          <w:rFonts w:cs="Times New Roman"/>
          <w:szCs w:val="20"/>
        </w:rPr>
        <w:t>D</w:t>
      </w:r>
      <w:r w:rsidR="00236CC3" w:rsidRPr="00F4651A">
        <w:rPr>
          <w:rFonts w:cs="Times New Roman"/>
          <w:szCs w:val="20"/>
        </w:rPr>
        <w:t>ue to a lack of canop</w:t>
      </w:r>
      <w:r w:rsidRPr="00F4651A">
        <w:rPr>
          <w:rFonts w:cs="Times New Roman"/>
          <w:szCs w:val="20"/>
        </w:rPr>
        <w:t>y structural data or a detailed</w:t>
      </w:r>
      <w:r w:rsidR="00236CC3" w:rsidRPr="00F4651A">
        <w:rPr>
          <w:rFonts w:cs="Times New Roman"/>
          <w:szCs w:val="20"/>
        </w:rPr>
        <w:t xml:space="preserve"> description of the </w:t>
      </w:r>
      <w:r w:rsidRPr="00F4651A">
        <w:rPr>
          <w:rFonts w:cs="Times New Roman"/>
          <w:szCs w:val="20"/>
        </w:rPr>
        <w:t xml:space="preserve">atmospheric </w:t>
      </w:r>
      <w:r w:rsidR="00236CC3" w:rsidRPr="00F4651A">
        <w:rPr>
          <w:rFonts w:cs="Times New Roman"/>
          <w:szCs w:val="20"/>
        </w:rPr>
        <w:t>boundary layer characteri</w:t>
      </w:r>
      <w:r w:rsidRPr="00F4651A">
        <w:rPr>
          <w:rFonts w:cs="Times New Roman"/>
          <w:szCs w:val="20"/>
        </w:rPr>
        <w:t xml:space="preserve">stics, it was necessary to adjust various parameters in the </w:t>
      </w:r>
      <w:proofErr w:type="spellStart"/>
      <w:r w:rsidRPr="00F4651A">
        <w:rPr>
          <w:rFonts w:cs="Times New Roman"/>
          <w:szCs w:val="20"/>
        </w:rPr>
        <w:t>CFD</w:t>
      </w:r>
      <w:proofErr w:type="spellEnd"/>
      <w:r w:rsidRPr="00F4651A">
        <w:rPr>
          <w:rFonts w:cs="Times New Roman"/>
          <w:szCs w:val="20"/>
        </w:rPr>
        <w:t xml:space="preserve"> model in order to identify the appropriate settings to simulate the neutral events observed in the validation dataset</w:t>
      </w:r>
      <w:r w:rsidR="00236CC3" w:rsidRPr="00F4651A">
        <w:rPr>
          <w:rFonts w:cs="Times New Roman"/>
          <w:szCs w:val="20"/>
        </w:rPr>
        <w:t>. Thus, the following variables were adjusted iteratively</w:t>
      </w:r>
      <w:r w:rsidRPr="00F4651A">
        <w:rPr>
          <w:rFonts w:cs="Times New Roman"/>
          <w:szCs w:val="20"/>
        </w:rPr>
        <w:t>:</w:t>
      </w:r>
      <w:r w:rsidR="00236CC3" w:rsidRPr="00F4651A">
        <w:rPr>
          <w:rFonts w:cs="Times New Roman"/>
          <w:szCs w:val="20"/>
        </w:rPr>
        <w:t xml:space="preserve"> </w:t>
      </w:r>
    </w:p>
    <w:p w14:paraId="42922846" w14:textId="77777777" w:rsidR="00236CC3" w:rsidRPr="00F4651A" w:rsidRDefault="00236CC3" w:rsidP="00F4651A">
      <w:pPr>
        <w:pStyle w:val="ListParagraph"/>
        <w:numPr>
          <w:ilvl w:val="0"/>
          <w:numId w:val="5"/>
        </w:numPr>
        <w:spacing w:line="360" w:lineRule="auto"/>
        <w:rPr>
          <w:rFonts w:ascii="Times New Roman" w:hAnsi="Times New Roman"/>
          <w:szCs w:val="20"/>
        </w:rPr>
      </w:pPr>
      <w:r w:rsidRPr="00F4651A">
        <w:rPr>
          <w:rFonts w:ascii="Times New Roman" w:hAnsi="Times New Roman"/>
          <w:szCs w:val="20"/>
        </w:rPr>
        <w:lastRenderedPageBreak/>
        <w:t>Reference height,</w:t>
      </w:r>
      <w:r w:rsidRPr="00F4651A">
        <w:rPr>
          <w:rStyle w:val="MathsChar"/>
          <w:szCs w:val="20"/>
        </w:rPr>
        <w:t xml:space="preserve"> </w:t>
      </w:r>
      <w:proofErr w:type="spellStart"/>
      <w:r w:rsidRPr="004417AA">
        <w:rPr>
          <w:rStyle w:val="MathsChar"/>
          <w:rFonts w:ascii="Cambria Math" w:hAnsi="Cambria Math"/>
          <w:i w:val="0"/>
          <w:szCs w:val="20"/>
        </w:rPr>
        <w:t>Z</w:t>
      </w:r>
      <w:r w:rsidRPr="004417AA">
        <w:rPr>
          <w:rStyle w:val="MathsChar"/>
          <w:rFonts w:ascii="Cambria Math" w:hAnsi="Cambria Math"/>
          <w:i w:val="0"/>
          <w:szCs w:val="20"/>
          <w:vertAlign w:val="subscript"/>
        </w:rPr>
        <w:t>ref</w:t>
      </w:r>
      <w:proofErr w:type="spellEnd"/>
    </w:p>
    <w:p w14:paraId="7C1FD53A" w14:textId="77777777" w:rsidR="00236CC3" w:rsidRPr="00F4651A" w:rsidRDefault="00236CC3" w:rsidP="00F4651A">
      <w:pPr>
        <w:pStyle w:val="ListParagraph"/>
        <w:numPr>
          <w:ilvl w:val="0"/>
          <w:numId w:val="5"/>
        </w:numPr>
        <w:spacing w:line="360" w:lineRule="auto"/>
        <w:rPr>
          <w:rFonts w:ascii="Times New Roman" w:hAnsi="Times New Roman"/>
          <w:szCs w:val="20"/>
        </w:rPr>
      </w:pPr>
      <w:r w:rsidRPr="00F4651A">
        <w:rPr>
          <w:rFonts w:ascii="Times New Roman" w:hAnsi="Times New Roman"/>
          <w:szCs w:val="20"/>
        </w:rPr>
        <w:t>Reference velocity,</w:t>
      </w:r>
      <w:r w:rsidRPr="00F4651A">
        <w:rPr>
          <w:rStyle w:val="MathsChar"/>
          <w:szCs w:val="20"/>
        </w:rPr>
        <w:t xml:space="preserve"> </w:t>
      </w:r>
      <w:proofErr w:type="spellStart"/>
      <w:r w:rsidRPr="004417AA">
        <w:rPr>
          <w:rStyle w:val="MathsChar"/>
          <w:rFonts w:ascii="Cambria Math" w:hAnsi="Cambria Math"/>
          <w:i w:val="0"/>
          <w:szCs w:val="20"/>
        </w:rPr>
        <w:t>U</w:t>
      </w:r>
      <w:r w:rsidRPr="004417AA">
        <w:rPr>
          <w:rStyle w:val="MathsChar"/>
          <w:rFonts w:ascii="Cambria Math" w:hAnsi="Cambria Math"/>
          <w:i w:val="0"/>
          <w:szCs w:val="20"/>
          <w:vertAlign w:val="subscript"/>
        </w:rPr>
        <w:t>ref</w:t>
      </w:r>
      <w:proofErr w:type="spellEnd"/>
    </w:p>
    <w:p w14:paraId="6C43FD11" w14:textId="77777777" w:rsidR="00236CC3" w:rsidRPr="00F4651A" w:rsidRDefault="00236CC3" w:rsidP="00F4651A">
      <w:pPr>
        <w:pStyle w:val="ListParagraph"/>
        <w:numPr>
          <w:ilvl w:val="0"/>
          <w:numId w:val="5"/>
        </w:numPr>
        <w:spacing w:line="360" w:lineRule="auto"/>
        <w:rPr>
          <w:rFonts w:ascii="Times New Roman" w:hAnsi="Times New Roman"/>
          <w:szCs w:val="20"/>
        </w:rPr>
      </w:pPr>
      <w:r w:rsidRPr="00F4651A">
        <w:rPr>
          <w:rFonts w:ascii="Times New Roman" w:hAnsi="Times New Roman"/>
          <w:szCs w:val="20"/>
        </w:rPr>
        <w:t xml:space="preserve">Canopy loss coefficient, </w:t>
      </w:r>
      <w:proofErr w:type="gramStart"/>
      <w:r w:rsidRPr="004417AA">
        <w:rPr>
          <w:rStyle w:val="MathsChar"/>
          <w:rFonts w:ascii="Cambria Math" w:hAnsi="Cambria Math"/>
          <w:i w:val="0"/>
          <w:szCs w:val="20"/>
        </w:rPr>
        <w:t>L</w:t>
      </w:r>
      <w:r w:rsidRPr="004417AA">
        <w:rPr>
          <w:rStyle w:val="MathsChar"/>
          <w:rFonts w:ascii="Cambria Math" w:hAnsi="Cambria Math"/>
          <w:i w:val="0"/>
          <w:szCs w:val="20"/>
          <w:vertAlign w:val="subscript"/>
        </w:rPr>
        <w:t>x</w:t>
      </w:r>
      <w:r w:rsidRPr="00F4651A">
        <w:rPr>
          <w:rStyle w:val="MathsChar"/>
          <w:szCs w:val="20"/>
          <w:vertAlign w:val="subscript"/>
        </w:rPr>
        <w:t xml:space="preserve"> </w:t>
      </w:r>
      <w:r w:rsidRPr="00F4651A">
        <w:rPr>
          <w:rStyle w:val="MathsChar"/>
          <w:szCs w:val="20"/>
        </w:rPr>
        <w:t>:</w:t>
      </w:r>
      <w:proofErr w:type="gramEnd"/>
      <w:r w:rsidRPr="00F4651A">
        <w:rPr>
          <w:rStyle w:val="MathsChar"/>
          <w:szCs w:val="20"/>
          <w:vertAlign w:val="subscript"/>
        </w:rPr>
        <w:t xml:space="preserve"> </w:t>
      </w:r>
      <w:r w:rsidRPr="00F4651A">
        <w:rPr>
          <w:rFonts w:ascii="Times New Roman" w:hAnsi="Times New Roman"/>
          <w:szCs w:val="20"/>
        </w:rPr>
        <w:t xml:space="preserve">Variable </w:t>
      </w:r>
      <w:proofErr w:type="spellStart"/>
      <w:r w:rsidRPr="004417AA">
        <w:rPr>
          <w:rStyle w:val="MathsChar"/>
          <w:rFonts w:ascii="Cambria Math" w:hAnsi="Cambria Math"/>
          <w:i w:val="0"/>
          <w:szCs w:val="20"/>
        </w:rPr>
        <w:t>h</w:t>
      </w:r>
      <w:r w:rsidRPr="004417AA">
        <w:rPr>
          <w:rStyle w:val="MathsChar"/>
          <w:rFonts w:ascii="Cambria Math" w:hAnsi="Cambria Math"/>
          <w:i w:val="0"/>
          <w:szCs w:val="20"/>
          <w:vertAlign w:val="subscript"/>
        </w:rPr>
        <w:t>c</w:t>
      </w:r>
      <w:proofErr w:type="spellEnd"/>
    </w:p>
    <w:p w14:paraId="07505DB4" w14:textId="77777777" w:rsidR="00236CC3" w:rsidRPr="00F4651A" w:rsidRDefault="00236CC3" w:rsidP="00F4651A">
      <w:pPr>
        <w:pStyle w:val="ListParagraph"/>
        <w:numPr>
          <w:ilvl w:val="0"/>
          <w:numId w:val="5"/>
        </w:numPr>
        <w:spacing w:line="360" w:lineRule="auto"/>
        <w:rPr>
          <w:rFonts w:ascii="Times New Roman" w:hAnsi="Times New Roman"/>
          <w:szCs w:val="20"/>
        </w:rPr>
      </w:pPr>
      <w:r w:rsidRPr="00F4651A">
        <w:rPr>
          <w:rFonts w:ascii="Times New Roman" w:hAnsi="Times New Roman"/>
          <w:szCs w:val="20"/>
        </w:rPr>
        <w:t xml:space="preserve">Canopy loss coefficient, </w:t>
      </w:r>
      <w:proofErr w:type="gramStart"/>
      <w:r w:rsidRPr="004417AA">
        <w:rPr>
          <w:rStyle w:val="MathsChar"/>
          <w:rFonts w:ascii="Cambria Math" w:hAnsi="Cambria Math"/>
          <w:i w:val="0"/>
          <w:szCs w:val="20"/>
        </w:rPr>
        <w:t>L</w:t>
      </w:r>
      <w:r w:rsidRPr="004417AA">
        <w:rPr>
          <w:rStyle w:val="MathsChar"/>
          <w:rFonts w:ascii="Cambria Math" w:hAnsi="Cambria Math"/>
          <w:i w:val="0"/>
          <w:szCs w:val="20"/>
          <w:vertAlign w:val="subscript"/>
        </w:rPr>
        <w:t>x</w:t>
      </w:r>
      <w:r w:rsidRPr="00F4651A">
        <w:rPr>
          <w:rStyle w:val="MathsChar"/>
          <w:szCs w:val="20"/>
          <w:vertAlign w:val="subscript"/>
        </w:rPr>
        <w:t xml:space="preserve"> </w:t>
      </w:r>
      <w:r w:rsidRPr="00F4651A">
        <w:rPr>
          <w:rStyle w:val="MathsChar"/>
          <w:szCs w:val="20"/>
        </w:rPr>
        <w:t>:</w:t>
      </w:r>
      <w:proofErr w:type="gramEnd"/>
      <w:r w:rsidRPr="00F4651A">
        <w:rPr>
          <w:rStyle w:val="MathsChar"/>
          <w:szCs w:val="20"/>
          <w:vertAlign w:val="subscript"/>
        </w:rPr>
        <w:t xml:space="preserve"> </w:t>
      </w:r>
      <w:r w:rsidRPr="00F4651A">
        <w:rPr>
          <w:rFonts w:ascii="Times New Roman" w:hAnsi="Times New Roman"/>
          <w:szCs w:val="20"/>
        </w:rPr>
        <w:t xml:space="preserve">Constant </w:t>
      </w:r>
      <w:proofErr w:type="spellStart"/>
      <w:r w:rsidRPr="004417AA">
        <w:rPr>
          <w:rStyle w:val="MathsChar"/>
          <w:rFonts w:ascii="Cambria Math" w:hAnsi="Cambria Math"/>
          <w:i w:val="0"/>
          <w:szCs w:val="20"/>
        </w:rPr>
        <w:t>h</w:t>
      </w:r>
      <w:r w:rsidRPr="004417AA">
        <w:rPr>
          <w:rStyle w:val="MathsChar"/>
          <w:rFonts w:ascii="Cambria Math" w:hAnsi="Cambria Math"/>
          <w:i w:val="0"/>
          <w:szCs w:val="20"/>
          <w:vertAlign w:val="subscript"/>
        </w:rPr>
        <w:t>c</w:t>
      </w:r>
      <w:proofErr w:type="spellEnd"/>
    </w:p>
    <w:p w14:paraId="54207D74" w14:textId="77777777" w:rsidR="00236CC3" w:rsidRPr="00F4651A" w:rsidRDefault="00236CC3" w:rsidP="00F4651A">
      <w:pPr>
        <w:pStyle w:val="ListParagraph"/>
        <w:spacing w:line="360" w:lineRule="auto"/>
        <w:ind w:left="0"/>
        <w:rPr>
          <w:rStyle w:val="MathsChar"/>
          <w:szCs w:val="20"/>
        </w:rPr>
      </w:pPr>
    </w:p>
    <w:p w14:paraId="7D79B84F" w14:textId="63FD00AA" w:rsidR="00236CC3" w:rsidRPr="00F4651A" w:rsidRDefault="00723F00" w:rsidP="00EC0122">
      <w:pPr>
        <w:spacing w:line="360" w:lineRule="auto"/>
        <w:rPr>
          <w:rStyle w:val="MathsChar"/>
          <w:rFonts w:cs="Times New Roman"/>
          <w:szCs w:val="20"/>
        </w:rPr>
      </w:pPr>
      <w:r w:rsidRPr="00F4651A">
        <w:rPr>
          <w:rFonts w:cs="Times New Roman"/>
          <w:szCs w:val="20"/>
        </w:rPr>
        <w:t>When the term ‘</w:t>
      </w:r>
      <w:r w:rsidR="00236CC3" w:rsidRPr="00F4651A">
        <w:rPr>
          <w:rFonts w:cs="Times New Roman"/>
          <w:szCs w:val="20"/>
        </w:rPr>
        <w:t xml:space="preserve">Variable </w:t>
      </w:r>
      <w:proofErr w:type="spellStart"/>
      <w:r w:rsidR="00236CC3" w:rsidRPr="00F4651A">
        <w:rPr>
          <w:rStyle w:val="MathsChar"/>
          <w:rFonts w:cs="Times New Roman"/>
          <w:szCs w:val="20"/>
        </w:rPr>
        <w:t>h</w:t>
      </w:r>
      <w:r w:rsidR="00236CC3" w:rsidRPr="00F4651A">
        <w:rPr>
          <w:rStyle w:val="MathsChar"/>
          <w:rFonts w:cs="Times New Roman"/>
          <w:szCs w:val="20"/>
          <w:vertAlign w:val="subscript"/>
        </w:rPr>
        <w:t>c</w:t>
      </w:r>
      <w:proofErr w:type="spellEnd"/>
      <w:r w:rsidRPr="00F4651A">
        <w:rPr>
          <w:rFonts w:cs="Times New Roman"/>
          <w:szCs w:val="20"/>
        </w:rPr>
        <w:t>’</w:t>
      </w:r>
      <w:r w:rsidR="00236CC3" w:rsidRPr="00F4651A">
        <w:rPr>
          <w:rFonts w:cs="Times New Roman"/>
          <w:szCs w:val="20"/>
        </w:rPr>
        <w:t xml:space="preserve"> is used, simulations have been conducted using the canopy </w:t>
      </w:r>
      <w:r w:rsidR="00084EA1" w:rsidRPr="00F4651A">
        <w:rPr>
          <w:rFonts w:cs="Times New Roman"/>
          <w:szCs w:val="20"/>
        </w:rPr>
        <w:t>height data discussed in Section 2.2</w:t>
      </w:r>
      <w:r w:rsidRPr="00F4651A">
        <w:rPr>
          <w:rFonts w:cs="Times New Roman"/>
          <w:szCs w:val="20"/>
        </w:rPr>
        <w:t>. When the term ‘</w:t>
      </w:r>
      <w:r w:rsidR="00236CC3" w:rsidRPr="00F4651A">
        <w:rPr>
          <w:rFonts w:cs="Times New Roman"/>
          <w:szCs w:val="20"/>
        </w:rPr>
        <w:t xml:space="preserve">Constant </w:t>
      </w:r>
      <w:proofErr w:type="spellStart"/>
      <w:r w:rsidR="00236CC3" w:rsidRPr="00F4651A">
        <w:rPr>
          <w:rStyle w:val="MathsChar"/>
          <w:rFonts w:cs="Times New Roman"/>
          <w:szCs w:val="20"/>
        </w:rPr>
        <w:t>h</w:t>
      </w:r>
      <w:r w:rsidR="00236CC3" w:rsidRPr="00F4651A">
        <w:rPr>
          <w:rStyle w:val="MathsChar"/>
          <w:rFonts w:cs="Times New Roman"/>
          <w:szCs w:val="20"/>
          <w:vertAlign w:val="subscript"/>
        </w:rPr>
        <w:t>c</w:t>
      </w:r>
      <w:proofErr w:type="spellEnd"/>
      <w:r w:rsidRPr="00F4651A">
        <w:rPr>
          <w:rFonts w:cs="Times New Roman"/>
          <w:szCs w:val="20"/>
        </w:rPr>
        <w:t>’</w:t>
      </w:r>
      <w:r w:rsidR="00236CC3" w:rsidRPr="00F4651A">
        <w:rPr>
          <w:rFonts w:cs="Times New Roman"/>
          <w:szCs w:val="20"/>
        </w:rPr>
        <w:t xml:space="preserve"> is used, simulations have been conducted using a constant canopy height for </w:t>
      </w:r>
      <w:r w:rsidRPr="00F4651A">
        <w:rPr>
          <w:rFonts w:cs="Times New Roman"/>
          <w:szCs w:val="20"/>
        </w:rPr>
        <w:t>the forested area identified in</w:t>
      </w:r>
      <w:r w:rsidR="00F641FB" w:rsidRPr="00F4651A">
        <w:rPr>
          <w:rFonts w:cs="Times New Roman"/>
          <w:szCs w:val="20"/>
        </w:rPr>
        <w:t xml:space="preserve"> </w:t>
      </w:r>
      <w:r w:rsidRPr="00F4651A">
        <w:rPr>
          <w:rFonts w:cs="Times New Roman"/>
          <w:szCs w:val="20"/>
        </w:rPr>
        <w:fldChar w:fldCharType="begin"/>
      </w:r>
      <w:r w:rsidRPr="00F4651A">
        <w:rPr>
          <w:rFonts w:cs="Times New Roman"/>
          <w:szCs w:val="20"/>
        </w:rPr>
        <w:instrText xml:space="preserve"> REF _Ref373851667 \h </w:instrText>
      </w:r>
      <w:r w:rsidR="00F4651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8</w:t>
      </w:r>
      <w:r w:rsidRPr="00F4651A">
        <w:rPr>
          <w:rFonts w:cs="Times New Roman"/>
          <w:szCs w:val="20"/>
        </w:rPr>
        <w:fldChar w:fldCharType="end"/>
      </w:r>
      <w:r w:rsidR="00F641FB" w:rsidRPr="00F4651A">
        <w:rPr>
          <w:rFonts w:cs="Times New Roman"/>
          <w:szCs w:val="20"/>
        </w:rPr>
        <w:t>.</w:t>
      </w:r>
    </w:p>
    <w:p w14:paraId="41A0A17D" w14:textId="77777777" w:rsidR="00236CC3" w:rsidRPr="00F4651A" w:rsidRDefault="00236CC3" w:rsidP="00EC0122">
      <w:pPr>
        <w:spacing w:line="360" w:lineRule="auto"/>
        <w:rPr>
          <w:rFonts w:cs="Times New Roman"/>
          <w:szCs w:val="20"/>
        </w:rPr>
      </w:pPr>
      <w:r w:rsidRPr="00F4651A">
        <w:rPr>
          <w:rFonts w:cs="Times New Roman"/>
          <w:szCs w:val="20"/>
        </w:rPr>
        <w:t>The results of this analysis are presented in the following section</w:t>
      </w:r>
      <w:r w:rsidRPr="00F4651A">
        <w:rPr>
          <w:rStyle w:val="MathsChar"/>
          <w:rFonts w:cs="Times New Roman"/>
          <w:szCs w:val="20"/>
        </w:rPr>
        <w:t>.</w:t>
      </w:r>
    </w:p>
    <w:p w14:paraId="4A601CBD" w14:textId="77777777" w:rsidR="00236CC3" w:rsidRPr="00F4651A" w:rsidRDefault="00236CC3" w:rsidP="00F4651A">
      <w:pPr>
        <w:pStyle w:val="Heading4"/>
        <w:numPr>
          <w:ilvl w:val="1"/>
          <w:numId w:val="6"/>
        </w:numPr>
        <w:rPr>
          <w:rFonts w:ascii="Times New Roman" w:hAnsi="Times New Roman" w:cs="Times New Roman"/>
          <w:szCs w:val="20"/>
        </w:rPr>
      </w:pPr>
      <w:r w:rsidRPr="00F4651A">
        <w:rPr>
          <w:rFonts w:ascii="Times New Roman" w:hAnsi="Times New Roman" w:cs="Times New Roman"/>
          <w:szCs w:val="20"/>
        </w:rPr>
        <w:t>Results</w:t>
      </w:r>
    </w:p>
    <w:p w14:paraId="53CE7229" w14:textId="428620B8" w:rsidR="00EC0122" w:rsidRPr="00EC0122" w:rsidRDefault="00614F3F" w:rsidP="00EC0122">
      <w:pPr>
        <w:pStyle w:val="Heading3"/>
      </w:pPr>
      <w:r w:rsidRPr="00EC0122">
        <w:t>4.2.1</w:t>
      </w:r>
      <w:r w:rsidR="00236CC3" w:rsidRPr="00EC0122">
        <w:t xml:space="preserve"> Reference height, </w:t>
      </w:r>
      <w:proofErr w:type="spellStart"/>
      <w:r w:rsidR="00236CC3" w:rsidRPr="00EC0122">
        <w:rPr>
          <w:rStyle w:val="MathsChar"/>
        </w:rPr>
        <w:t>zref</w:t>
      </w:r>
      <w:proofErr w:type="spellEnd"/>
      <w:r w:rsidR="00236CC3" w:rsidRPr="00EC0122">
        <w:t xml:space="preserve"> and Reference velocity, </w:t>
      </w:r>
      <w:proofErr w:type="spellStart"/>
      <w:r w:rsidR="00236CC3" w:rsidRPr="00EC0122">
        <w:rPr>
          <w:rStyle w:val="MathsChar"/>
        </w:rPr>
        <w:t>Uref</w:t>
      </w:r>
      <w:proofErr w:type="spellEnd"/>
    </w:p>
    <w:p w14:paraId="54FE09D1" w14:textId="61AD06D7" w:rsidR="00236CC3" w:rsidRPr="00F4651A" w:rsidRDefault="00236CC3" w:rsidP="00EC0122">
      <w:pPr>
        <w:spacing w:before="240" w:line="360" w:lineRule="auto"/>
        <w:rPr>
          <w:rFonts w:cs="Times New Roman"/>
          <w:szCs w:val="20"/>
        </w:rPr>
      </w:pPr>
      <w:r w:rsidRPr="00F4651A">
        <w:rPr>
          <w:rFonts w:cs="Times New Roman"/>
          <w:szCs w:val="20"/>
        </w:rPr>
        <w:t xml:space="preserve">The values set for </w:t>
      </w:r>
      <w:proofErr w:type="spellStart"/>
      <w:r w:rsidRPr="007106CB">
        <w:rPr>
          <w:rStyle w:val="MathsChar"/>
          <w:rFonts w:ascii="Cambria Math" w:hAnsi="Cambria Math" w:cs="Times New Roman"/>
          <w:i w:val="0"/>
          <w:szCs w:val="20"/>
        </w:rPr>
        <w:t>z</w:t>
      </w:r>
      <w:r w:rsidRPr="007106CB">
        <w:rPr>
          <w:rStyle w:val="MathsChar"/>
          <w:rFonts w:ascii="Cambria Math" w:hAnsi="Cambria Math" w:cs="Times New Roman"/>
          <w:i w:val="0"/>
          <w:szCs w:val="20"/>
          <w:vertAlign w:val="subscript"/>
        </w:rPr>
        <w:t>ref</w:t>
      </w:r>
      <w:proofErr w:type="spellEnd"/>
      <w:r w:rsidRPr="00F4651A">
        <w:rPr>
          <w:rFonts w:cs="Times New Roman"/>
          <w:szCs w:val="20"/>
        </w:rPr>
        <w:t xml:space="preserve"> and </w:t>
      </w:r>
      <w:proofErr w:type="spellStart"/>
      <w:r w:rsidRPr="007106CB">
        <w:rPr>
          <w:rStyle w:val="MathsChar"/>
          <w:rFonts w:ascii="Cambria Math" w:hAnsi="Cambria Math" w:cs="Times New Roman"/>
          <w:i w:val="0"/>
          <w:szCs w:val="20"/>
        </w:rPr>
        <w:t>U</w:t>
      </w:r>
      <w:r w:rsidRPr="007106CB">
        <w:rPr>
          <w:rStyle w:val="MathsChar"/>
          <w:rFonts w:ascii="Cambria Math" w:hAnsi="Cambria Math" w:cs="Times New Roman"/>
          <w:i w:val="0"/>
          <w:szCs w:val="20"/>
          <w:vertAlign w:val="subscript"/>
        </w:rPr>
        <w:t>ref</w:t>
      </w:r>
      <w:proofErr w:type="spellEnd"/>
      <w:r w:rsidR="00723F00" w:rsidRPr="00F4651A">
        <w:rPr>
          <w:rFonts w:cs="Times New Roman"/>
          <w:szCs w:val="20"/>
        </w:rPr>
        <w:t xml:space="preserve"> </w:t>
      </w:r>
      <w:r w:rsidRPr="00F4651A">
        <w:rPr>
          <w:rFonts w:cs="Times New Roman"/>
          <w:szCs w:val="20"/>
        </w:rPr>
        <w:t xml:space="preserve">are used by </w:t>
      </w:r>
      <w:r w:rsidR="006B77B9">
        <w:rPr>
          <w:rFonts w:cs="Times New Roman"/>
          <w:szCs w:val="20"/>
        </w:rPr>
        <w:t>WM</w:t>
      </w:r>
      <w:r w:rsidRPr="00F4651A">
        <w:rPr>
          <w:rFonts w:cs="Times New Roman"/>
          <w:szCs w:val="20"/>
        </w:rPr>
        <w:t xml:space="preserve"> to calculate the value of </w:t>
      </w:r>
      <m:oMath>
        <m:sSub>
          <m:sSubPr>
            <m:ctrlPr>
              <w:rPr>
                <w:rStyle w:val="MathsChar"/>
                <w:rFonts w:cs="Times New Roman"/>
                <w:i w:val="0"/>
                <w:szCs w:val="20"/>
              </w:rPr>
            </m:ctrlPr>
          </m:sSubPr>
          <m:e>
            <m:r>
              <m:rPr>
                <m:sty m:val="p"/>
              </m:rPr>
              <w:rPr>
                <w:rStyle w:val="MathsChar"/>
                <w:rFonts w:ascii="Cambria Math" w:hAnsi="Cambria Math" w:cs="Times New Roman"/>
                <w:szCs w:val="20"/>
              </w:rPr>
              <m:t>U</m:t>
            </m:r>
          </m:e>
          <m:sub>
            <m:r>
              <m:rPr>
                <m:sty m:val="p"/>
              </m:rPr>
              <w:rPr>
                <w:rStyle w:val="MathsChar"/>
                <w:rFonts w:ascii="Cambria Math" w:hAnsi="Cambria Math" w:cs="Times New Roman"/>
                <w:szCs w:val="20"/>
              </w:rPr>
              <m:t>*</m:t>
            </m:r>
          </m:sub>
        </m:sSub>
      </m:oMath>
      <w:r w:rsidRPr="00F4651A">
        <w:rPr>
          <w:rStyle w:val="MathsChar"/>
          <w:rFonts w:eastAsiaTheme="minorEastAsia" w:cs="Times New Roman"/>
          <w:szCs w:val="20"/>
        </w:rPr>
        <w:t xml:space="preserve"> </w:t>
      </w:r>
      <w:r w:rsidRPr="00F4651A">
        <w:rPr>
          <w:rFonts w:cs="Times New Roman"/>
          <w:szCs w:val="20"/>
        </w:rPr>
        <w:t xml:space="preserve">and also to define the inlet velocity profile. The simulations summarised in </w:t>
      </w:r>
      <w:r w:rsidRPr="00F4651A">
        <w:rPr>
          <w:rFonts w:cs="Times New Roman"/>
          <w:szCs w:val="20"/>
        </w:rPr>
        <w:fldChar w:fldCharType="begin"/>
      </w:r>
      <w:r w:rsidRPr="00F4651A">
        <w:rPr>
          <w:rFonts w:cs="Times New Roman"/>
          <w:szCs w:val="20"/>
        </w:rPr>
        <w:instrText xml:space="preserve"> REF _Ref374963848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5</w:t>
      </w:r>
      <w:r w:rsidRPr="00F4651A">
        <w:rPr>
          <w:rFonts w:cs="Times New Roman"/>
          <w:szCs w:val="20"/>
        </w:rPr>
        <w:fldChar w:fldCharType="end"/>
      </w:r>
      <w:r w:rsidRPr="00F4651A">
        <w:rPr>
          <w:rFonts w:cs="Times New Roman"/>
          <w:szCs w:val="20"/>
        </w:rPr>
        <w:t xml:space="preserve"> and in </w:t>
      </w:r>
      <w:r w:rsidRPr="00F4651A">
        <w:rPr>
          <w:rFonts w:cs="Times New Roman"/>
          <w:szCs w:val="20"/>
        </w:rPr>
        <w:fldChar w:fldCharType="begin"/>
      </w:r>
      <w:r w:rsidRPr="00F4651A">
        <w:rPr>
          <w:rFonts w:cs="Times New Roman"/>
          <w:szCs w:val="20"/>
        </w:rPr>
        <w:instrText xml:space="preserve"> REF _Ref378930123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Table 6</w:t>
      </w:r>
      <w:r w:rsidRPr="00F4651A">
        <w:rPr>
          <w:rFonts w:cs="Times New Roman"/>
          <w:szCs w:val="20"/>
        </w:rPr>
        <w:fldChar w:fldCharType="end"/>
      </w:r>
      <w:r w:rsidR="00723F00" w:rsidRPr="00F4651A">
        <w:rPr>
          <w:rFonts w:cs="Times New Roman"/>
          <w:szCs w:val="20"/>
        </w:rPr>
        <w:t xml:space="preserve"> were conducted in order to ass</w:t>
      </w:r>
      <w:r w:rsidRPr="00F4651A">
        <w:rPr>
          <w:rFonts w:cs="Times New Roman"/>
          <w:szCs w:val="20"/>
        </w:rPr>
        <w:t xml:space="preserve">ess the sensitivity of the model to the prescribed value of </w:t>
      </w:r>
      <w:proofErr w:type="spellStart"/>
      <w:r w:rsidR="00723F00" w:rsidRPr="007106CB">
        <w:rPr>
          <w:rStyle w:val="MathsChar"/>
          <w:rFonts w:ascii="Cambria Math" w:hAnsi="Cambria Math" w:cs="Times New Roman"/>
          <w:i w:val="0"/>
          <w:szCs w:val="20"/>
        </w:rPr>
        <w:t>z</w:t>
      </w:r>
      <w:r w:rsidRPr="007106CB">
        <w:rPr>
          <w:rStyle w:val="MathsChar"/>
          <w:rFonts w:ascii="Cambria Math" w:hAnsi="Cambria Math" w:cs="Times New Roman"/>
          <w:i w:val="0"/>
          <w:szCs w:val="20"/>
          <w:vertAlign w:val="subscript"/>
        </w:rPr>
        <w:t>ref</w:t>
      </w:r>
      <w:proofErr w:type="spellEnd"/>
      <w:r w:rsidRPr="00F4651A">
        <w:rPr>
          <w:rStyle w:val="MathsChar"/>
          <w:rFonts w:cs="Times New Roman"/>
          <w:szCs w:val="20"/>
          <w:vertAlign w:val="subscript"/>
        </w:rPr>
        <w:t xml:space="preserve"> </w:t>
      </w:r>
      <w:r w:rsidRPr="00F4651A">
        <w:rPr>
          <w:rFonts w:cs="Times New Roman"/>
          <w:szCs w:val="20"/>
        </w:rPr>
        <w:t xml:space="preserve">and </w:t>
      </w:r>
      <w:proofErr w:type="spellStart"/>
      <w:r w:rsidRPr="007106CB">
        <w:rPr>
          <w:rStyle w:val="MathsChar"/>
          <w:rFonts w:ascii="Cambria Math" w:hAnsi="Cambria Math" w:cs="Times New Roman"/>
          <w:i w:val="0"/>
          <w:szCs w:val="20"/>
        </w:rPr>
        <w:t>U</w:t>
      </w:r>
      <w:r w:rsidRPr="007106CB">
        <w:rPr>
          <w:rStyle w:val="MathsChar"/>
          <w:rFonts w:ascii="Cambria Math" w:hAnsi="Cambria Math" w:cs="Times New Roman"/>
          <w:i w:val="0"/>
          <w:szCs w:val="20"/>
          <w:vertAlign w:val="subscript"/>
        </w:rPr>
        <w:t>ref</w:t>
      </w:r>
      <w:proofErr w:type="spellEnd"/>
      <w:r w:rsidRPr="00F4651A">
        <w:rPr>
          <w:rStyle w:val="MathsChar"/>
          <w:rFonts w:cs="Times New Roman"/>
          <w:szCs w:val="20"/>
          <w:vertAlign w:val="subscript"/>
        </w:rPr>
        <w:t xml:space="preserve"> </w:t>
      </w:r>
      <w:r w:rsidRPr="00F4651A">
        <w:rPr>
          <w:rFonts w:cs="Times New Roman"/>
          <w:szCs w:val="20"/>
        </w:rPr>
        <w:t xml:space="preserve">respectively. The default </w:t>
      </w:r>
      <w:r w:rsidR="006B77B9">
        <w:rPr>
          <w:rFonts w:cs="Times New Roman"/>
          <w:szCs w:val="20"/>
        </w:rPr>
        <w:t>WM</w:t>
      </w:r>
      <w:r w:rsidRPr="00F4651A">
        <w:rPr>
          <w:rFonts w:cs="Times New Roman"/>
          <w:szCs w:val="20"/>
        </w:rPr>
        <w:t xml:space="preserve"> value </w:t>
      </w:r>
      <w:r w:rsidR="00F644BF" w:rsidRPr="00F4651A">
        <w:rPr>
          <w:rFonts w:cs="Times New Roman"/>
          <w:szCs w:val="20"/>
        </w:rPr>
        <w:t>for the canopy loss coefficient, 0.05 m</w:t>
      </w:r>
      <w:r w:rsidR="00F644BF" w:rsidRPr="00F4651A">
        <w:rPr>
          <w:rFonts w:cs="Times New Roman"/>
          <w:szCs w:val="20"/>
          <w:vertAlign w:val="superscript"/>
        </w:rPr>
        <w:t>-1</w:t>
      </w:r>
      <w:r w:rsidR="00F644BF" w:rsidRPr="00F4651A">
        <w:rPr>
          <w:rFonts w:cs="Times New Roman"/>
          <w:szCs w:val="20"/>
        </w:rPr>
        <w:t xml:space="preserve">, </w:t>
      </w:r>
      <w:r w:rsidRPr="00F4651A">
        <w:rPr>
          <w:rFonts w:cs="Times New Roman"/>
          <w:szCs w:val="20"/>
        </w:rPr>
        <w:t xml:space="preserve">has been used for all simulations. </w:t>
      </w:r>
    </w:p>
    <w:p w14:paraId="2EE9EA5F" w14:textId="581AC3CC" w:rsidR="00963288" w:rsidRPr="00F4651A" w:rsidRDefault="00236CC3" w:rsidP="00EC0122">
      <w:pPr>
        <w:spacing w:line="360" w:lineRule="auto"/>
        <w:rPr>
          <w:rFonts w:cs="Times New Roman"/>
          <w:szCs w:val="20"/>
        </w:rPr>
      </w:pPr>
      <w:r w:rsidRPr="00F4651A">
        <w:rPr>
          <w:rFonts w:cs="Times New Roman"/>
          <w:szCs w:val="20"/>
        </w:rPr>
        <w:t xml:space="preserve">The results of these simulations are also displayed in </w:t>
      </w:r>
      <w:r w:rsidRPr="00F4651A">
        <w:rPr>
          <w:rFonts w:cs="Times New Roman"/>
          <w:szCs w:val="20"/>
        </w:rPr>
        <w:fldChar w:fldCharType="begin"/>
      </w:r>
      <w:r w:rsidRPr="00F4651A">
        <w:rPr>
          <w:rFonts w:cs="Times New Roman"/>
          <w:szCs w:val="20"/>
        </w:rPr>
        <w:instrText xml:space="preserve"> REF _Ref374965686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12</w:t>
      </w:r>
      <w:r w:rsidRPr="00F4651A">
        <w:rPr>
          <w:rFonts w:cs="Times New Roman"/>
          <w:szCs w:val="20"/>
        </w:rPr>
        <w:fldChar w:fldCharType="end"/>
      </w:r>
      <w:r w:rsidRPr="00F4651A">
        <w:rPr>
          <w:rFonts w:cs="Times New Roman"/>
          <w:szCs w:val="20"/>
        </w:rPr>
        <w:t xml:space="preserve"> where they are compared to the validation dataset. The target neutral range is highlighted in green.</w:t>
      </w:r>
      <w:r w:rsidR="009775AF" w:rsidRPr="00F4651A">
        <w:rPr>
          <w:rFonts w:cs="Times New Roman"/>
          <w:szCs w:val="20"/>
        </w:rPr>
        <w:t xml:space="preserve"> </w:t>
      </w:r>
      <w:r w:rsidR="007106CB">
        <w:rPr>
          <w:rFonts w:cs="Times New Roman"/>
          <w:szCs w:val="20"/>
        </w:rPr>
        <w:t>In all tabular results, the adjusted parameter is highlighted in bold for clarity.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1A1D106F" w14:textId="77777777" w:rsidTr="007124E3">
        <w:trPr>
          <w:trHeight w:val="288"/>
          <w:jc w:val="center"/>
        </w:trPr>
        <w:tc>
          <w:tcPr>
            <w:tcW w:w="1239" w:type="dxa"/>
            <w:vMerge w:val="restart"/>
            <w:vAlign w:val="center"/>
          </w:tcPr>
          <w:p w14:paraId="5ED1107B"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Simulation</w:t>
            </w:r>
          </w:p>
          <w:p w14:paraId="157233F3"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593FAF04"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7B2A2010"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7C1A8D4E" w14:textId="77777777" w:rsidTr="007124E3">
        <w:trPr>
          <w:trHeight w:val="288"/>
          <w:jc w:val="center"/>
        </w:trPr>
        <w:tc>
          <w:tcPr>
            <w:tcW w:w="1239" w:type="dxa"/>
            <w:vMerge/>
          </w:tcPr>
          <w:p w14:paraId="680C274C"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354C788F" w14:textId="77777777" w:rsidR="00236CC3" w:rsidRPr="007106CB" w:rsidRDefault="00236CC3" w:rsidP="007124E3">
            <w:pPr>
              <w:spacing w:line="240" w:lineRule="auto"/>
              <w:jc w:val="center"/>
              <w:rPr>
                <w:rFonts w:cs="Times New Roman"/>
                <w:b/>
                <w:color w:val="000000" w:themeColor="text1"/>
                <w:sz w:val="18"/>
                <w:szCs w:val="18"/>
                <w:u w:val="single"/>
              </w:rPr>
            </w:pPr>
            <w:proofErr w:type="spellStart"/>
            <w:r w:rsidRPr="007106CB">
              <w:rPr>
                <w:rFonts w:cs="Times New Roman"/>
                <w:b/>
                <w:color w:val="000000" w:themeColor="text1"/>
                <w:sz w:val="18"/>
                <w:szCs w:val="18"/>
                <w:u w:val="single"/>
              </w:rPr>
              <w:t>Z</w:t>
            </w:r>
            <w:r w:rsidRPr="007106CB">
              <w:rPr>
                <w:rFonts w:cs="Times New Roman"/>
                <w:b/>
                <w:color w:val="000000" w:themeColor="text1"/>
                <w:sz w:val="18"/>
                <w:szCs w:val="18"/>
                <w:u w:val="single"/>
                <w:vertAlign w:val="subscript"/>
              </w:rPr>
              <w:t>ref</w:t>
            </w:r>
            <w:proofErr w:type="spellEnd"/>
            <w:r w:rsidRPr="007106CB">
              <w:rPr>
                <w:rFonts w:cs="Times New Roman"/>
                <w:b/>
                <w:color w:val="000000" w:themeColor="text1"/>
                <w:sz w:val="18"/>
                <w:szCs w:val="18"/>
                <w:u w:val="single"/>
                <w:vertAlign w:val="subscript"/>
              </w:rPr>
              <w:t xml:space="preserve"> </w:t>
            </w:r>
            <w:r w:rsidRPr="007106CB">
              <w:rPr>
                <w:rFonts w:cs="Times New Roman"/>
                <w:b/>
                <w:color w:val="000000" w:themeColor="text1"/>
                <w:sz w:val="18"/>
                <w:szCs w:val="18"/>
              </w:rPr>
              <w:t>(m)</w:t>
            </w:r>
          </w:p>
        </w:tc>
        <w:tc>
          <w:tcPr>
            <w:tcW w:w="1027" w:type="dxa"/>
            <w:vAlign w:val="center"/>
          </w:tcPr>
          <w:p w14:paraId="51B9D9A5"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61DF64A8"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L</w:t>
            </w:r>
            <w:r w:rsidRPr="007124E3">
              <w:rPr>
                <w:rFonts w:cs="Times New Roman"/>
                <w:color w:val="000000" w:themeColor="text1"/>
                <w:sz w:val="18"/>
                <w:szCs w:val="18"/>
                <w:u w:val="single"/>
                <w:vertAlign w:val="subscript"/>
              </w:rPr>
              <w:t xml:space="preserve">x </w:t>
            </w:r>
            <w:r w:rsidRPr="007124E3">
              <w:rPr>
                <w:rFonts w:cs="Times New Roman"/>
                <w:color w:val="000000" w:themeColor="text1"/>
                <w:sz w:val="18"/>
                <w:szCs w:val="18"/>
              </w:rPr>
              <w:t>(m</w:t>
            </w:r>
            <w:r w:rsidRPr="007124E3">
              <w:rPr>
                <w:rFonts w:cs="Times New Roman"/>
                <w:color w:val="000000" w:themeColor="text1"/>
                <w:sz w:val="18"/>
                <w:szCs w:val="18"/>
                <w:vertAlign w:val="superscript"/>
              </w:rPr>
              <w:t>-1</w:t>
            </w:r>
            <w:r w:rsidRPr="007124E3">
              <w:rPr>
                <w:rFonts w:cs="Times New Roman"/>
                <w:color w:val="000000" w:themeColor="text1"/>
                <w:sz w:val="18"/>
                <w:szCs w:val="18"/>
              </w:rPr>
              <w:t>)</w:t>
            </w:r>
          </w:p>
        </w:tc>
        <w:tc>
          <w:tcPr>
            <w:tcW w:w="1027" w:type="dxa"/>
            <w:vAlign w:val="center"/>
          </w:tcPr>
          <w:p w14:paraId="5225797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02B0B9EC"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50D94C5B"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3B530CB0"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1ADF0A0C" w14:textId="77777777" w:rsidTr="007124E3">
        <w:trPr>
          <w:trHeight w:val="415"/>
          <w:jc w:val="center"/>
        </w:trPr>
        <w:tc>
          <w:tcPr>
            <w:tcW w:w="1239" w:type="dxa"/>
          </w:tcPr>
          <w:p w14:paraId="21ABF39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w:t>
            </w:r>
          </w:p>
        </w:tc>
        <w:tc>
          <w:tcPr>
            <w:tcW w:w="1027" w:type="dxa"/>
          </w:tcPr>
          <w:p w14:paraId="5CAC538C"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40</w:t>
            </w:r>
          </w:p>
        </w:tc>
        <w:tc>
          <w:tcPr>
            <w:tcW w:w="1027" w:type="dxa"/>
          </w:tcPr>
          <w:p w14:paraId="5A0E197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9F3005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2A618A0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7AF85E9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551CE5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4E652F9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r w:rsidR="00963288" w:rsidRPr="007124E3" w14:paraId="6088038B" w14:textId="77777777" w:rsidTr="007124E3">
        <w:trPr>
          <w:trHeight w:val="415"/>
          <w:jc w:val="center"/>
        </w:trPr>
        <w:tc>
          <w:tcPr>
            <w:tcW w:w="1239" w:type="dxa"/>
          </w:tcPr>
          <w:p w14:paraId="79913A8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w:t>
            </w:r>
          </w:p>
        </w:tc>
        <w:tc>
          <w:tcPr>
            <w:tcW w:w="1027" w:type="dxa"/>
          </w:tcPr>
          <w:p w14:paraId="538075BC"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60</w:t>
            </w:r>
          </w:p>
        </w:tc>
        <w:tc>
          <w:tcPr>
            <w:tcW w:w="1027" w:type="dxa"/>
          </w:tcPr>
          <w:p w14:paraId="02319BD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43377B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0583A82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6D7C64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3EDD616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4DEEE30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r w:rsidR="00963288" w:rsidRPr="007124E3" w14:paraId="34696F83" w14:textId="77777777" w:rsidTr="007124E3">
        <w:trPr>
          <w:trHeight w:val="415"/>
          <w:jc w:val="center"/>
        </w:trPr>
        <w:tc>
          <w:tcPr>
            <w:tcW w:w="1239" w:type="dxa"/>
          </w:tcPr>
          <w:p w14:paraId="5CFCC55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w:t>
            </w:r>
          </w:p>
        </w:tc>
        <w:tc>
          <w:tcPr>
            <w:tcW w:w="1027" w:type="dxa"/>
          </w:tcPr>
          <w:p w14:paraId="682B45E9"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80</w:t>
            </w:r>
          </w:p>
        </w:tc>
        <w:tc>
          <w:tcPr>
            <w:tcW w:w="1027" w:type="dxa"/>
          </w:tcPr>
          <w:p w14:paraId="5F25FB6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F2A464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23D703E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ABDCDA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E862DA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6C91E77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r w:rsidR="00963288" w:rsidRPr="007124E3" w14:paraId="301E773B" w14:textId="77777777" w:rsidTr="007124E3">
        <w:trPr>
          <w:trHeight w:val="405"/>
          <w:jc w:val="center"/>
        </w:trPr>
        <w:tc>
          <w:tcPr>
            <w:tcW w:w="1239" w:type="dxa"/>
          </w:tcPr>
          <w:p w14:paraId="4BE7BFB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w:t>
            </w:r>
          </w:p>
        </w:tc>
        <w:tc>
          <w:tcPr>
            <w:tcW w:w="1027" w:type="dxa"/>
          </w:tcPr>
          <w:p w14:paraId="14B3BCFC"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100</w:t>
            </w:r>
          </w:p>
        </w:tc>
        <w:tc>
          <w:tcPr>
            <w:tcW w:w="1027" w:type="dxa"/>
          </w:tcPr>
          <w:p w14:paraId="4E65C4A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3136CC0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1E3D342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D079F2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187272B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79A7A97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r w:rsidR="00963288" w:rsidRPr="007124E3" w14:paraId="669794A7" w14:textId="77777777" w:rsidTr="007124E3">
        <w:trPr>
          <w:trHeight w:val="415"/>
          <w:jc w:val="center"/>
        </w:trPr>
        <w:tc>
          <w:tcPr>
            <w:tcW w:w="1239" w:type="dxa"/>
          </w:tcPr>
          <w:p w14:paraId="1BD0E34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5</w:t>
            </w:r>
          </w:p>
        </w:tc>
        <w:tc>
          <w:tcPr>
            <w:tcW w:w="1027" w:type="dxa"/>
          </w:tcPr>
          <w:p w14:paraId="37AC1A9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500</w:t>
            </w:r>
          </w:p>
        </w:tc>
        <w:tc>
          <w:tcPr>
            <w:tcW w:w="1027" w:type="dxa"/>
          </w:tcPr>
          <w:p w14:paraId="60861AF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3C4F0A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0550699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78EEBD0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79D6E88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44A41A7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bl>
    <w:p w14:paraId="262ED4F8" w14:textId="1E6322CF" w:rsidR="00236CC3" w:rsidRPr="00F4651A" w:rsidRDefault="00236CC3" w:rsidP="00EA7D40">
      <w:pPr>
        <w:pStyle w:val="Caption"/>
      </w:pPr>
      <w:bookmarkStart w:id="30" w:name="_Ref374963848"/>
      <w:r w:rsidRPr="00F4651A">
        <w:t xml:space="preserve">Table </w:t>
      </w:r>
      <w:r w:rsidRPr="00F4651A">
        <w:fldChar w:fldCharType="begin"/>
      </w:r>
      <w:r w:rsidRPr="00F4651A">
        <w:instrText xml:space="preserve"> SEQ Table \* ARABIC </w:instrText>
      </w:r>
      <w:r w:rsidRPr="00F4651A">
        <w:fldChar w:fldCharType="separate"/>
      </w:r>
      <w:r w:rsidR="00ED1266">
        <w:rPr>
          <w:noProof/>
        </w:rPr>
        <w:t>5</w:t>
      </w:r>
      <w:r w:rsidRPr="00F4651A">
        <w:rPr>
          <w:noProof/>
        </w:rPr>
        <w:fldChar w:fldCharType="end"/>
      </w:r>
      <w:bookmarkEnd w:id="30"/>
      <w:r w:rsidRPr="00F4651A">
        <w:t xml:space="preserve">. Summary of simulations run to investigate the sensitivity of the </w:t>
      </w:r>
      <w:proofErr w:type="spellStart"/>
      <w:r w:rsidRPr="00F4651A">
        <w:t>CFD</w:t>
      </w:r>
      <w:proofErr w:type="spellEnd"/>
      <w:r w:rsidRPr="00F4651A">
        <w:t xml:space="preserve"> model to the prescribed value of </w:t>
      </w:r>
      <w:proofErr w:type="spellStart"/>
      <w:r w:rsidR="007106CB">
        <w:rPr>
          <w:rStyle w:val="MathsChar"/>
          <w:i w:val="0"/>
          <w:szCs w:val="20"/>
        </w:rPr>
        <w:t>z</w:t>
      </w:r>
      <w:r w:rsidRPr="007106CB">
        <w:rPr>
          <w:rStyle w:val="MathsChar"/>
          <w:i w:val="0"/>
          <w:szCs w:val="20"/>
          <w:vertAlign w:val="subscript"/>
        </w:rPr>
        <w:t>ref</w:t>
      </w:r>
      <w:proofErr w:type="spellEnd"/>
      <w:r w:rsidRPr="00F4651A">
        <w:t>.</w:t>
      </w:r>
    </w:p>
    <w:p w14:paraId="6DACFB0B" w14:textId="2E1BF3ED" w:rsidR="00236CC3" w:rsidRDefault="00236CC3" w:rsidP="00F4651A">
      <w:pPr>
        <w:pStyle w:val="Captions"/>
        <w:spacing w:after="0" w:line="360" w:lineRule="auto"/>
        <w:rPr>
          <w:rFonts w:ascii="Times New Roman" w:hAnsi="Times New Roman" w:cs="Times New Roman"/>
          <w:sz w:val="20"/>
          <w:szCs w:val="20"/>
        </w:rPr>
      </w:pPr>
    </w:p>
    <w:p w14:paraId="0169A743" w14:textId="2DBCAFD0" w:rsidR="00FB0A59" w:rsidRDefault="00FB0A59" w:rsidP="00F4651A">
      <w:pPr>
        <w:pStyle w:val="Captions"/>
        <w:spacing w:after="0" w:line="360" w:lineRule="auto"/>
        <w:rPr>
          <w:rFonts w:ascii="Times New Roman" w:hAnsi="Times New Roman" w:cs="Times New Roman"/>
          <w:sz w:val="20"/>
          <w:szCs w:val="20"/>
        </w:rPr>
      </w:pPr>
    </w:p>
    <w:p w14:paraId="3AB18E49" w14:textId="471FBC7A" w:rsidR="00FB0A59" w:rsidRDefault="00FB0A59" w:rsidP="00F4651A">
      <w:pPr>
        <w:pStyle w:val="Captions"/>
        <w:spacing w:after="0" w:line="360" w:lineRule="auto"/>
        <w:rPr>
          <w:rFonts w:ascii="Times New Roman" w:hAnsi="Times New Roman" w:cs="Times New Roman"/>
          <w:sz w:val="20"/>
          <w:szCs w:val="20"/>
        </w:rPr>
      </w:pPr>
    </w:p>
    <w:p w14:paraId="278E78A7" w14:textId="2D146538" w:rsidR="00FB0A59" w:rsidRDefault="00FB0A59" w:rsidP="00F4651A">
      <w:pPr>
        <w:pStyle w:val="Captions"/>
        <w:spacing w:after="0" w:line="360" w:lineRule="auto"/>
        <w:rPr>
          <w:rFonts w:ascii="Times New Roman" w:hAnsi="Times New Roman" w:cs="Times New Roman"/>
          <w:sz w:val="20"/>
          <w:szCs w:val="20"/>
        </w:rPr>
      </w:pPr>
    </w:p>
    <w:p w14:paraId="027BE61F" w14:textId="5D75DA7C" w:rsidR="00FB0A59" w:rsidRDefault="00FB0A59" w:rsidP="00F4651A">
      <w:pPr>
        <w:pStyle w:val="Captions"/>
        <w:spacing w:after="0" w:line="360" w:lineRule="auto"/>
        <w:rPr>
          <w:rFonts w:ascii="Times New Roman" w:hAnsi="Times New Roman" w:cs="Times New Roman"/>
          <w:sz w:val="20"/>
          <w:szCs w:val="20"/>
        </w:rPr>
      </w:pPr>
    </w:p>
    <w:p w14:paraId="0D4BAB3B" w14:textId="08509290" w:rsidR="00FB0A59" w:rsidRDefault="00FB0A59" w:rsidP="00F4651A">
      <w:pPr>
        <w:pStyle w:val="Captions"/>
        <w:spacing w:after="0" w:line="360" w:lineRule="auto"/>
        <w:rPr>
          <w:rFonts w:ascii="Times New Roman" w:hAnsi="Times New Roman" w:cs="Times New Roman"/>
          <w:sz w:val="20"/>
          <w:szCs w:val="20"/>
        </w:rPr>
      </w:pPr>
    </w:p>
    <w:p w14:paraId="16134E45" w14:textId="6DF6AA00" w:rsidR="00FB0A59" w:rsidRDefault="00FB0A59" w:rsidP="00F4651A">
      <w:pPr>
        <w:pStyle w:val="Captions"/>
        <w:spacing w:after="0" w:line="360" w:lineRule="auto"/>
        <w:rPr>
          <w:rFonts w:ascii="Times New Roman" w:hAnsi="Times New Roman" w:cs="Times New Roman"/>
          <w:sz w:val="20"/>
          <w:szCs w:val="20"/>
        </w:rPr>
      </w:pPr>
    </w:p>
    <w:p w14:paraId="2AE4AC7A" w14:textId="3EB29CBB" w:rsidR="00FB0A59" w:rsidRDefault="00FB0A59" w:rsidP="00F4651A">
      <w:pPr>
        <w:pStyle w:val="Captions"/>
        <w:spacing w:after="0" w:line="360" w:lineRule="auto"/>
        <w:rPr>
          <w:rFonts w:ascii="Times New Roman" w:hAnsi="Times New Roman" w:cs="Times New Roman"/>
          <w:sz w:val="20"/>
          <w:szCs w:val="20"/>
        </w:rPr>
      </w:pPr>
    </w:p>
    <w:p w14:paraId="65337FC8" w14:textId="77777777" w:rsidR="00FB0A59" w:rsidRPr="00F4651A" w:rsidRDefault="00FB0A59" w:rsidP="00F4651A">
      <w:pPr>
        <w:pStyle w:val="Captions"/>
        <w:spacing w:after="0" w:line="360" w:lineRule="auto"/>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6DB57DC3" w14:textId="77777777" w:rsidTr="00963288">
        <w:trPr>
          <w:trHeight w:val="328"/>
          <w:jc w:val="center"/>
        </w:trPr>
        <w:tc>
          <w:tcPr>
            <w:tcW w:w="1239" w:type="dxa"/>
            <w:vMerge w:val="restart"/>
            <w:vAlign w:val="center"/>
          </w:tcPr>
          <w:p w14:paraId="2027C3BE"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lastRenderedPageBreak/>
              <w:t>Simulation</w:t>
            </w:r>
          </w:p>
          <w:p w14:paraId="308D157C"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2F7DF823"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0EA51223"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216B8383" w14:textId="77777777" w:rsidTr="00963288">
        <w:trPr>
          <w:trHeight w:val="328"/>
          <w:jc w:val="center"/>
        </w:trPr>
        <w:tc>
          <w:tcPr>
            <w:tcW w:w="1239" w:type="dxa"/>
            <w:vMerge/>
          </w:tcPr>
          <w:p w14:paraId="66A692C1"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1F58EC2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316764B0" w14:textId="77777777" w:rsidR="00236CC3" w:rsidRPr="007106CB" w:rsidRDefault="00236CC3" w:rsidP="007124E3">
            <w:pPr>
              <w:spacing w:line="240" w:lineRule="auto"/>
              <w:jc w:val="center"/>
              <w:rPr>
                <w:rFonts w:cs="Times New Roman"/>
                <w:b/>
                <w:color w:val="000000" w:themeColor="text1"/>
                <w:sz w:val="18"/>
                <w:szCs w:val="18"/>
                <w:u w:val="single"/>
              </w:rPr>
            </w:pPr>
            <w:proofErr w:type="spellStart"/>
            <w:r w:rsidRPr="007106CB">
              <w:rPr>
                <w:rFonts w:cs="Times New Roman"/>
                <w:b/>
                <w:color w:val="000000" w:themeColor="text1"/>
                <w:sz w:val="18"/>
                <w:szCs w:val="18"/>
                <w:u w:val="single"/>
              </w:rPr>
              <w:t>U</w:t>
            </w:r>
            <w:r w:rsidRPr="007106CB">
              <w:rPr>
                <w:rFonts w:cs="Times New Roman"/>
                <w:b/>
                <w:color w:val="000000" w:themeColor="text1"/>
                <w:sz w:val="18"/>
                <w:szCs w:val="18"/>
                <w:u w:val="single"/>
                <w:vertAlign w:val="subscript"/>
              </w:rPr>
              <w:t>ref</w:t>
            </w:r>
            <w:proofErr w:type="spellEnd"/>
            <w:r w:rsidRPr="007106CB">
              <w:rPr>
                <w:rFonts w:cs="Times New Roman"/>
                <w:b/>
                <w:color w:val="000000" w:themeColor="text1"/>
                <w:sz w:val="18"/>
                <w:szCs w:val="18"/>
                <w:u w:val="single"/>
                <w:vertAlign w:val="subscript"/>
              </w:rPr>
              <w:t xml:space="preserve"> </w:t>
            </w:r>
            <w:r w:rsidRPr="007106CB">
              <w:rPr>
                <w:rFonts w:cs="Times New Roman"/>
                <w:b/>
                <w:color w:val="000000" w:themeColor="text1"/>
                <w:sz w:val="18"/>
                <w:szCs w:val="18"/>
              </w:rPr>
              <w:t>(m/s)</w:t>
            </w:r>
          </w:p>
        </w:tc>
        <w:tc>
          <w:tcPr>
            <w:tcW w:w="1027" w:type="dxa"/>
            <w:vAlign w:val="center"/>
          </w:tcPr>
          <w:p w14:paraId="668E7E57"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L</w:t>
            </w:r>
            <w:r w:rsidRPr="007124E3">
              <w:rPr>
                <w:rFonts w:cs="Times New Roman"/>
                <w:color w:val="000000" w:themeColor="text1"/>
                <w:sz w:val="18"/>
                <w:szCs w:val="18"/>
                <w:u w:val="single"/>
                <w:vertAlign w:val="subscript"/>
              </w:rPr>
              <w:t xml:space="preserve">x </w:t>
            </w:r>
            <w:r w:rsidRPr="007124E3">
              <w:rPr>
                <w:rFonts w:cs="Times New Roman"/>
                <w:color w:val="000000" w:themeColor="text1"/>
                <w:sz w:val="18"/>
                <w:szCs w:val="18"/>
              </w:rPr>
              <w:t>(m</w:t>
            </w:r>
            <w:r w:rsidRPr="007124E3">
              <w:rPr>
                <w:rFonts w:cs="Times New Roman"/>
                <w:color w:val="000000" w:themeColor="text1"/>
                <w:sz w:val="18"/>
                <w:szCs w:val="18"/>
                <w:vertAlign w:val="superscript"/>
              </w:rPr>
              <w:t>-1</w:t>
            </w:r>
            <w:r w:rsidRPr="007124E3">
              <w:rPr>
                <w:rFonts w:cs="Times New Roman"/>
                <w:color w:val="000000" w:themeColor="text1"/>
                <w:sz w:val="18"/>
                <w:szCs w:val="18"/>
              </w:rPr>
              <w:t>)</w:t>
            </w:r>
          </w:p>
        </w:tc>
        <w:tc>
          <w:tcPr>
            <w:tcW w:w="1027" w:type="dxa"/>
            <w:vAlign w:val="center"/>
          </w:tcPr>
          <w:p w14:paraId="0391B79C"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083D93A6"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3D55EEB8"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24B3D127"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0690062E" w14:textId="77777777" w:rsidTr="00963288">
        <w:trPr>
          <w:jc w:val="center"/>
        </w:trPr>
        <w:tc>
          <w:tcPr>
            <w:tcW w:w="1239" w:type="dxa"/>
          </w:tcPr>
          <w:p w14:paraId="34A0F0D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w:t>
            </w:r>
          </w:p>
        </w:tc>
        <w:tc>
          <w:tcPr>
            <w:tcW w:w="1027" w:type="dxa"/>
          </w:tcPr>
          <w:p w14:paraId="1D45119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7DBFEC38"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5</w:t>
            </w:r>
          </w:p>
        </w:tc>
        <w:tc>
          <w:tcPr>
            <w:tcW w:w="1027" w:type="dxa"/>
          </w:tcPr>
          <w:p w14:paraId="46D62CE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2185B73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1D1B6C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055CEFC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0.418</w:t>
            </w:r>
          </w:p>
        </w:tc>
        <w:tc>
          <w:tcPr>
            <w:tcW w:w="1027" w:type="dxa"/>
          </w:tcPr>
          <w:p w14:paraId="596804E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6B940927" w14:textId="77777777" w:rsidTr="00963288">
        <w:trPr>
          <w:jc w:val="center"/>
        </w:trPr>
        <w:tc>
          <w:tcPr>
            <w:tcW w:w="1239" w:type="dxa"/>
          </w:tcPr>
          <w:p w14:paraId="5E49CF6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7</w:t>
            </w:r>
          </w:p>
        </w:tc>
        <w:tc>
          <w:tcPr>
            <w:tcW w:w="1027" w:type="dxa"/>
          </w:tcPr>
          <w:p w14:paraId="50A6813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1EB7791E"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5.5</w:t>
            </w:r>
          </w:p>
        </w:tc>
        <w:tc>
          <w:tcPr>
            <w:tcW w:w="1027" w:type="dxa"/>
          </w:tcPr>
          <w:p w14:paraId="7FAE237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5693E64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2F5D51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BFC75A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0.418</w:t>
            </w:r>
          </w:p>
        </w:tc>
        <w:tc>
          <w:tcPr>
            <w:tcW w:w="1027" w:type="dxa"/>
          </w:tcPr>
          <w:p w14:paraId="0F3B28A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79CC38A5" w14:textId="77777777" w:rsidTr="00963288">
        <w:trPr>
          <w:jc w:val="center"/>
        </w:trPr>
        <w:tc>
          <w:tcPr>
            <w:tcW w:w="1239" w:type="dxa"/>
          </w:tcPr>
          <w:p w14:paraId="292FFFA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8</w:t>
            </w:r>
          </w:p>
        </w:tc>
        <w:tc>
          <w:tcPr>
            <w:tcW w:w="1027" w:type="dxa"/>
          </w:tcPr>
          <w:p w14:paraId="316E6AA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73FF489C"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6</w:t>
            </w:r>
          </w:p>
        </w:tc>
        <w:tc>
          <w:tcPr>
            <w:tcW w:w="1027" w:type="dxa"/>
          </w:tcPr>
          <w:p w14:paraId="239179B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1EF8253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30B9B6B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5FA308E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0.417</w:t>
            </w:r>
          </w:p>
        </w:tc>
        <w:tc>
          <w:tcPr>
            <w:tcW w:w="1027" w:type="dxa"/>
          </w:tcPr>
          <w:p w14:paraId="0C998D3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1960C223" w14:textId="77777777" w:rsidTr="00963288">
        <w:trPr>
          <w:jc w:val="center"/>
        </w:trPr>
        <w:tc>
          <w:tcPr>
            <w:tcW w:w="1239" w:type="dxa"/>
          </w:tcPr>
          <w:p w14:paraId="2AA609D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9</w:t>
            </w:r>
          </w:p>
        </w:tc>
        <w:tc>
          <w:tcPr>
            <w:tcW w:w="1027" w:type="dxa"/>
          </w:tcPr>
          <w:p w14:paraId="3ED3D57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5FB1330F"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7</w:t>
            </w:r>
          </w:p>
        </w:tc>
        <w:tc>
          <w:tcPr>
            <w:tcW w:w="1027" w:type="dxa"/>
          </w:tcPr>
          <w:p w14:paraId="2C00B7D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32989FF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43CEAA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50028CB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0.417</w:t>
            </w:r>
          </w:p>
        </w:tc>
        <w:tc>
          <w:tcPr>
            <w:tcW w:w="1027" w:type="dxa"/>
          </w:tcPr>
          <w:p w14:paraId="0CDD1AF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07F221DF" w14:textId="77777777" w:rsidTr="00963288">
        <w:trPr>
          <w:jc w:val="center"/>
        </w:trPr>
        <w:tc>
          <w:tcPr>
            <w:tcW w:w="1239" w:type="dxa"/>
          </w:tcPr>
          <w:p w14:paraId="30047FF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w:t>
            </w:r>
          </w:p>
        </w:tc>
        <w:tc>
          <w:tcPr>
            <w:tcW w:w="1027" w:type="dxa"/>
          </w:tcPr>
          <w:p w14:paraId="37AE435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359DF7C"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13</w:t>
            </w:r>
          </w:p>
        </w:tc>
        <w:tc>
          <w:tcPr>
            <w:tcW w:w="1027" w:type="dxa"/>
          </w:tcPr>
          <w:p w14:paraId="19DF561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27F6731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34AB19A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30491C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0.418</w:t>
            </w:r>
          </w:p>
        </w:tc>
        <w:tc>
          <w:tcPr>
            <w:tcW w:w="1027" w:type="dxa"/>
          </w:tcPr>
          <w:p w14:paraId="015A802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r w:rsidR="00963288" w:rsidRPr="007124E3" w14:paraId="13AB83CD" w14:textId="77777777" w:rsidTr="00963288">
        <w:trPr>
          <w:jc w:val="center"/>
        </w:trPr>
        <w:tc>
          <w:tcPr>
            <w:tcW w:w="1239" w:type="dxa"/>
          </w:tcPr>
          <w:p w14:paraId="6F0A1E1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7232030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03AC2175" w14:textId="77777777" w:rsidR="00236CC3" w:rsidRPr="007106CB" w:rsidRDefault="00236CC3" w:rsidP="007124E3">
            <w:pPr>
              <w:spacing w:line="240" w:lineRule="auto"/>
              <w:jc w:val="center"/>
              <w:rPr>
                <w:rFonts w:cs="Times New Roman"/>
                <w:b/>
                <w:color w:val="000000" w:themeColor="text1"/>
                <w:sz w:val="18"/>
                <w:szCs w:val="18"/>
              </w:rPr>
            </w:pPr>
            <w:r w:rsidRPr="007106CB">
              <w:rPr>
                <w:rFonts w:cs="Times New Roman"/>
                <w:b/>
                <w:color w:val="000000" w:themeColor="text1"/>
                <w:sz w:val="18"/>
                <w:szCs w:val="18"/>
              </w:rPr>
              <w:t>20</w:t>
            </w:r>
          </w:p>
        </w:tc>
        <w:tc>
          <w:tcPr>
            <w:tcW w:w="1027" w:type="dxa"/>
          </w:tcPr>
          <w:p w14:paraId="7D8C323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0.05</w:t>
            </w:r>
          </w:p>
        </w:tc>
        <w:tc>
          <w:tcPr>
            <w:tcW w:w="1027" w:type="dxa"/>
          </w:tcPr>
          <w:p w14:paraId="0670128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14825EC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687B3E4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0.418</w:t>
            </w:r>
          </w:p>
        </w:tc>
        <w:tc>
          <w:tcPr>
            <w:tcW w:w="1027" w:type="dxa"/>
          </w:tcPr>
          <w:p w14:paraId="5B101968"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0.142</w:t>
            </w:r>
          </w:p>
        </w:tc>
      </w:tr>
    </w:tbl>
    <w:p w14:paraId="56E89879" w14:textId="55BB5ECB" w:rsidR="00236CC3" w:rsidRDefault="00236CC3" w:rsidP="00EA7D40">
      <w:pPr>
        <w:pStyle w:val="Caption"/>
      </w:pPr>
      <w:bookmarkStart w:id="31" w:name="_Ref378930123"/>
      <w:r w:rsidRPr="00F4651A">
        <w:t xml:space="preserve">Table </w:t>
      </w:r>
      <w:r w:rsidRPr="00F4651A">
        <w:fldChar w:fldCharType="begin"/>
      </w:r>
      <w:r w:rsidRPr="00F4651A">
        <w:instrText xml:space="preserve"> SEQ Table \* ARABIC </w:instrText>
      </w:r>
      <w:r w:rsidRPr="00F4651A">
        <w:fldChar w:fldCharType="separate"/>
      </w:r>
      <w:r w:rsidR="00ED1266">
        <w:rPr>
          <w:noProof/>
        </w:rPr>
        <w:t>6</w:t>
      </w:r>
      <w:r w:rsidRPr="00F4651A">
        <w:rPr>
          <w:noProof/>
        </w:rPr>
        <w:fldChar w:fldCharType="end"/>
      </w:r>
      <w:bookmarkEnd w:id="31"/>
      <w:r w:rsidRPr="00F4651A">
        <w:t>. Summary of simulations run to investigate t</w:t>
      </w:r>
      <w:r w:rsidR="00D71E16">
        <w:t xml:space="preserve">he sensitivity of the </w:t>
      </w:r>
      <w:proofErr w:type="spellStart"/>
      <w:r w:rsidR="00D71E16">
        <w:t>CFD</w:t>
      </w:r>
      <w:proofErr w:type="spellEnd"/>
      <w:r w:rsidR="00D71E16">
        <w:t xml:space="preserve"> model </w:t>
      </w:r>
      <w:r w:rsidRPr="00F4651A">
        <w:t xml:space="preserve">to the prescribed value of </w:t>
      </w:r>
      <w:proofErr w:type="spellStart"/>
      <w:r w:rsidRPr="007106CB">
        <w:rPr>
          <w:rStyle w:val="MathsChar"/>
          <w:i w:val="0"/>
          <w:szCs w:val="20"/>
        </w:rPr>
        <w:t>U</w:t>
      </w:r>
      <w:r w:rsidRPr="007106CB">
        <w:rPr>
          <w:rStyle w:val="MathsChar"/>
          <w:i w:val="0"/>
          <w:szCs w:val="20"/>
          <w:vertAlign w:val="subscript"/>
        </w:rPr>
        <w:t>ref</w:t>
      </w:r>
      <w:proofErr w:type="spellEnd"/>
      <w:r w:rsidRPr="00F4651A">
        <w:t>.</w:t>
      </w:r>
    </w:p>
    <w:p w14:paraId="073765E9" w14:textId="77777777" w:rsidR="007106CB" w:rsidRPr="007106CB" w:rsidRDefault="007106CB" w:rsidP="007106CB">
      <w:pPr>
        <w:rPr>
          <w:lang w:val="en-GB"/>
        </w:rPr>
      </w:pPr>
    </w:p>
    <w:p w14:paraId="342E4C73" w14:textId="77777777" w:rsidR="00236CC3" w:rsidRPr="00F4651A" w:rsidRDefault="00236CC3" w:rsidP="00EA7D40">
      <w:pPr>
        <w:spacing w:after="0" w:line="360" w:lineRule="auto"/>
        <w:jc w:val="center"/>
        <w:rPr>
          <w:rFonts w:cs="Times New Roman"/>
          <w:szCs w:val="20"/>
        </w:rPr>
      </w:pPr>
      <w:r w:rsidRPr="00F4651A">
        <w:rPr>
          <w:rFonts w:cs="Times New Roman"/>
          <w:noProof/>
          <w:szCs w:val="20"/>
          <w:lang w:eastAsia="en-IE"/>
        </w:rPr>
        <w:drawing>
          <wp:inline distT="0" distB="0" distL="0" distR="0" wp14:anchorId="35FA920B" wp14:editId="68C17AEC">
            <wp:extent cx="5191200" cy="2667600"/>
            <wp:effectExtent l="0" t="0" r="0" b="0"/>
            <wp:docPr id="556" name="Picture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191200" cy="2667600"/>
                    </a:xfrm>
                    <a:prstGeom prst="rect">
                      <a:avLst/>
                    </a:prstGeom>
                  </pic:spPr>
                </pic:pic>
              </a:graphicData>
            </a:graphic>
          </wp:inline>
        </w:drawing>
      </w:r>
    </w:p>
    <w:p w14:paraId="6F37A03B" w14:textId="6130F8E8" w:rsidR="00236CC3" w:rsidRPr="00F4651A" w:rsidRDefault="00236CC3" w:rsidP="00EA7D40">
      <w:pPr>
        <w:pStyle w:val="Caption"/>
      </w:pPr>
      <w:bookmarkStart w:id="32" w:name="_Ref374965686"/>
      <w:r w:rsidRPr="00F4651A">
        <w:t xml:space="preserve">Figure </w:t>
      </w:r>
      <w:r w:rsidRPr="00F4651A">
        <w:fldChar w:fldCharType="begin"/>
      </w:r>
      <w:r w:rsidRPr="00F4651A">
        <w:instrText xml:space="preserve"> SEQ Figure \* ARABIC </w:instrText>
      </w:r>
      <w:r w:rsidRPr="00F4651A">
        <w:fldChar w:fldCharType="separate"/>
      </w:r>
      <w:r w:rsidR="00ED1266">
        <w:rPr>
          <w:noProof/>
        </w:rPr>
        <w:t>12</w:t>
      </w:r>
      <w:r w:rsidRPr="00F4651A">
        <w:rPr>
          <w:noProof/>
        </w:rPr>
        <w:fldChar w:fldCharType="end"/>
      </w:r>
      <w:bookmarkEnd w:id="32"/>
      <w:r w:rsidRPr="00F4651A">
        <w:t>. The locus of the results of Simulations 1-11 are represented by the purple oversized data point.</w:t>
      </w:r>
    </w:p>
    <w:p w14:paraId="440AEA13" w14:textId="31FE2CE0" w:rsidR="00236CC3" w:rsidRPr="00F4651A" w:rsidRDefault="00236CC3" w:rsidP="00EA7D40">
      <w:pPr>
        <w:spacing w:before="240" w:line="360" w:lineRule="auto"/>
        <w:rPr>
          <w:rFonts w:cs="Times New Roman"/>
          <w:szCs w:val="20"/>
        </w:rPr>
      </w:pPr>
      <w:r w:rsidRPr="00F4651A">
        <w:rPr>
          <w:rFonts w:cs="Times New Roman"/>
          <w:szCs w:val="20"/>
        </w:rPr>
        <w:t xml:space="preserve">As can be seen from the results presented in </w:t>
      </w:r>
      <w:r w:rsidRPr="00F4651A">
        <w:rPr>
          <w:rFonts w:cs="Times New Roman"/>
          <w:szCs w:val="20"/>
        </w:rPr>
        <w:fldChar w:fldCharType="begin"/>
      </w:r>
      <w:r w:rsidRPr="00F4651A">
        <w:rPr>
          <w:rFonts w:cs="Times New Roman"/>
          <w:szCs w:val="20"/>
        </w:rPr>
        <w:instrText xml:space="preserve"> REF _Ref374963848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5</w:t>
      </w:r>
      <w:r w:rsidRPr="00F4651A">
        <w:rPr>
          <w:rFonts w:cs="Times New Roman"/>
          <w:szCs w:val="20"/>
        </w:rPr>
        <w:fldChar w:fldCharType="end"/>
      </w:r>
      <w:r w:rsidRPr="00F4651A">
        <w:rPr>
          <w:rFonts w:cs="Times New Roman"/>
          <w:szCs w:val="20"/>
        </w:rPr>
        <w:t xml:space="preserve">, </w:t>
      </w:r>
      <w:r w:rsidRPr="00F4651A">
        <w:rPr>
          <w:rFonts w:cs="Times New Roman"/>
          <w:szCs w:val="20"/>
        </w:rPr>
        <w:fldChar w:fldCharType="begin"/>
      </w:r>
      <w:r w:rsidRPr="00F4651A">
        <w:rPr>
          <w:rFonts w:cs="Times New Roman"/>
          <w:szCs w:val="20"/>
        </w:rPr>
        <w:instrText xml:space="preserve"> REF _Ref378930123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Table 6</w:t>
      </w:r>
      <w:r w:rsidRPr="00F4651A">
        <w:rPr>
          <w:rFonts w:cs="Times New Roman"/>
          <w:szCs w:val="20"/>
        </w:rPr>
        <w:fldChar w:fldCharType="end"/>
      </w:r>
      <w:r w:rsidRPr="00F4651A">
        <w:rPr>
          <w:rFonts w:cs="Times New Roman"/>
          <w:szCs w:val="20"/>
        </w:rPr>
        <w:t xml:space="preserve"> and in </w:t>
      </w:r>
      <w:r w:rsidRPr="00F4651A">
        <w:rPr>
          <w:rFonts w:cs="Times New Roman"/>
          <w:szCs w:val="20"/>
        </w:rPr>
        <w:fldChar w:fldCharType="begin"/>
      </w:r>
      <w:r w:rsidRPr="00F4651A">
        <w:rPr>
          <w:rFonts w:cs="Times New Roman"/>
          <w:szCs w:val="20"/>
        </w:rPr>
        <w:instrText xml:space="preserve"> REF _Ref374965686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12</w:t>
      </w:r>
      <w:r w:rsidRPr="00F4651A">
        <w:rPr>
          <w:rFonts w:cs="Times New Roman"/>
          <w:szCs w:val="20"/>
        </w:rPr>
        <w:fldChar w:fldCharType="end"/>
      </w:r>
      <w:r w:rsidR="005A3A30">
        <w:rPr>
          <w:rFonts w:cs="Times New Roman"/>
          <w:szCs w:val="20"/>
        </w:rPr>
        <w:t xml:space="preserve"> that</w:t>
      </w:r>
      <w:r w:rsidRPr="00F4651A">
        <w:rPr>
          <w:rFonts w:cs="Times New Roman"/>
          <w:szCs w:val="20"/>
        </w:rPr>
        <w:t xml:space="preserve"> the values of </w:t>
      </w:r>
      <w:r w:rsidRPr="007106CB">
        <w:rPr>
          <w:rStyle w:val="MathsChar"/>
        </w:rPr>
        <w:t>α</w:t>
      </w:r>
      <w:r w:rsidRPr="00F4651A">
        <w:rPr>
          <w:rFonts w:cs="Times New Roman"/>
          <w:szCs w:val="20"/>
        </w:rPr>
        <w:t xml:space="preserve"> and </w:t>
      </w:r>
      <w:r w:rsidRPr="005E17D9">
        <w:t>TI</w:t>
      </w:r>
      <w:r w:rsidRPr="00F4651A">
        <w:rPr>
          <w:rFonts w:cs="Times New Roman"/>
          <w:szCs w:val="20"/>
        </w:rPr>
        <w:t xml:space="preserve"> simulated at the location of the mast are insensitive to the prescribed value of </w:t>
      </w:r>
      <w:proofErr w:type="spellStart"/>
      <w:r w:rsidRPr="00F4651A">
        <w:rPr>
          <w:rStyle w:val="MathsChar"/>
          <w:rFonts w:cs="Times New Roman"/>
          <w:szCs w:val="20"/>
        </w:rPr>
        <w:t>z</w:t>
      </w:r>
      <w:r w:rsidRPr="00F4651A">
        <w:rPr>
          <w:rStyle w:val="MathsChar"/>
          <w:rFonts w:cs="Times New Roman"/>
          <w:szCs w:val="20"/>
          <w:vertAlign w:val="subscript"/>
        </w:rPr>
        <w:t>ref</w:t>
      </w:r>
      <w:proofErr w:type="spellEnd"/>
      <w:r w:rsidRPr="00F4651A">
        <w:rPr>
          <w:rStyle w:val="MathsChar"/>
          <w:rFonts w:cs="Times New Roman"/>
          <w:szCs w:val="20"/>
          <w:vertAlign w:val="subscript"/>
        </w:rPr>
        <w:t xml:space="preserve"> </w:t>
      </w:r>
      <w:r w:rsidRPr="00F4651A">
        <w:rPr>
          <w:rFonts w:cs="Times New Roman"/>
          <w:szCs w:val="20"/>
        </w:rPr>
        <w:t>and</w:t>
      </w:r>
      <w:r w:rsidRPr="00F4651A">
        <w:rPr>
          <w:rStyle w:val="MathsChar"/>
          <w:rFonts w:cs="Times New Roman"/>
          <w:szCs w:val="20"/>
          <w:vertAlign w:val="subscript"/>
        </w:rPr>
        <w:t xml:space="preserve"> </w:t>
      </w:r>
      <w:proofErr w:type="spellStart"/>
      <w:r w:rsidRPr="00F4651A">
        <w:rPr>
          <w:rStyle w:val="MathsChar"/>
          <w:rFonts w:cs="Times New Roman"/>
          <w:szCs w:val="20"/>
        </w:rPr>
        <w:t>U</w:t>
      </w:r>
      <w:r w:rsidRPr="00F4651A">
        <w:rPr>
          <w:rStyle w:val="MathsChar"/>
          <w:rFonts w:cs="Times New Roman"/>
          <w:szCs w:val="20"/>
          <w:vertAlign w:val="subscript"/>
        </w:rPr>
        <w:t>ref</w:t>
      </w:r>
      <w:proofErr w:type="spellEnd"/>
      <w:r w:rsidRPr="00F4651A">
        <w:rPr>
          <w:rFonts w:cs="Times New Roman"/>
          <w:szCs w:val="20"/>
        </w:rPr>
        <w:t xml:space="preserve">. In </w:t>
      </w:r>
      <w:r w:rsidRPr="00F4651A">
        <w:rPr>
          <w:rFonts w:cs="Times New Roman"/>
          <w:szCs w:val="20"/>
        </w:rPr>
        <w:fldChar w:fldCharType="begin"/>
      </w:r>
      <w:r w:rsidRPr="00F4651A">
        <w:rPr>
          <w:rFonts w:cs="Times New Roman"/>
          <w:szCs w:val="20"/>
        </w:rPr>
        <w:instrText xml:space="preserve"> REF _Ref374965686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12</w:t>
      </w:r>
      <w:r w:rsidRPr="00F4651A">
        <w:rPr>
          <w:rFonts w:cs="Times New Roman"/>
          <w:szCs w:val="20"/>
        </w:rPr>
        <w:fldChar w:fldCharType="end"/>
      </w:r>
      <w:r w:rsidRPr="00F4651A">
        <w:rPr>
          <w:rFonts w:cs="Times New Roman"/>
          <w:szCs w:val="20"/>
        </w:rPr>
        <w:t xml:space="preserve"> we see </w:t>
      </w:r>
      <w:r w:rsidR="000735EA">
        <w:rPr>
          <w:rFonts w:cs="Times New Roman"/>
          <w:szCs w:val="20"/>
        </w:rPr>
        <w:t>the locus of results in this section indicated as a purple oversized data point, t</w:t>
      </w:r>
      <w:r w:rsidRPr="00F4651A">
        <w:rPr>
          <w:rFonts w:cs="Times New Roman"/>
          <w:szCs w:val="20"/>
        </w:rPr>
        <w:t xml:space="preserve">he simulated value of </w:t>
      </w:r>
      <w:r w:rsidRPr="007106CB">
        <w:rPr>
          <w:rStyle w:val="MathsChar"/>
        </w:rPr>
        <w:t>α</w:t>
      </w:r>
      <w:r w:rsidRPr="00F4651A">
        <w:rPr>
          <w:rStyle w:val="MathsChar"/>
          <w:rFonts w:cs="Times New Roman"/>
          <w:szCs w:val="20"/>
        </w:rPr>
        <w:t xml:space="preserve"> </w:t>
      </w:r>
      <w:r w:rsidRPr="00F4651A">
        <w:rPr>
          <w:rFonts w:cs="Times New Roman"/>
          <w:szCs w:val="20"/>
        </w:rPr>
        <w:t>is in line</w:t>
      </w:r>
      <w:r w:rsidRPr="00F4651A">
        <w:rPr>
          <w:rStyle w:val="MathsChar"/>
          <w:rFonts w:cs="Times New Roman"/>
          <w:szCs w:val="20"/>
        </w:rPr>
        <w:t xml:space="preserve"> </w:t>
      </w:r>
      <w:r w:rsidRPr="00F4651A">
        <w:rPr>
          <w:rFonts w:cs="Times New Roman"/>
          <w:szCs w:val="20"/>
        </w:rPr>
        <w:t>with</w:t>
      </w:r>
      <w:r w:rsidRPr="00F4651A">
        <w:rPr>
          <w:rStyle w:val="MathsChar"/>
          <w:rFonts w:cs="Times New Roman"/>
          <w:szCs w:val="20"/>
        </w:rPr>
        <w:t xml:space="preserve"> </w:t>
      </w:r>
      <w:r w:rsidRPr="00F4651A">
        <w:rPr>
          <w:rFonts w:cs="Times New Roman"/>
          <w:szCs w:val="20"/>
        </w:rPr>
        <w:t xml:space="preserve">the observed value for the neutral events whilst the values of </w:t>
      </w:r>
      <w:r w:rsidRPr="005E17D9">
        <w:t>TI</w:t>
      </w:r>
      <w:r w:rsidRPr="00F4651A">
        <w:rPr>
          <w:rFonts w:cs="Times New Roman"/>
          <w:szCs w:val="20"/>
        </w:rPr>
        <w:t xml:space="preserve"> are significantly lower</w:t>
      </w:r>
      <w:r w:rsidR="000735EA">
        <w:rPr>
          <w:rFonts w:cs="Times New Roman"/>
          <w:szCs w:val="20"/>
        </w:rPr>
        <w:t xml:space="preserve">. </w:t>
      </w:r>
      <w:r w:rsidRPr="00F4651A">
        <w:rPr>
          <w:rFonts w:cs="Times New Roman"/>
          <w:szCs w:val="20"/>
        </w:rPr>
        <w:t xml:space="preserve">Due to the insensitivity of the model to the prescribed values, it is not possible to correct this discrepancy by adjusting </w:t>
      </w:r>
      <w:proofErr w:type="spellStart"/>
      <w:r w:rsidRPr="00F4651A">
        <w:rPr>
          <w:rStyle w:val="MathsChar"/>
          <w:rFonts w:cs="Times New Roman"/>
          <w:szCs w:val="20"/>
        </w:rPr>
        <w:t>z</w:t>
      </w:r>
      <w:r w:rsidRPr="00F4651A">
        <w:rPr>
          <w:rStyle w:val="MathsChar"/>
          <w:rFonts w:cs="Times New Roman"/>
          <w:szCs w:val="20"/>
          <w:vertAlign w:val="subscript"/>
        </w:rPr>
        <w:t>ref</w:t>
      </w:r>
      <w:proofErr w:type="spellEnd"/>
      <w:r w:rsidRPr="00F4651A">
        <w:rPr>
          <w:rFonts w:cs="Times New Roman"/>
          <w:szCs w:val="20"/>
        </w:rPr>
        <w:t xml:space="preserve"> or </w:t>
      </w:r>
      <w:proofErr w:type="spellStart"/>
      <w:r w:rsidRPr="00F4651A">
        <w:rPr>
          <w:rStyle w:val="MathsChar"/>
          <w:rFonts w:cs="Times New Roman"/>
          <w:szCs w:val="20"/>
        </w:rPr>
        <w:t>U</w:t>
      </w:r>
      <w:r w:rsidRPr="00F4651A">
        <w:rPr>
          <w:rStyle w:val="MathsChar"/>
          <w:rFonts w:cs="Times New Roman"/>
          <w:szCs w:val="20"/>
          <w:vertAlign w:val="subscript"/>
        </w:rPr>
        <w:t>ref</w:t>
      </w:r>
      <w:proofErr w:type="spellEnd"/>
      <w:r w:rsidRPr="00F4651A">
        <w:rPr>
          <w:rStyle w:val="MathsChar"/>
          <w:rFonts w:cs="Times New Roman"/>
          <w:szCs w:val="20"/>
          <w:vertAlign w:val="subscript"/>
        </w:rPr>
        <w:t>.</w:t>
      </w:r>
      <w:r w:rsidR="004A47D2">
        <w:rPr>
          <w:rStyle w:val="MathsChar"/>
          <w:rFonts w:cs="Times New Roman"/>
          <w:szCs w:val="20"/>
          <w:vertAlign w:val="subscript"/>
        </w:rPr>
        <w:t xml:space="preserve"> </w:t>
      </w:r>
      <w:r w:rsidR="00CD08B0">
        <w:rPr>
          <w:rStyle w:val="MathsChar"/>
          <w:rFonts w:cs="Times New Roman"/>
          <w:szCs w:val="20"/>
          <w:vertAlign w:val="subscript"/>
        </w:rPr>
        <w:t xml:space="preserve"> </w:t>
      </w:r>
      <w:r w:rsidR="00CD08B0">
        <w:rPr>
          <w:rStyle w:val="MathsChar"/>
          <w:rFonts w:cs="Times New Roman"/>
          <w:i w:val="0"/>
          <w:szCs w:val="20"/>
        </w:rPr>
        <w:t xml:space="preserve">This confirms a lack of sensitivity to a change in Reynold’s number when operating at high </w:t>
      </w:r>
      <w:r w:rsidR="00AC1EA2">
        <w:rPr>
          <w:rStyle w:val="MathsChar"/>
          <w:rFonts w:cs="Times New Roman"/>
          <w:i w:val="0"/>
          <w:szCs w:val="20"/>
        </w:rPr>
        <w:t xml:space="preserve">Reynolds number </w:t>
      </w:r>
      <w:r w:rsidR="00CD08B0">
        <w:rPr>
          <w:rStyle w:val="MathsChar"/>
          <w:rFonts w:cs="Times New Roman"/>
          <w:i w:val="0"/>
          <w:szCs w:val="20"/>
        </w:rPr>
        <w:t>values in the absence of stability effects or significant separation due to complex terrain downstream of the obstruction.</w:t>
      </w:r>
    </w:p>
    <w:p w14:paraId="71C2B171" w14:textId="77777777" w:rsidR="00236CC3" w:rsidRPr="00F4651A" w:rsidRDefault="00614F3F" w:rsidP="00EC0122">
      <w:pPr>
        <w:pStyle w:val="Heading3"/>
        <w:rPr>
          <w:rStyle w:val="MathsChar"/>
        </w:rPr>
      </w:pPr>
      <w:r w:rsidRPr="00F4651A">
        <w:t>4.2.2</w:t>
      </w:r>
      <w:r w:rsidR="00236CC3" w:rsidRPr="00F4651A">
        <w:t xml:space="preserve"> Canopy loss coefficient, </w:t>
      </w:r>
      <w:proofErr w:type="gramStart"/>
      <w:r w:rsidR="00236CC3" w:rsidRPr="00F4651A">
        <w:rPr>
          <w:rStyle w:val="MathsChar"/>
        </w:rPr>
        <w:t>L</w:t>
      </w:r>
      <w:r w:rsidR="00236CC3" w:rsidRPr="00F4651A">
        <w:rPr>
          <w:rStyle w:val="MathsChar"/>
          <w:vertAlign w:val="subscript"/>
        </w:rPr>
        <w:t>x</w:t>
      </w:r>
      <w:r w:rsidR="00236CC3" w:rsidRPr="00F4651A">
        <w:rPr>
          <w:rStyle w:val="MathsChar"/>
        </w:rPr>
        <w:t xml:space="preserve"> :</w:t>
      </w:r>
      <w:proofErr w:type="gramEnd"/>
      <w:r w:rsidR="00236CC3" w:rsidRPr="00F4651A">
        <w:rPr>
          <w:rStyle w:val="MathsChar"/>
        </w:rPr>
        <w:t xml:space="preserve"> </w:t>
      </w:r>
      <w:r w:rsidR="00236CC3" w:rsidRPr="00F4651A">
        <w:t xml:space="preserve">Variable </w:t>
      </w:r>
      <w:proofErr w:type="spellStart"/>
      <w:r w:rsidR="00236CC3" w:rsidRPr="00F4651A">
        <w:rPr>
          <w:rStyle w:val="MathsChar"/>
        </w:rPr>
        <w:t>h</w:t>
      </w:r>
      <w:r w:rsidR="00236CC3" w:rsidRPr="00F4651A">
        <w:rPr>
          <w:rStyle w:val="MathsChar"/>
          <w:vertAlign w:val="subscript"/>
        </w:rPr>
        <w:t>c</w:t>
      </w:r>
      <w:proofErr w:type="spellEnd"/>
    </w:p>
    <w:p w14:paraId="535A2A11" w14:textId="34D5E30E" w:rsidR="009775AF" w:rsidRDefault="00236CC3" w:rsidP="00EF7D50">
      <w:pPr>
        <w:spacing w:before="240" w:line="360" w:lineRule="auto"/>
        <w:rPr>
          <w:rFonts w:cs="Times New Roman"/>
          <w:szCs w:val="20"/>
        </w:rPr>
      </w:pPr>
      <w:r w:rsidRPr="00F4651A">
        <w:rPr>
          <w:rFonts w:cs="Times New Roman"/>
          <w:szCs w:val="20"/>
        </w:rPr>
        <w:t>In these simulations</w:t>
      </w:r>
      <w:r w:rsidR="00196BBA" w:rsidRPr="00F4651A">
        <w:rPr>
          <w:rFonts w:cs="Times New Roman"/>
          <w:szCs w:val="20"/>
        </w:rPr>
        <w:t>,</w:t>
      </w:r>
      <w:r w:rsidRPr="00F4651A">
        <w:rPr>
          <w:rFonts w:cs="Times New Roman"/>
          <w:szCs w:val="20"/>
        </w:rPr>
        <w:t xml:space="preserve"> the sensitivity of the </w:t>
      </w:r>
      <w:proofErr w:type="spellStart"/>
      <w:r w:rsidRPr="00F4651A">
        <w:rPr>
          <w:rFonts w:cs="Times New Roman"/>
          <w:szCs w:val="20"/>
        </w:rPr>
        <w:t>CFD</w:t>
      </w:r>
      <w:proofErr w:type="spellEnd"/>
      <w:r w:rsidRPr="00F4651A">
        <w:rPr>
          <w:rFonts w:cs="Times New Roman"/>
          <w:szCs w:val="20"/>
        </w:rPr>
        <w:t xml:space="preserve"> simulation to the prescribed value of the canopy loss coefficient, </w:t>
      </w:r>
      <w:r w:rsidRPr="00F4651A">
        <w:rPr>
          <w:rStyle w:val="MathsChar"/>
          <w:rFonts w:cs="Times New Roman"/>
          <w:szCs w:val="20"/>
        </w:rPr>
        <w:t>L</w:t>
      </w:r>
      <w:r w:rsidRPr="00F4651A">
        <w:rPr>
          <w:rStyle w:val="MathsChar"/>
          <w:rFonts w:cs="Times New Roman"/>
          <w:szCs w:val="20"/>
          <w:vertAlign w:val="subscript"/>
        </w:rPr>
        <w:t xml:space="preserve">x </w:t>
      </w:r>
      <w:r w:rsidRPr="00F4651A">
        <w:rPr>
          <w:rFonts w:cs="Times New Roman"/>
          <w:szCs w:val="20"/>
        </w:rPr>
        <w:t xml:space="preserve">was assessed using the simulations summarised in </w:t>
      </w:r>
      <w:r w:rsidRPr="00F4651A">
        <w:rPr>
          <w:rFonts w:cs="Times New Roman"/>
          <w:szCs w:val="20"/>
        </w:rPr>
        <w:fldChar w:fldCharType="begin"/>
      </w:r>
      <w:r w:rsidRPr="00F4651A">
        <w:rPr>
          <w:rFonts w:cs="Times New Roman"/>
          <w:szCs w:val="20"/>
        </w:rPr>
        <w:instrText xml:space="preserve"> REF _Ref378932234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7</w:t>
      </w:r>
      <w:r w:rsidRPr="00F4651A">
        <w:rPr>
          <w:rFonts w:cs="Times New Roman"/>
          <w:szCs w:val="20"/>
        </w:rPr>
        <w:fldChar w:fldCharType="end"/>
      </w:r>
      <w:r w:rsidRPr="00F4651A">
        <w:rPr>
          <w:rFonts w:cs="Times New Roman"/>
          <w:szCs w:val="20"/>
        </w:rPr>
        <w:t>.</w:t>
      </w:r>
      <w:r w:rsidRPr="00F4651A">
        <w:rPr>
          <w:rStyle w:val="MathsChar"/>
          <w:rFonts w:cs="Times New Roman"/>
          <w:szCs w:val="20"/>
          <w:vertAlign w:val="subscript"/>
        </w:rPr>
        <w:t xml:space="preserve"> </w:t>
      </w:r>
      <w:r w:rsidRPr="00F4651A">
        <w:rPr>
          <w:rFonts w:cs="Times New Roman"/>
          <w:szCs w:val="20"/>
        </w:rPr>
        <w:t xml:space="preserve">The canopy height was allowed to vary as described by the canopy height data outlined </w:t>
      </w:r>
      <w:r w:rsidR="00084EA1" w:rsidRPr="00F4651A">
        <w:rPr>
          <w:rFonts w:cs="Times New Roman"/>
          <w:szCs w:val="20"/>
        </w:rPr>
        <w:t>in Section 2.2</w:t>
      </w:r>
      <w:r w:rsidRPr="00F4651A">
        <w:rPr>
          <w:rFonts w:cs="Times New Roman"/>
          <w:szCs w:val="20"/>
        </w:rPr>
        <w:t xml:space="preserve">. The </w:t>
      </w:r>
      <w:proofErr w:type="spellStart"/>
      <w:r w:rsidRPr="00F4651A">
        <w:rPr>
          <w:rFonts w:cs="Times New Roman"/>
          <w:szCs w:val="20"/>
        </w:rPr>
        <w:t>CFD</w:t>
      </w:r>
      <w:proofErr w:type="spellEnd"/>
      <w:r w:rsidRPr="00F4651A">
        <w:rPr>
          <w:rFonts w:cs="Times New Roman"/>
          <w:szCs w:val="20"/>
        </w:rPr>
        <w:t xml:space="preserve"> outputs for </w:t>
      </w:r>
      <w:r w:rsidRPr="00F4651A">
        <w:rPr>
          <w:rStyle w:val="MathsChar"/>
          <w:rFonts w:cs="Times New Roman"/>
          <w:szCs w:val="20"/>
        </w:rPr>
        <w:t>α</w:t>
      </w:r>
      <w:r w:rsidRPr="00F4651A">
        <w:rPr>
          <w:rFonts w:cs="Times New Roman"/>
          <w:szCs w:val="20"/>
        </w:rPr>
        <w:t xml:space="preserve"> and TI at the mast location are summarised in </w:t>
      </w:r>
      <w:r w:rsidRPr="00F4651A">
        <w:rPr>
          <w:rFonts w:cs="Times New Roman"/>
          <w:szCs w:val="20"/>
        </w:rPr>
        <w:fldChar w:fldCharType="begin"/>
      </w:r>
      <w:r w:rsidRPr="00F4651A">
        <w:rPr>
          <w:rFonts w:cs="Times New Roman"/>
          <w:szCs w:val="20"/>
        </w:rPr>
        <w:instrText xml:space="preserve"> REF _Ref378932359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13</w:t>
      </w:r>
      <w:r w:rsidRPr="00F4651A">
        <w:rPr>
          <w:rFonts w:cs="Times New Roman"/>
          <w:szCs w:val="20"/>
        </w:rPr>
        <w:fldChar w:fldCharType="end"/>
      </w:r>
      <w:r w:rsidR="00084EA1" w:rsidRPr="00F4651A">
        <w:rPr>
          <w:rFonts w:cs="Times New Roman"/>
          <w:szCs w:val="20"/>
        </w:rPr>
        <w:t xml:space="preserve"> where they are compared to the </w:t>
      </w:r>
      <w:r w:rsidR="00EF7D50">
        <w:rPr>
          <w:rFonts w:cs="Times New Roman"/>
          <w:szCs w:val="20"/>
        </w:rPr>
        <w:t>validation data.</w:t>
      </w:r>
    </w:p>
    <w:p w14:paraId="15A292F3" w14:textId="64E6ECC4" w:rsidR="00CD08B0" w:rsidRPr="00F4651A" w:rsidRDefault="00CD08B0" w:rsidP="00EF7D50">
      <w:pPr>
        <w:spacing w:before="240" w:line="360" w:lineRule="auto"/>
        <w:rPr>
          <w:rFonts w:cs="Times New Roman"/>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328A2F0A" w14:textId="77777777" w:rsidTr="00963288">
        <w:trPr>
          <w:trHeight w:val="328"/>
          <w:jc w:val="center"/>
        </w:trPr>
        <w:tc>
          <w:tcPr>
            <w:tcW w:w="1239" w:type="dxa"/>
            <w:vMerge w:val="restart"/>
            <w:vAlign w:val="center"/>
          </w:tcPr>
          <w:p w14:paraId="02CC8905"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lastRenderedPageBreak/>
              <w:t>Simulation</w:t>
            </w:r>
          </w:p>
          <w:p w14:paraId="7BB12A21"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56AA1F5D"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5782086D"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7EBAE01D" w14:textId="77777777" w:rsidTr="00963288">
        <w:trPr>
          <w:trHeight w:val="328"/>
          <w:jc w:val="center"/>
        </w:trPr>
        <w:tc>
          <w:tcPr>
            <w:tcW w:w="1239" w:type="dxa"/>
            <w:vMerge/>
          </w:tcPr>
          <w:p w14:paraId="7A3B6C9E"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54C2EF5F"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5565E0A8"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4068825F" w14:textId="77777777" w:rsidR="00236CC3" w:rsidRPr="005E17D9" w:rsidRDefault="00236CC3" w:rsidP="007124E3">
            <w:pPr>
              <w:spacing w:line="240" w:lineRule="auto"/>
              <w:jc w:val="center"/>
              <w:rPr>
                <w:rFonts w:cs="Times New Roman"/>
                <w:b/>
                <w:color w:val="000000" w:themeColor="text1"/>
                <w:sz w:val="18"/>
                <w:szCs w:val="18"/>
                <w:u w:val="single"/>
              </w:rPr>
            </w:pPr>
            <w:r w:rsidRPr="005E17D9">
              <w:rPr>
                <w:rFonts w:cs="Times New Roman"/>
                <w:b/>
                <w:color w:val="000000" w:themeColor="text1"/>
                <w:sz w:val="18"/>
                <w:szCs w:val="18"/>
                <w:u w:val="single"/>
              </w:rPr>
              <w:t>L</w:t>
            </w:r>
            <w:r w:rsidRPr="005E17D9">
              <w:rPr>
                <w:rFonts w:cs="Times New Roman"/>
                <w:b/>
                <w:color w:val="000000" w:themeColor="text1"/>
                <w:sz w:val="18"/>
                <w:szCs w:val="18"/>
                <w:u w:val="single"/>
                <w:vertAlign w:val="subscript"/>
              </w:rPr>
              <w:t xml:space="preserve">x </w:t>
            </w:r>
            <w:r w:rsidRPr="005E17D9">
              <w:rPr>
                <w:rFonts w:cs="Times New Roman"/>
                <w:b/>
                <w:color w:val="000000" w:themeColor="text1"/>
                <w:sz w:val="18"/>
                <w:szCs w:val="18"/>
              </w:rPr>
              <w:t>(m</w:t>
            </w:r>
            <w:r w:rsidRPr="005E17D9">
              <w:rPr>
                <w:rFonts w:cs="Times New Roman"/>
                <w:b/>
                <w:color w:val="000000" w:themeColor="text1"/>
                <w:sz w:val="18"/>
                <w:szCs w:val="18"/>
                <w:vertAlign w:val="superscript"/>
              </w:rPr>
              <w:t>-1</w:t>
            </w:r>
            <w:r w:rsidRPr="005E17D9">
              <w:rPr>
                <w:rFonts w:cs="Times New Roman"/>
                <w:b/>
                <w:color w:val="000000" w:themeColor="text1"/>
                <w:sz w:val="18"/>
                <w:szCs w:val="18"/>
              </w:rPr>
              <w:t>)</w:t>
            </w:r>
          </w:p>
        </w:tc>
        <w:tc>
          <w:tcPr>
            <w:tcW w:w="1027" w:type="dxa"/>
            <w:vAlign w:val="center"/>
          </w:tcPr>
          <w:p w14:paraId="045E3B3A"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2E12C2D7"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20C97060"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6AE8C42D"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386F915E" w14:textId="77777777" w:rsidTr="00963288">
        <w:trPr>
          <w:jc w:val="center"/>
        </w:trPr>
        <w:tc>
          <w:tcPr>
            <w:tcW w:w="1239" w:type="dxa"/>
          </w:tcPr>
          <w:p w14:paraId="6234BCC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12</w:t>
            </w:r>
          </w:p>
        </w:tc>
        <w:tc>
          <w:tcPr>
            <w:tcW w:w="1027" w:type="dxa"/>
          </w:tcPr>
          <w:p w14:paraId="1C3B356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267D583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31AED422"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0.001</w:t>
            </w:r>
          </w:p>
        </w:tc>
        <w:tc>
          <w:tcPr>
            <w:tcW w:w="1027" w:type="dxa"/>
          </w:tcPr>
          <w:p w14:paraId="1B0CEA2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597EBC4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6E0A6DF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0.223</w:t>
            </w:r>
          </w:p>
        </w:tc>
        <w:tc>
          <w:tcPr>
            <w:tcW w:w="1027" w:type="dxa"/>
          </w:tcPr>
          <w:p w14:paraId="2128E1E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0.095</w:t>
            </w:r>
          </w:p>
        </w:tc>
      </w:tr>
      <w:tr w:rsidR="00963288" w:rsidRPr="007124E3" w14:paraId="5B11ECE6" w14:textId="77777777" w:rsidTr="00963288">
        <w:trPr>
          <w:jc w:val="center"/>
        </w:trPr>
        <w:tc>
          <w:tcPr>
            <w:tcW w:w="1239" w:type="dxa"/>
          </w:tcPr>
          <w:p w14:paraId="2B28A84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13</w:t>
            </w:r>
          </w:p>
        </w:tc>
        <w:tc>
          <w:tcPr>
            <w:tcW w:w="1027" w:type="dxa"/>
          </w:tcPr>
          <w:p w14:paraId="51CD740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51EA0E0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B284329"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0.01</w:t>
            </w:r>
          </w:p>
        </w:tc>
        <w:tc>
          <w:tcPr>
            <w:tcW w:w="1027" w:type="dxa"/>
          </w:tcPr>
          <w:p w14:paraId="72A54CF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A868E1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706445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0.373</w:t>
            </w:r>
          </w:p>
        </w:tc>
        <w:tc>
          <w:tcPr>
            <w:tcW w:w="1027" w:type="dxa"/>
          </w:tcPr>
          <w:p w14:paraId="3679006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0.129</w:t>
            </w:r>
          </w:p>
        </w:tc>
      </w:tr>
      <w:tr w:rsidR="00963288" w:rsidRPr="007124E3" w14:paraId="2425589B" w14:textId="77777777" w:rsidTr="00963288">
        <w:trPr>
          <w:jc w:val="center"/>
        </w:trPr>
        <w:tc>
          <w:tcPr>
            <w:tcW w:w="1239" w:type="dxa"/>
          </w:tcPr>
          <w:p w14:paraId="59BA203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14</w:t>
            </w:r>
          </w:p>
        </w:tc>
        <w:tc>
          <w:tcPr>
            <w:tcW w:w="1027" w:type="dxa"/>
          </w:tcPr>
          <w:p w14:paraId="54722CE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B3174B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3580977"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0.02</w:t>
            </w:r>
          </w:p>
        </w:tc>
        <w:tc>
          <w:tcPr>
            <w:tcW w:w="1027" w:type="dxa"/>
          </w:tcPr>
          <w:p w14:paraId="13700AC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C5A212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38B78D9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0.397</w:t>
            </w:r>
          </w:p>
        </w:tc>
        <w:tc>
          <w:tcPr>
            <w:tcW w:w="1027" w:type="dxa"/>
          </w:tcPr>
          <w:p w14:paraId="74C0D12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0.135</w:t>
            </w:r>
          </w:p>
        </w:tc>
      </w:tr>
      <w:tr w:rsidR="00963288" w:rsidRPr="007124E3" w14:paraId="5924A0E4" w14:textId="77777777" w:rsidTr="00963288">
        <w:trPr>
          <w:jc w:val="center"/>
        </w:trPr>
        <w:tc>
          <w:tcPr>
            <w:tcW w:w="1239" w:type="dxa"/>
          </w:tcPr>
          <w:p w14:paraId="47C5010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15</w:t>
            </w:r>
          </w:p>
        </w:tc>
        <w:tc>
          <w:tcPr>
            <w:tcW w:w="1027" w:type="dxa"/>
          </w:tcPr>
          <w:p w14:paraId="6BC6729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727ECE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1B7CA69"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0.03</w:t>
            </w:r>
          </w:p>
        </w:tc>
        <w:tc>
          <w:tcPr>
            <w:tcW w:w="1027" w:type="dxa"/>
          </w:tcPr>
          <w:p w14:paraId="52DCE0F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7EAFD7E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3AFB514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0.405</w:t>
            </w:r>
          </w:p>
        </w:tc>
        <w:tc>
          <w:tcPr>
            <w:tcW w:w="1027" w:type="dxa"/>
          </w:tcPr>
          <w:p w14:paraId="566AC56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0.138</w:t>
            </w:r>
          </w:p>
        </w:tc>
      </w:tr>
      <w:tr w:rsidR="00963288" w:rsidRPr="007124E3" w14:paraId="17AB8738" w14:textId="77777777" w:rsidTr="00963288">
        <w:trPr>
          <w:jc w:val="center"/>
        </w:trPr>
        <w:tc>
          <w:tcPr>
            <w:tcW w:w="1239" w:type="dxa"/>
          </w:tcPr>
          <w:p w14:paraId="6D3D30C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16</w:t>
            </w:r>
          </w:p>
        </w:tc>
        <w:tc>
          <w:tcPr>
            <w:tcW w:w="1027" w:type="dxa"/>
          </w:tcPr>
          <w:p w14:paraId="5F8630D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A0C986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0404BCB"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0.04</w:t>
            </w:r>
          </w:p>
        </w:tc>
        <w:tc>
          <w:tcPr>
            <w:tcW w:w="1027" w:type="dxa"/>
          </w:tcPr>
          <w:p w14:paraId="0DA8551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DD4D22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388F25F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0.411</w:t>
            </w:r>
          </w:p>
        </w:tc>
        <w:tc>
          <w:tcPr>
            <w:tcW w:w="1027" w:type="dxa"/>
          </w:tcPr>
          <w:p w14:paraId="66B061F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0.140</w:t>
            </w:r>
          </w:p>
        </w:tc>
      </w:tr>
      <w:tr w:rsidR="00963288" w:rsidRPr="007124E3" w14:paraId="032B2750" w14:textId="77777777" w:rsidTr="00963288">
        <w:trPr>
          <w:jc w:val="center"/>
        </w:trPr>
        <w:tc>
          <w:tcPr>
            <w:tcW w:w="1239" w:type="dxa"/>
          </w:tcPr>
          <w:p w14:paraId="2A6F293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17</w:t>
            </w:r>
          </w:p>
        </w:tc>
        <w:tc>
          <w:tcPr>
            <w:tcW w:w="1027" w:type="dxa"/>
          </w:tcPr>
          <w:p w14:paraId="058BF8F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65DB167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20F99AF0"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0.045</w:t>
            </w:r>
          </w:p>
        </w:tc>
        <w:tc>
          <w:tcPr>
            <w:tcW w:w="1027" w:type="dxa"/>
          </w:tcPr>
          <w:p w14:paraId="22B9BC8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A81A07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69F5DBE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0.413</w:t>
            </w:r>
          </w:p>
        </w:tc>
        <w:tc>
          <w:tcPr>
            <w:tcW w:w="1027" w:type="dxa"/>
          </w:tcPr>
          <w:p w14:paraId="1801411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79D577B2" w14:textId="77777777" w:rsidTr="00963288">
        <w:trPr>
          <w:jc w:val="center"/>
        </w:trPr>
        <w:tc>
          <w:tcPr>
            <w:tcW w:w="1239" w:type="dxa"/>
          </w:tcPr>
          <w:p w14:paraId="298FE9A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18</w:t>
            </w:r>
          </w:p>
        </w:tc>
        <w:tc>
          <w:tcPr>
            <w:tcW w:w="1027" w:type="dxa"/>
          </w:tcPr>
          <w:p w14:paraId="1102767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2688A8A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3BBB3B6"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0.06</w:t>
            </w:r>
          </w:p>
        </w:tc>
        <w:tc>
          <w:tcPr>
            <w:tcW w:w="1027" w:type="dxa"/>
          </w:tcPr>
          <w:p w14:paraId="32EA362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5E2CDC6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7A10FC0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0.420</w:t>
            </w:r>
          </w:p>
        </w:tc>
        <w:tc>
          <w:tcPr>
            <w:tcW w:w="1027" w:type="dxa"/>
          </w:tcPr>
          <w:p w14:paraId="78A1FF8B"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0.144</w:t>
            </w:r>
          </w:p>
        </w:tc>
      </w:tr>
      <w:tr w:rsidR="00963288" w:rsidRPr="007124E3" w14:paraId="1A6A7952" w14:textId="77777777" w:rsidTr="00963288">
        <w:trPr>
          <w:jc w:val="center"/>
        </w:trPr>
        <w:tc>
          <w:tcPr>
            <w:tcW w:w="1239" w:type="dxa"/>
          </w:tcPr>
          <w:p w14:paraId="0D5DDFC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19</w:t>
            </w:r>
          </w:p>
        </w:tc>
        <w:tc>
          <w:tcPr>
            <w:tcW w:w="1027" w:type="dxa"/>
          </w:tcPr>
          <w:p w14:paraId="655E8F5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77AEB3D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0436C6E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0.07</w:t>
            </w:r>
          </w:p>
        </w:tc>
        <w:tc>
          <w:tcPr>
            <w:tcW w:w="1027" w:type="dxa"/>
          </w:tcPr>
          <w:p w14:paraId="447A615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5F622E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6EA4A90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0.423</w:t>
            </w:r>
          </w:p>
        </w:tc>
        <w:tc>
          <w:tcPr>
            <w:tcW w:w="1027" w:type="dxa"/>
          </w:tcPr>
          <w:p w14:paraId="3DF5D148"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0.145</w:t>
            </w:r>
          </w:p>
        </w:tc>
      </w:tr>
      <w:tr w:rsidR="00963288" w:rsidRPr="007124E3" w14:paraId="38070DF9" w14:textId="77777777" w:rsidTr="00963288">
        <w:trPr>
          <w:jc w:val="center"/>
        </w:trPr>
        <w:tc>
          <w:tcPr>
            <w:tcW w:w="1239" w:type="dxa"/>
          </w:tcPr>
          <w:p w14:paraId="01BD012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20</w:t>
            </w:r>
          </w:p>
        </w:tc>
        <w:tc>
          <w:tcPr>
            <w:tcW w:w="1027" w:type="dxa"/>
          </w:tcPr>
          <w:p w14:paraId="4AE2F2A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7F83488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A818648"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0.08</w:t>
            </w:r>
          </w:p>
        </w:tc>
        <w:tc>
          <w:tcPr>
            <w:tcW w:w="1027" w:type="dxa"/>
          </w:tcPr>
          <w:p w14:paraId="0609571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F5EEC8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67A451A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0.426</w:t>
            </w:r>
          </w:p>
        </w:tc>
        <w:tc>
          <w:tcPr>
            <w:tcW w:w="1027" w:type="dxa"/>
          </w:tcPr>
          <w:p w14:paraId="25DD5B5F"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0.146</w:t>
            </w:r>
          </w:p>
        </w:tc>
      </w:tr>
      <w:tr w:rsidR="00963288" w:rsidRPr="007124E3" w14:paraId="0DBC7268" w14:textId="77777777" w:rsidTr="00963288">
        <w:trPr>
          <w:jc w:val="center"/>
        </w:trPr>
        <w:tc>
          <w:tcPr>
            <w:tcW w:w="1239" w:type="dxa"/>
          </w:tcPr>
          <w:p w14:paraId="01AFE7B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21</w:t>
            </w:r>
          </w:p>
        </w:tc>
        <w:tc>
          <w:tcPr>
            <w:tcW w:w="1027" w:type="dxa"/>
          </w:tcPr>
          <w:p w14:paraId="545944A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7FAB871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26A9F0C"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0.09</w:t>
            </w:r>
          </w:p>
        </w:tc>
        <w:tc>
          <w:tcPr>
            <w:tcW w:w="1027" w:type="dxa"/>
          </w:tcPr>
          <w:p w14:paraId="7F648EF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FCD5A1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140625C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0.430</w:t>
            </w:r>
          </w:p>
        </w:tc>
        <w:tc>
          <w:tcPr>
            <w:tcW w:w="1027" w:type="dxa"/>
          </w:tcPr>
          <w:p w14:paraId="4AE3518D"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0.148</w:t>
            </w:r>
          </w:p>
        </w:tc>
      </w:tr>
      <w:tr w:rsidR="00963288" w:rsidRPr="007124E3" w14:paraId="2A12DE19" w14:textId="77777777" w:rsidTr="00963288">
        <w:trPr>
          <w:jc w:val="center"/>
        </w:trPr>
        <w:tc>
          <w:tcPr>
            <w:tcW w:w="1239" w:type="dxa"/>
          </w:tcPr>
          <w:p w14:paraId="117DADA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22</w:t>
            </w:r>
          </w:p>
        </w:tc>
        <w:tc>
          <w:tcPr>
            <w:tcW w:w="1027" w:type="dxa"/>
          </w:tcPr>
          <w:p w14:paraId="1D7B265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187AFFE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1B7CCA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0.5</w:t>
            </w:r>
          </w:p>
        </w:tc>
        <w:tc>
          <w:tcPr>
            <w:tcW w:w="1027" w:type="dxa"/>
          </w:tcPr>
          <w:p w14:paraId="43341CE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145C72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Variable</w:t>
            </w:r>
          </w:p>
        </w:tc>
        <w:tc>
          <w:tcPr>
            <w:tcW w:w="1027" w:type="dxa"/>
          </w:tcPr>
          <w:p w14:paraId="2CF4DE1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0.484</w:t>
            </w:r>
          </w:p>
        </w:tc>
        <w:tc>
          <w:tcPr>
            <w:tcW w:w="1027" w:type="dxa"/>
          </w:tcPr>
          <w:p w14:paraId="48F99696"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0.169</w:t>
            </w:r>
          </w:p>
        </w:tc>
      </w:tr>
    </w:tbl>
    <w:p w14:paraId="7B7E6371" w14:textId="7C195ADF" w:rsidR="00236CC3" w:rsidRPr="00F4651A" w:rsidRDefault="00236CC3" w:rsidP="00EA7D40">
      <w:pPr>
        <w:pStyle w:val="Caption"/>
      </w:pPr>
      <w:bookmarkStart w:id="33" w:name="_Ref378932234"/>
      <w:r w:rsidRPr="00F4651A">
        <w:t xml:space="preserve">Table </w:t>
      </w:r>
      <w:r w:rsidRPr="00F4651A">
        <w:fldChar w:fldCharType="begin"/>
      </w:r>
      <w:r w:rsidRPr="00F4651A">
        <w:instrText xml:space="preserve"> SEQ Table \* ARABIC </w:instrText>
      </w:r>
      <w:r w:rsidRPr="00F4651A">
        <w:fldChar w:fldCharType="separate"/>
      </w:r>
      <w:r w:rsidR="00ED1266">
        <w:rPr>
          <w:noProof/>
        </w:rPr>
        <w:t>7</w:t>
      </w:r>
      <w:r w:rsidRPr="00F4651A">
        <w:rPr>
          <w:noProof/>
        </w:rPr>
        <w:fldChar w:fldCharType="end"/>
      </w:r>
      <w:bookmarkEnd w:id="33"/>
      <w:r w:rsidRPr="00F4651A">
        <w:t xml:space="preserve">. Summary of simulations run to investigate the sensitivity of the </w:t>
      </w:r>
      <w:proofErr w:type="spellStart"/>
      <w:r w:rsidRPr="00F4651A">
        <w:t>CFD</w:t>
      </w:r>
      <w:proofErr w:type="spellEnd"/>
      <w:r w:rsidRPr="00F4651A">
        <w:t xml:space="preserve"> model to the prescribed value of </w:t>
      </w:r>
      <w:r w:rsidRPr="00F4651A">
        <w:rPr>
          <w:rStyle w:val="MathsChar"/>
          <w:szCs w:val="20"/>
        </w:rPr>
        <w:t>L</w:t>
      </w:r>
      <w:r w:rsidRPr="00F4651A">
        <w:rPr>
          <w:rStyle w:val="MathsChar"/>
          <w:szCs w:val="20"/>
          <w:vertAlign w:val="subscript"/>
        </w:rPr>
        <w:t xml:space="preserve">x </w:t>
      </w:r>
      <w:r w:rsidR="005E17D9">
        <w:t>with a variable canopy height</w:t>
      </w:r>
      <w:r w:rsidRPr="00F4651A">
        <w:t>.</w:t>
      </w:r>
    </w:p>
    <w:p w14:paraId="3AB9EF18" w14:textId="77777777" w:rsidR="00236CC3" w:rsidRPr="00F4651A" w:rsidRDefault="00236CC3" w:rsidP="00EA7D40">
      <w:pPr>
        <w:pStyle w:val="Caption"/>
      </w:pPr>
    </w:p>
    <w:p w14:paraId="0A164E1A" w14:textId="77777777" w:rsidR="00236CC3" w:rsidRPr="00F4651A" w:rsidRDefault="00236CC3" w:rsidP="00EA7D40">
      <w:pPr>
        <w:keepNext/>
        <w:spacing w:after="0" w:line="360" w:lineRule="auto"/>
        <w:jc w:val="center"/>
        <w:rPr>
          <w:rFonts w:cs="Times New Roman"/>
          <w:szCs w:val="20"/>
        </w:rPr>
      </w:pPr>
      <w:r w:rsidRPr="00F4651A">
        <w:rPr>
          <w:rFonts w:cs="Times New Roman"/>
          <w:noProof/>
          <w:szCs w:val="20"/>
          <w:lang w:eastAsia="en-IE"/>
        </w:rPr>
        <w:drawing>
          <wp:inline distT="0" distB="0" distL="0" distR="0" wp14:anchorId="6195A226" wp14:editId="447A73A8">
            <wp:extent cx="5151480" cy="2664000"/>
            <wp:effectExtent l="19050" t="0" r="0" b="0"/>
            <wp:docPr id="1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151480" cy="2664000"/>
                    </a:xfrm>
                    <a:prstGeom prst="rect">
                      <a:avLst/>
                    </a:prstGeom>
                    <a:noFill/>
                    <a:ln w="9525">
                      <a:noFill/>
                      <a:miter lim="800000"/>
                      <a:headEnd/>
                      <a:tailEnd/>
                    </a:ln>
                  </pic:spPr>
                </pic:pic>
              </a:graphicData>
            </a:graphic>
          </wp:inline>
        </w:drawing>
      </w:r>
    </w:p>
    <w:p w14:paraId="14BF01E2" w14:textId="6DB5E9CF" w:rsidR="00236CC3" w:rsidRPr="00F4651A" w:rsidRDefault="00236CC3" w:rsidP="00EA7D40">
      <w:pPr>
        <w:pStyle w:val="Caption"/>
      </w:pPr>
      <w:bookmarkStart w:id="34" w:name="_Ref378932359"/>
      <w:r w:rsidRPr="00F4651A">
        <w:t xml:space="preserve">Figure </w:t>
      </w:r>
      <w:r w:rsidRPr="00F4651A">
        <w:fldChar w:fldCharType="begin"/>
      </w:r>
      <w:r w:rsidRPr="00F4651A">
        <w:instrText xml:space="preserve"> SEQ Figure \* ARABIC </w:instrText>
      </w:r>
      <w:r w:rsidRPr="00F4651A">
        <w:fldChar w:fldCharType="separate"/>
      </w:r>
      <w:r w:rsidR="00ED1266">
        <w:rPr>
          <w:noProof/>
        </w:rPr>
        <w:t>13</w:t>
      </w:r>
      <w:r w:rsidRPr="00F4651A">
        <w:rPr>
          <w:noProof/>
        </w:rPr>
        <w:fldChar w:fldCharType="end"/>
      </w:r>
      <w:bookmarkEnd w:id="34"/>
      <w:r w:rsidRPr="00F4651A">
        <w:t>. The results of Simulations 12-22 are represented by the purple oversized data points. Th</w:t>
      </w:r>
      <w:r w:rsidR="00D71E16">
        <w:t xml:space="preserve">e reference </w:t>
      </w:r>
      <w:r w:rsidRPr="00F4651A">
        <w:t xml:space="preserve">numbers shown correspond to the simulation numbers given in </w:t>
      </w:r>
      <w:r w:rsidRPr="00F4651A">
        <w:fldChar w:fldCharType="begin"/>
      </w:r>
      <w:r w:rsidRPr="00F4651A">
        <w:instrText xml:space="preserve"> REF _Ref378932234 \h </w:instrText>
      </w:r>
      <w:r w:rsidR="00170AF0" w:rsidRPr="00F4651A">
        <w:instrText xml:space="preserve"> \* MERGEFORMAT </w:instrText>
      </w:r>
      <w:r w:rsidRPr="00F4651A">
        <w:fldChar w:fldCharType="separate"/>
      </w:r>
      <w:r w:rsidR="00ED1266" w:rsidRPr="00F4651A">
        <w:t xml:space="preserve">Table </w:t>
      </w:r>
      <w:r w:rsidR="00ED1266">
        <w:rPr>
          <w:noProof/>
        </w:rPr>
        <w:t>7</w:t>
      </w:r>
      <w:r w:rsidRPr="00F4651A">
        <w:fldChar w:fldCharType="end"/>
      </w:r>
      <w:r w:rsidRPr="00F4651A">
        <w:t>.</w:t>
      </w:r>
    </w:p>
    <w:p w14:paraId="7EB7E4AF" w14:textId="49961D10" w:rsidR="00236CC3" w:rsidRPr="00F4651A" w:rsidRDefault="00236CC3" w:rsidP="00EA7D40">
      <w:pPr>
        <w:spacing w:before="240" w:line="360" w:lineRule="auto"/>
        <w:rPr>
          <w:rFonts w:cs="Times New Roman"/>
          <w:szCs w:val="20"/>
        </w:rPr>
      </w:pPr>
      <w:r w:rsidRPr="00F4651A">
        <w:rPr>
          <w:rFonts w:cs="Times New Roman"/>
          <w:szCs w:val="20"/>
        </w:rPr>
        <w:t xml:space="preserve">As can be seen in </w:t>
      </w:r>
      <w:r w:rsidRPr="00F4651A">
        <w:rPr>
          <w:rFonts w:cs="Times New Roman"/>
          <w:szCs w:val="20"/>
        </w:rPr>
        <w:fldChar w:fldCharType="begin"/>
      </w:r>
      <w:r w:rsidRPr="00F4651A">
        <w:rPr>
          <w:rFonts w:cs="Times New Roman"/>
          <w:szCs w:val="20"/>
        </w:rPr>
        <w:instrText xml:space="preserve"> REF _Ref378932359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13</w:t>
      </w:r>
      <w:r w:rsidRPr="00F4651A">
        <w:rPr>
          <w:rFonts w:cs="Times New Roman"/>
          <w:szCs w:val="20"/>
        </w:rPr>
        <w:fldChar w:fldCharType="end"/>
      </w:r>
      <w:r w:rsidR="005E17D9">
        <w:rPr>
          <w:rFonts w:cs="Times New Roman"/>
          <w:szCs w:val="20"/>
        </w:rPr>
        <w:t>,</w:t>
      </w:r>
      <w:r w:rsidRPr="00F4651A">
        <w:rPr>
          <w:rFonts w:cs="Times New Roman"/>
          <w:szCs w:val="20"/>
        </w:rPr>
        <w:t xml:space="preserve"> the </w:t>
      </w:r>
      <w:proofErr w:type="spellStart"/>
      <w:r w:rsidRPr="00F4651A">
        <w:rPr>
          <w:rFonts w:cs="Times New Roman"/>
          <w:szCs w:val="20"/>
        </w:rPr>
        <w:t>CFD</w:t>
      </w:r>
      <w:proofErr w:type="spellEnd"/>
      <w:r w:rsidRPr="00F4651A">
        <w:rPr>
          <w:rFonts w:cs="Times New Roman"/>
          <w:szCs w:val="20"/>
        </w:rPr>
        <w:t xml:space="preserve"> simulation is significantly more sensitive to the prescribed value of the canopy loss coefficient. It is possible to bring the simulated value of both </w:t>
      </w:r>
      <w:r w:rsidRPr="00F4651A">
        <w:rPr>
          <w:rStyle w:val="MathsChar"/>
          <w:rFonts w:cs="Times New Roman"/>
          <w:szCs w:val="20"/>
        </w:rPr>
        <w:t>α</w:t>
      </w:r>
      <w:r w:rsidRPr="00F4651A">
        <w:rPr>
          <w:rFonts w:cs="Times New Roman"/>
          <w:szCs w:val="20"/>
        </w:rPr>
        <w:t xml:space="preserve"> and TI into the desired neutral range by applying a canopy loss coefficient of 0.5 m</w:t>
      </w:r>
      <w:r w:rsidRPr="00F4651A">
        <w:rPr>
          <w:rFonts w:cs="Times New Roman"/>
          <w:szCs w:val="20"/>
          <w:vertAlign w:val="superscript"/>
        </w:rPr>
        <w:t>-1</w:t>
      </w:r>
      <w:r w:rsidRPr="00F4651A">
        <w:rPr>
          <w:rFonts w:cs="Times New Roman"/>
          <w:szCs w:val="20"/>
        </w:rPr>
        <w:t xml:space="preserve"> as used in simulation No. 22.  </w:t>
      </w:r>
    </w:p>
    <w:p w14:paraId="6FCD0682" w14:textId="77777777" w:rsidR="00236CC3" w:rsidRPr="00F4651A" w:rsidRDefault="00614F3F" w:rsidP="00EC0122">
      <w:pPr>
        <w:pStyle w:val="Heading3"/>
      </w:pPr>
      <w:r w:rsidRPr="00F4651A">
        <w:t>4.2.3</w:t>
      </w:r>
      <w:r w:rsidR="00236CC3" w:rsidRPr="00F4651A">
        <w:t xml:space="preserve"> </w:t>
      </w:r>
      <w:bookmarkStart w:id="35" w:name="_Ref379807375"/>
      <w:r w:rsidR="00236CC3" w:rsidRPr="00F4651A">
        <w:t xml:space="preserve">Canopy loss coefficient, </w:t>
      </w:r>
      <w:proofErr w:type="gramStart"/>
      <w:r w:rsidR="00236CC3" w:rsidRPr="00F4651A">
        <w:rPr>
          <w:rStyle w:val="MathsChar"/>
        </w:rPr>
        <w:t>L</w:t>
      </w:r>
      <w:r w:rsidR="00236CC3" w:rsidRPr="00F4651A">
        <w:rPr>
          <w:rStyle w:val="MathsChar"/>
          <w:vertAlign w:val="subscript"/>
        </w:rPr>
        <w:t xml:space="preserve">x </w:t>
      </w:r>
      <w:r w:rsidR="00236CC3" w:rsidRPr="00F4651A">
        <w:rPr>
          <w:rStyle w:val="MathsChar"/>
        </w:rPr>
        <w:t>:</w:t>
      </w:r>
      <w:proofErr w:type="gramEnd"/>
      <w:r w:rsidR="00236CC3" w:rsidRPr="00F4651A">
        <w:rPr>
          <w:rStyle w:val="MathsChar"/>
          <w:vertAlign w:val="subscript"/>
        </w:rPr>
        <w:t xml:space="preserve"> </w:t>
      </w:r>
      <w:r w:rsidR="00236CC3" w:rsidRPr="00F4651A">
        <w:t xml:space="preserve">Constant </w:t>
      </w:r>
      <w:proofErr w:type="spellStart"/>
      <w:r w:rsidR="00236CC3" w:rsidRPr="00F4651A">
        <w:rPr>
          <w:rStyle w:val="MathsChar"/>
        </w:rPr>
        <w:t>h</w:t>
      </w:r>
      <w:r w:rsidR="00236CC3" w:rsidRPr="00F4651A">
        <w:rPr>
          <w:rStyle w:val="MathsChar"/>
          <w:vertAlign w:val="subscript"/>
        </w:rPr>
        <w:t>c</w:t>
      </w:r>
      <w:bookmarkEnd w:id="35"/>
      <w:proofErr w:type="spellEnd"/>
    </w:p>
    <w:p w14:paraId="277F89A9" w14:textId="621200F7" w:rsidR="00236CC3" w:rsidRPr="00F4651A" w:rsidRDefault="00236CC3" w:rsidP="00EC0122">
      <w:pPr>
        <w:spacing w:before="240" w:line="360" w:lineRule="auto"/>
        <w:rPr>
          <w:rFonts w:cs="Times New Roman"/>
          <w:szCs w:val="20"/>
        </w:rPr>
      </w:pPr>
      <w:r w:rsidRPr="00F4651A">
        <w:rPr>
          <w:rFonts w:cs="Times New Roman"/>
          <w:szCs w:val="20"/>
        </w:rPr>
        <w:t xml:space="preserve">We now examine sensitivity of the </w:t>
      </w:r>
      <w:proofErr w:type="spellStart"/>
      <w:r w:rsidRPr="00F4651A">
        <w:rPr>
          <w:rFonts w:cs="Times New Roman"/>
          <w:szCs w:val="20"/>
        </w:rPr>
        <w:t>CFD</w:t>
      </w:r>
      <w:proofErr w:type="spellEnd"/>
      <w:r w:rsidRPr="00F4651A">
        <w:rPr>
          <w:rFonts w:cs="Times New Roman"/>
          <w:szCs w:val="20"/>
        </w:rPr>
        <w:t xml:space="preserve"> simulation</w:t>
      </w:r>
      <w:r w:rsidR="00FD4405">
        <w:rPr>
          <w:rFonts w:cs="Times New Roman"/>
          <w:szCs w:val="20"/>
        </w:rPr>
        <w:t>s</w:t>
      </w:r>
      <w:r w:rsidRPr="00F4651A">
        <w:rPr>
          <w:rFonts w:cs="Times New Roman"/>
          <w:szCs w:val="20"/>
        </w:rPr>
        <w:t xml:space="preserve"> to the prescribed value of </w:t>
      </w:r>
      <w:r w:rsidRPr="00F4651A">
        <w:rPr>
          <w:rStyle w:val="MathsChar"/>
          <w:rFonts w:cs="Times New Roman"/>
          <w:szCs w:val="20"/>
        </w:rPr>
        <w:t>L</w:t>
      </w:r>
      <w:r w:rsidRPr="00F4651A">
        <w:rPr>
          <w:rStyle w:val="MathsChar"/>
          <w:rFonts w:cs="Times New Roman"/>
          <w:szCs w:val="20"/>
          <w:vertAlign w:val="subscript"/>
        </w:rPr>
        <w:t>x</w:t>
      </w:r>
      <w:r w:rsidRPr="00F4651A">
        <w:rPr>
          <w:rFonts w:cs="Times New Roman"/>
          <w:szCs w:val="20"/>
        </w:rPr>
        <w:t xml:space="preserve"> when using a constant rather than a variable canopy height. Firstly, the canopy height was set to 11</w:t>
      </w:r>
      <w:r w:rsidR="00F644BF" w:rsidRPr="00F4651A">
        <w:rPr>
          <w:rFonts w:cs="Times New Roman"/>
          <w:szCs w:val="20"/>
        </w:rPr>
        <w:t xml:space="preserve"> </w:t>
      </w:r>
      <w:r w:rsidRPr="00F4651A">
        <w:rPr>
          <w:rFonts w:cs="Times New Roman"/>
          <w:szCs w:val="20"/>
        </w:rPr>
        <w:t xml:space="preserve">m which is the average of the canopy height data summarised in </w:t>
      </w:r>
      <w:r w:rsidRPr="00F4651A">
        <w:rPr>
          <w:rFonts w:cs="Times New Roman"/>
          <w:szCs w:val="20"/>
        </w:rPr>
        <w:fldChar w:fldCharType="begin"/>
      </w:r>
      <w:r w:rsidRPr="00F4651A">
        <w:rPr>
          <w:rFonts w:cs="Times New Roman"/>
          <w:szCs w:val="20"/>
        </w:rPr>
        <w:instrText xml:space="preserve"> REF _Ref373855307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9</w:t>
      </w:r>
      <w:r w:rsidRPr="00F4651A">
        <w:rPr>
          <w:rFonts w:cs="Times New Roman"/>
          <w:szCs w:val="20"/>
        </w:rPr>
        <w:fldChar w:fldCharType="end"/>
      </w:r>
      <w:r w:rsidRPr="00F4651A">
        <w:rPr>
          <w:rFonts w:cs="Times New Roman"/>
          <w:szCs w:val="20"/>
        </w:rPr>
        <w:t xml:space="preserve">. The simulations conducted using this height are summarised in </w:t>
      </w:r>
      <w:r w:rsidRPr="00F4651A">
        <w:rPr>
          <w:rFonts w:cs="Times New Roman"/>
          <w:szCs w:val="20"/>
        </w:rPr>
        <w:fldChar w:fldCharType="begin"/>
      </w:r>
      <w:r w:rsidRPr="00F4651A">
        <w:rPr>
          <w:rFonts w:cs="Times New Roman"/>
          <w:szCs w:val="20"/>
        </w:rPr>
        <w:instrText xml:space="preserve"> REF _Ref379185543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8</w:t>
      </w:r>
      <w:r w:rsidRPr="00F4651A">
        <w:rPr>
          <w:rFonts w:cs="Times New Roman"/>
          <w:szCs w:val="20"/>
        </w:rPr>
        <w:fldChar w:fldCharType="end"/>
      </w:r>
      <w:r w:rsidRPr="00F4651A">
        <w:rPr>
          <w:rFonts w:cs="Times New Roman"/>
          <w:szCs w:val="20"/>
        </w:rPr>
        <w:t xml:space="preserve">. </w:t>
      </w:r>
    </w:p>
    <w:p w14:paraId="7BD70C5A" w14:textId="5E489F97" w:rsidR="00F07AB4" w:rsidRPr="00F4651A" w:rsidRDefault="00236CC3" w:rsidP="00EC0122">
      <w:pPr>
        <w:spacing w:line="360" w:lineRule="auto"/>
        <w:rPr>
          <w:rFonts w:cs="Times New Roman"/>
          <w:szCs w:val="20"/>
        </w:rPr>
      </w:pPr>
      <w:r w:rsidRPr="00F4651A">
        <w:rPr>
          <w:rFonts w:cs="Times New Roman"/>
          <w:szCs w:val="20"/>
        </w:rPr>
        <w:lastRenderedPageBreak/>
        <w:t>The canopy height was then gradually increased to the average value of 30</w:t>
      </w:r>
      <w:r w:rsidR="00F644BF" w:rsidRPr="00F4651A">
        <w:rPr>
          <w:rFonts w:cs="Times New Roman"/>
          <w:szCs w:val="20"/>
        </w:rPr>
        <w:t xml:space="preserve"> </w:t>
      </w:r>
      <w:r w:rsidR="00CE1EDB">
        <w:rPr>
          <w:rFonts w:cs="Times New Roman"/>
          <w:szCs w:val="20"/>
        </w:rPr>
        <w:t xml:space="preserve">m stated in </w:t>
      </w:r>
      <w:proofErr w:type="spellStart"/>
      <w:r w:rsidR="00A35DB6">
        <w:rPr>
          <w:rFonts w:cs="Times New Roman"/>
          <w:szCs w:val="20"/>
        </w:rPr>
        <w:t>Texier</w:t>
      </w:r>
      <w:proofErr w:type="spellEnd"/>
      <w:r w:rsidR="00A35DB6">
        <w:rPr>
          <w:rFonts w:cs="Times New Roman"/>
          <w:szCs w:val="20"/>
        </w:rPr>
        <w:t xml:space="preserve"> et al. (</w:t>
      </w:r>
      <w:r w:rsidRPr="00F4651A">
        <w:rPr>
          <w:rFonts w:cs="Times New Roman"/>
          <w:szCs w:val="20"/>
        </w:rPr>
        <w:t>2010</w:t>
      </w:r>
      <w:r w:rsidR="00A35DB6">
        <w:rPr>
          <w:rFonts w:cs="Times New Roman"/>
          <w:szCs w:val="20"/>
        </w:rPr>
        <w:t>)</w:t>
      </w:r>
      <w:r w:rsidRPr="00F4651A">
        <w:rPr>
          <w:rFonts w:cs="Times New Roman"/>
          <w:szCs w:val="20"/>
        </w:rPr>
        <w:t xml:space="preserve">. These simulations are summarised in </w:t>
      </w:r>
      <w:r w:rsidRPr="00F4651A">
        <w:rPr>
          <w:rFonts w:cs="Times New Roman"/>
          <w:szCs w:val="20"/>
        </w:rPr>
        <w:fldChar w:fldCharType="begin"/>
      </w:r>
      <w:r w:rsidRPr="00F4651A">
        <w:rPr>
          <w:rFonts w:cs="Times New Roman"/>
          <w:szCs w:val="20"/>
        </w:rPr>
        <w:instrText xml:space="preserve"> REF _Ref379294308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9</w:t>
      </w:r>
      <w:r w:rsidRPr="00F4651A">
        <w:rPr>
          <w:rFonts w:cs="Times New Roman"/>
          <w:szCs w:val="20"/>
        </w:rPr>
        <w:fldChar w:fldCharType="end"/>
      </w:r>
      <w:r w:rsidRPr="00F4651A">
        <w:rPr>
          <w:rFonts w:cs="Times New Roman"/>
          <w:szCs w:val="20"/>
        </w:rPr>
        <w:t xml:space="preserve"> to </w:t>
      </w:r>
      <w:r w:rsidRPr="00F4651A">
        <w:rPr>
          <w:rFonts w:cs="Times New Roman"/>
          <w:szCs w:val="20"/>
        </w:rPr>
        <w:fldChar w:fldCharType="begin"/>
      </w:r>
      <w:r w:rsidRPr="00F4651A">
        <w:rPr>
          <w:rFonts w:cs="Times New Roman"/>
          <w:szCs w:val="20"/>
        </w:rPr>
        <w:instrText xml:space="preserve"> REF _Ref379185546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11</w:t>
      </w:r>
      <w:r w:rsidRPr="00F4651A">
        <w:rPr>
          <w:rFonts w:cs="Times New Roman"/>
          <w:szCs w:val="20"/>
        </w:rPr>
        <w:fldChar w:fldCharType="end"/>
      </w:r>
      <w:r w:rsidRPr="00F4651A">
        <w:rPr>
          <w:rFonts w:cs="Times New Roman"/>
          <w:szCs w:val="20"/>
        </w:rPr>
        <w:t xml:space="preserve">. As before, all simulations are compared to the validation dataset in </w:t>
      </w:r>
      <w:r w:rsidRPr="00F4651A">
        <w:rPr>
          <w:rFonts w:cs="Times New Roman"/>
          <w:szCs w:val="20"/>
        </w:rPr>
        <w:fldChar w:fldCharType="begin"/>
      </w:r>
      <w:r w:rsidRPr="00F4651A">
        <w:rPr>
          <w:rFonts w:cs="Times New Roman"/>
          <w:szCs w:val="20"/>
        </w:rPr>
        <w:instrText xml:space="preserve"> REF _Ref379294375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14</w:t>
      </w:r>
      <w:r w:rsidRPr="00F4651A">
        <w:rPr>
          <w:rFonts w:cs="Times New Roman"/>
          <w:szCs w:val="20"/>
        </w:rPr>
        <w:fldChar w:fldCharType="end"/>
      </w:r>
      <w:r w:rsidRPr="00F4651A">
        <w:rPr>
          <w:rFonts w:cs="Times New Roman"/>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6B9FA8DB" w14:textId="77777777" w:rsidTr="00963288">
        <w:trPr>
          <w:trHeight w:val="328"/>
          <w:jc w:val="center"/>
        </w:trPr>
        <w:tc>
          <w:tcPr>
            <w:tcW w:w="1239" w:type="dxa"/>
            <w:vMerge w:val="restart"/>
            <w:vAlign w:val="center"/>
          </w:tcPr>
          <w:p w14:paraId="480A1612"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Simulation</w:t>
            </w:r>
          </w:p>
          <w:p w14:paraId="45FD7925"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281D5AA8"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092BAD2F"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353B3B44" w14:textId="77777777" w:rsidTr="00963288">
        <w:trPr>
          <w:trHeight w:val="328"/>
          <w:jc w:val="center"/>
        </w:trPr>
        <w:tc>
          <w:tcPr>
            <w:tcW w:w="1239" w:type="dxa"/>
            <w:vMerge/>
          </w:tcPr>
          <w:p w14:paraId="671DD005"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7DC23065"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1DC7981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0D2183F1" w14:textId="77777777" w:rsidR="00236CC3" w:rsidRPr="005E17D9" w:rsidRDefault="00236CC3" w:rsidP="007124E3">
            <w:pPr>
              <w:spacing w:line="240" w:lineRule="auto"/>
              <w:jc w:val="center"/>
              <w:rPr>
                <w:rFonts w:cs="Times New Roman"/>
                <w:b/>
                <w:color w:val="000000" w:themeColor="text1"/>
                <w:sz w:val="18"/>
                <w:szCs w:val="18"/>
                <w:u w:val="single"/>
              </w:rPr>
            </w:pPr>
            <w:r w:rsidRPr="005E17D9">
              <w:rPr>
                <w:rFonts w:cs="Times New Roman"/>
                <w:b/>
                <w:color w:val="000000" w:themeColor="text1"/>
                <w:sz w:val="18"/>
                <w:szCs w:val="18"/>
                <w:u w:val="single"/>
              </w:rPr>
              <w:t>L</w:t>
            </w:r>
            <w:r w:rsidRPr="005E17D9">
              <w:rPr>
                <w:rFonts w:cs="Times New Roman"/>
                <w:b/>
                <w:color w:val="000000" w:themeColor="text1"/>
                <w:sz w:val="18"/>
                <w:szCs w:val="18"/>
                <w:u w:val="single"/>
                <w:vertAlign w:val="subscript"/>
              </w:rPr>
              <w:t xml:space="preserve">x </w:t>
            </w:r>
            <w:r w:rsidRPr="005E17D9">
              <w:rPr>
                <w:rFonts w:cs="Times New Roman"/>
                <w:b/>
                <w:color w:val="000000" w:themeColor="text1"/>
                <w:sz w:val="18"/>
                <w:szCs w:val="18"/>
              </w:rPr>
              <w:t>(m</w:t>
            </w:r>
            <w:r w:rsidRPr="005E17D9">
              <w:rPr>
                <w:rFonts w:cs="Times New Roman"/>
                <w:b/>
                <w:color w:val="000000" w:themeColor="text1"/>
                <w:sz w:val="18"/>
                <w:szCs w:val="18"/>
                <w:vertAlign w:val="superscript"/>
              </w:rPr>
              <w:t>-1</w:t>
            </w:r>
            <w:r w:rsidRPr="005E17D9">
              <w:rPr>
                <w:rFonts w:cs="Times New Roman"/>
                <w:b/>
                <w:color w:val="000000" w:themeColor="text1"/>
                <w:sz w:val="18"/>
                <w:szCs w:val="18"/>
              </w:rPr>
              <w:t>)</w:t>
            </w:r>
          </w:p>
        </w:tc>
        <w:tc>
          <w:tcPr>
            <w:tcW w:w="1027" w:type="dxa"/>
            <w:vAlign w:val="center"/>
          </w:tcPr>
          <w:p w14:paraId="59CF7E2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0826A01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4CD76B1D"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7F35278D"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5DFE40A0" w14:textId="77777777" w:rsidTr="00963288">
        <w:trPr>
          <w:jc w:val="center"/>
        </w:trPr>
        <w:tc>
          <w:tcPr>
            <w:tcW w:w="1239" w:type="dxa"/>
          </w:tcPr>
          <w:p w14:paraId="3C5D810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23</w:t>
            </w:r>
          </w:p>
        </w:tc>
        <w:tc>
          <w:tcPr>
            <w:tcW w:w="1027" w:type="dxa"/>
          </w:tcPr>
          <w:p w14:paraId="6A2C0E3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72AF71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06558798"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0.02</w:t>
            </w:r>
          </w:p>
        </w:tc>
        <w:tc>
          <w:tcPr>
            <w:tcW w:w="1027" w:type="dxa"/>
          </w:tcPr>
          <w:p w14:paraId="1A3F971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1493B15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0106E64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0.360</w:t>
            </w:r>
          </w:p>
        </w:tc>
        <w:tc>
          <w:tcPr>
            <w:tcW w:w="1027" w:type="dxa"/>
          </w:tcPr>
          <w:p w14:paraId="00BC971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0.130</w:t>
            </w:r>
          </w:p>
        </w:tc>
      </w:tr>
      <w:tr w:rsidR="00963288" w:rsidRPr="007124E3" w14:paraId="291AF314" w14:textId="77777777" w:rsidTr="00963288">
        <w:trPr>
          <w:jc w:val="center"/>
        </w:trPr>
        <w:tc>
          <w:tcPr>
            <w:tcW w:w="1239" w:type="dxa"/>
          </w:tcPr>
          <w:p w14:paraId="7E02209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24</w:t>
            </w:r>
          </w:p>
        </w:tc>
        <w:tc>
          <w:tcPr>
            <w:tcW w:w="1027" w:type="dxa"/>
          </w:tcPr>
          <w:p w14:paraId="32A8FFA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18643F2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58D859D8"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0.03</w:t>
            </w:r>
          </w:p>
        </w:tc>
        <w:tc>
          <w:tcPr>
            <w:tcW w:w="1027" w:type="dxa"/>
          </w:tcPr>
          <w:p w14:paraId="7EFB8BA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1329A43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3F8DB94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0.360</w:t>
            </w:r>
          </w:p>
        </w:tc>
        <w:tc>
          <w:tcPr>
            <w:tcW w:w="1027" w:type="dxa"/>
          </w:tcPr>
          <w:p w14:paraId="3B0AD1A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0.130</w:t>
            </w:r>
          </w:p>
        </w:tc>
      </w:tr>
      <w:tr w:rsidR="00963288" w:rsidRPr="007124E3" w14:paraId="47C64BCF" w14:textId="77777777" w:rsidTr="00963288">
        <w:trPr>
          <w:jc w:val="center"/>
        </w:trPr>
        <w:tc>
          <w:tcPr>
            <w:tcW w:w="1239" w:type="dxa"/>
          </w:tcPr>
          <w:p w14:paraId="09EC0B3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25</w:t>
            </w:r>
          </w:p>
        </w:tc>
        <w:tc>
          <w:tcPr>
            <w:tcW w:w="1027" w:type="dxa"/>
          </w:tcPr>
          <w:p w14:paraId="3F76819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4055499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22F48B8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0.04</w:t>
            </w:r>
          </w:p>
        </w:tc>
        <w:tc>
          <w:tcPr>
            <w:tcW w:w="1027" w:type="dxa"/>
          </w:tcPr>
          <w:p w14:paraId="1A9AA9C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3A70971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0C61AFC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0.363</w:t>
            </w:r>
          </w:p>
        </w:tc>
        <w:tc>
          <w:tcPr>
            <w:tcW w:w="1027" w:type="dxa"/>
          </w:tcPr>
          <w:p w14:paraId="1AA1AF1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0.130</w:t>
            </w:r>
          </w:p>
        </w:tc>
      </w:tr>
      <w:tr w:rsidR="00963288" w:rsidRPr="007124E3" w14:paraId="591F9F33" w14:textId="77777777" w:rsidTr="00963288">
        <w:trPr>
          <w:jc w:val="center"/>
        </w:trPr>
        <w:tc>
          <w:tcPr>
            <w:tcW w:w="1239" w:type="dxa"/>
          </w:tcPr>
          <w:p w14:paraId="1D57313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26</w:t>
            </w:r>
          </w:p>
        </w:tc>
        <w:tc>
          <w:tcPr>
            <w:tcW w:w="1027" w:type="dxa"/>
          </w:tcPr>
          <w:p w14:paraId="3508163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124868B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EE6D5B3"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0.05</w:t>
            </w:r>
          </w:p>
        </w:tc>
        <w:tc>
          <w:tcPr>
            <w:tcW w:w="1027" w:type="dxa"/>
          </w:tcPr>
          <w:p w14:paraId="78A1395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5C21046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79B21EB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0.365</w:t>
            </w:r>
          </w:p>
        </w:tc>
        <w:tc>
          <w:tcPr>
            <w:tcW w:w="1027" w:type="dxa"/>
          </w:tcPr>
          <w:p w14:paraId="4150F04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0.131</w:t>
            </w:r>
          </w:p>
        </w:tc>
      </w:tr>
      <w:tr w:rsidR="00963288" w:rsidRPr="007124E3" w14:paraId="42BE6980" w14:textId="77777777" w:rsidTr="00963288">
        <w:trPr>
          <w:jc w:val="center"/>
        </w:trPr>
        <w:tc>
          <w:tcPr>
            <w:tcW w:w="1239" w:type="dxa"/>
          </w:tcPr>
          <w:p w14:paraId="2D2B509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27</w:t>
            </w:r>
          </w:p>
        </w:tc>
        <w:tc>
          <w:tcPr>
            <w:tcW w:w="1027" w:type="dxa"/>
          </w:tcPr>
          <w:p w14:paraId="71BF0A9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49053D7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9148B98"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0.06</w:t>
            </w:r>
          </w:p>
        </w:tc>
        <w:tc>
          <w:tcPr>
            <w:tcW w:w="1027" w:type="dxa"/>
          </w:tcPr>
          <w:p w14:paraId="543C465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7638F0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317329C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0.368</w:t>
            </w:r>
          </w:p>
        </w:tc>
        <w:tc>
          <w:tcPr>
            <w:tcW w:w="1027" w:type="dxa"/>
          </w:tcPr>
          <w:p w14:paraId="2A16AB8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0.133</w:t>
            </w:r>
          </w:p>
        </w:tc>
      </w:tr>
      <w:tr w:rsidR="00963288" w:rsidRPr="007124E3" w14:paraId="6C7559D0" w14:textId="77777777" w:rsidTr="00963288">
        <w:trPr>
          <w:jc w:val="center"/>
        </w:trPr>
        <w:tc>
          <w:tcPr>
            <w:tcW w:w="1239" w:type="dxa"/>
          </w:tcPr>
          <w:p w14:paraId="1DE2341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28</w:t>
            </w:r>
          </w:p>
        </w:tc>
        <w:tc>
          <w:tcPr>
            <w:tcW w:w="1027" w:type="dxa"/>
          </w:tcPr>
          <w:p w14:paraId="09F4E8A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138D9B5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3A8D488D"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0.09</w:t>
            </w:r>
          </w:p>
        </w:tc>
        <w:tc>
          <w:tcPr>
            <w:tcW w:w="1027" w:type="dxa"/>
          </w:tcPr>
          <w:p w14:paraId="59250AE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7D21582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033EB3A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0.374</w:t>
            </w:r>
          </w:p>
        </w:tc>
        <w:tc>
          <w:tcPr>
            <w:tcW w:w="1027" w:type="dxa"/>
          </w:tcPr>
          <w:p w14:paraId="177E89B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0.136</w:t>
            </w:r>
          </w:p>
        </w:tc>
      </w:tr>
      <w:tr w:rsidR="00963288" w:rsidRPr="007124E3" w14:paraId="53FDADB4" w14:textId="77777777" w:rsidTr="00963288">
        <w:trPr>
          <w:jc w:val="center"/>
        </w:trPr>
        <w:tc>
          <w:tcPr>
            <w:tcW w:w="1239" w:type="dxa"/>
          </w:tcPr>
          <w:p w14:paraId="6D0383D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29</w:t>
            </w:r>
          </w:p>
        </w:tc>
        <w:tc>
          <w:tcPr>
            <w:tcW w:w="1027" w:type="dxa"/>
          </w:tcPr>
          <w:p w14:paraId="3AE58B9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1328505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0C9F979E"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0.12</w:t>
            </w:r>
          </w:p>
        </w:tc>
        <w:tc>
          <w:tcPr>
            <w:tcW w:w="1027" w:type="dxa"/>
          </w:tcPr>
          <w:p w14:paraId="618832B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10F21D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7C91791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0.379</w:t>
            </w:r>
          </w:p>
        </w:tc>
        <w:tc>
          <w:tcPr>
            <w:tcW w:w="1027" w:type="dxa"/>
          </w:tcPr>
          <w:p w14:paraId="73DF2E3C"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0.138</w:t>
            </w:r>
          </w:p>
        </w:tc>
      </w:tr>
      <w:tr w:rsidR="00963288" w:rsidRPr="007124E3" w14:paraId="641FE668" w14:textId="77777777" w:rsidTr="00963288">
        <w:trPr>
          <w:jc w:val="center"/>
        </w:trPr>
        <w:tc>
          <w:tcPr>
            <w:tcW w:w="1239" w:type="dxa"/>
          </w:tcPr>
          <w:p w14:paraId="45FDC09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30</w:t>
            </w:r>
          </w:p>
        </w:tc>
        <w:tc>
          <w:tcPr>
            <w:tcW w:w="1027" w:type="dxa"/>
          </w:tcPr>
          <w:p w14:paraId="32D301E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63FDD87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C65E7E8"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0.15</w:t>
            </w:r>
          </w:p>
        </w:tc>
        <w:tc>
          <w:tcPr>
            <w:tcW w:w="1027" w:type="dxa"/>
          </w:tcPr>
          <w:p w14:paraId="0C7E7C3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6B70D22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623BF40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0.383</w:t>
            </w:r>
          </w:p>
        </w:tc>
        <w:tc>
          <w:tcPr>
            <w:tcW w:w="1027" w:type="dxa"/>
          </w:tcPr>
          <w:p w14:paraId="310D3E68"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0.141</w:t>
            </w:r>
          </w:p>
        </w:tc>
      </w:tr>
      <w:tr w:rsidR="00963288" w:rsidRPr="007124E3" w14:paraId="7F063399" w14:textId="77777777" w:rsidTr="00963288">
        <w:trPr>
          <w:jc w:val="center"/>
        </w:trPr>
        <w:tc>
          <w:tcPr>
            <w:tcW w:w="1239" w:type="dxa"/>
          </w:tcPr>
          <w:p w14:paraId="36D720B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31</w:t>
            </w:r>
          </w:p>
        </w:tc>
        <w:tc>
          <w:tcPr>
            <w:tcW w:w="1027" w:type="dxa"/>
          </w:tcPr>
          <w:p w14:paraId="760DD1E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0B3AA68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41406AC"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0.2</w:t>
            </w:r>
          </w:p>
        </w:tc>
        <w:tc>
          <w:tcPr>
            <w:tcW w:w="1027" w:type="dxa"/>
          </w:tcPr>
          <w:p w14:paraId="6F50EF1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EF03F5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31B9955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0.389</w:t>
            </w:r>
          </w:p>
        </w:tc>
        <w:tc>
          <w:tcPr>
            <w:tcW w:w="1027" w:type="dxa"/>
          </w:tcPr>
          <w:p w14:paraId="37A2E3B4"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0.144</w:t>
            </w:r>
          </w:p>
        </w:tc>
      </w:tr>
      <w:tr w:rsidR="00963288" w:rsidRPr="007124E3" w14:paraId="22C163EA" w14:textId="77777777" w:rsidTr="00963288">
        <w:trPr>
          <w:jc w:val="center"/>
        </w:trPr>
        <w:tc>
          <w:tcPr>
            <w:tcW w:w="1239" w:type="dxa"/>
          </w:tcPr>
          <w:p w14:paraId="2BF6722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32</w:t>
            </w:r>
          </w:p>
        </w:tc>
        <w:tc>
          <w:tcPr>
            <w:tcW w:w="1027" w:type="dxa"/>
          </w:tcPr>
          <w:p w14:paraId="2886793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49E5298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776946D"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0.3</w:t>
            </w:r>
          </w:p>
        </w:tc>
        <w:tc>
          <w:tcPr>
            <w:tcW w:w="1027" w:type="dxa"/>
          </w:tcPr>
          <w:p w14:paraId="1B2913E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11EC895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3A5E7A7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0.397</w:t>
            </w:r>
          </w:p>
        </w:tc>
        <w:tc>
          <w:tcPr>
            <w:tcW w:w="1027" w:type="dxa"/>
          </w:tcPr>
          <w:p w14:paraId="558D2496"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0.148</w:t>
            </w:r>
          </w:p>
        </w:tc>
      </w:tr>
      <w:tr w:rsidR="00963288" w:rsidRPr="007124E3" w14:paraId="266801D4" w14:textId="77777777" w:rsidTr="00963288">
        <w:trPr>
          <w:jc w:val="center"/>
        </w:trPr>
        <w:tc>
          <w:tcPr>
            <w:tcW w:w="1239" w:type="dxa"/>
          </w:tcPr>
          <w:p w14:paraId="7022BE2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33</w:t>
            </w:r>
          </w:p>
        </w:tc>
        <w:tc>
          <w:tcPr>
            <w:tcW w:w="1027" w:type="dxa"/>
          </w:tcPr>
          <w:p w14:paraId="7FE6D10F"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54EF317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748CC23"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0.4</w:t>
            </w:r>
          </w:p>
        </w:tc>
        <w:tc>
          <w:tcPr>
            <w:tcW w:w="1027" w:type="dxa"/>
          </w:tcPr>
          <w:p w14:paraId="3ECC3FD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3CBB09E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6E76DB9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0.404</w:t>
            </w:r>
          </w:p>
        </w:tc>
        <w:tc>
          <w:tcPr>
            <w:tcW w:w="1027" w:type="dxa"/>
          </w:tcPr>
          <w:p w14:paraId="60D354C5"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0.151</w:t>
            </w:r>
          </w:p>
        </w:tc>
      </w:tr>
      <w:tr w:rsidR="00963288" w:rsidRPr="007124E3" w14:paraId="730127C6" w14:textId="77777777" w:rsidTr="00963288">
        <w:trPr>
          <w:jc w:val="center"/>
        </w:trPr>
        <w:tc>
          <w:tcPr>
            <w:tcW w:w="1239" w:type="dxa"/>
          </w:tcPr>
          <w:p w14:paraId="7F1AE9F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34</w:t>
            </w:r>
          </w:p>
        </w:tc>
        <w:tc>
          <w:tcPr>
            <w:tcW w:w="1027" w:type="dxa"/>
          </w:tcPr>
          <w:p w14:paraId="468DD12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499D1F0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2BBC3E4A"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0.6</w:t>
            </w:r>
          </w:p>
        </w:tc>
        <w:tc>
          <w:tcPr>
            <w:tcW w:w="1027" w:type="dxa"/>
          </w:tcPr>
          <w:p w14:paraId="6FAE623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FF9CC5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7D20031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0.412</w:t>
            </w:r>
          </w:p>
        </w:tc>
        <w:tc>
          <w:tcPr>
            <w:tcW w:w="1027" w:type="dxa"/>
          </w:tcPr>
          <w:p w14:paraId="50233DA8"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0.156</w:t>
            </w:r>
          </w:p>
        </w:tc>
      </w:tr>
      <w:tr w:rsidR="00963288" w:rsidRPr="007124E3" w14:paraId="1C593311" w14:textId="77777777" w:rsidTr="00963288">
        <w:trPr>
          <w:jc w:val="center"/>
        </w:trPr>
        <w:tc>
          <w:tcPr>
            <w:tcW w:w="1239" w:type="dxa"/>
          </w:tcPr>
          <w:p w14:paraId="0E5FDDA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35</w:t>
            </w:r>
          </w:p>
        </w:tc>
        <w:tc>
          <w:tcPr>
            <w:tcW w:w="1027" w:type="dxa"/>
          </w:tcPr>
          <w:p w14:paraId="0EC719E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073A4CC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2A114A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0.7</w:t>
            </w:r>
          </w:p>
        </w:tc>
        <w:tc>
          <w:tcPr>
            <w:tcW w:w="1027" w:type="dxa"/>
          </w:tcPr>
          <w:p w14:paraId="58A370F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1131831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337E7DD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0.415</w:t>
            </w:r>
          </w:p>
        </w:tc>
        <w:tc>
          <w:tcPr>
            <w:tcW w:w="1027" w:type="dxa"/>
          </w:tcPr>
          <w:p w14:paraId="16AD95D1"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0.158</w:t>
            </w:r>
          </w:p>
        </w:tc>
      </w:tr>
      <w:tr w:rsidR="00963288" w:rsidRPr="007124E3" w14:paraId="033A3951" w14:textId="77777777" w:rsidTr="00963288">
        <w:trPr>
          <w:jc w:val="center"/>
        </w:trPr>
        <w:tc>
          <w:tcPr>
            <w:tcW w:w="1239" w:type="dxa"/>
          </w:tcPr>
          <w:p w14:paraId="2508D93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36</w:t>
            </w:r>
          </w:p>
        </w:tc>
        <w:tc>
          <w:tcPr>
            <w:tcW w:w="1027" w:type="dxa"/>
          </w:tcPr>
          <w:p w14:paraId="5F82A64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323165E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2C1E4726"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0.8</w:t>
            </w:r>
          </w:p>
        </w:tc>
        <w:tc>
          <w:tcPr>
            <w:tcW w:w="1027" w:type="dxa"/>
          </w:tcPr>
          <w:p w14:paraId="209C518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7F1526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11</w:t>
            </w:r>
          </w:p>
        </w:tc>
        <w:tc>
          <w:tcPr>
            <w:tcW w:w="1027" w:type="dxa"/>
          </w:tcPr>
          <w:p w14:paraId="6FF344D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0.414</w:t>
            </w:r>
          </w:p>
        </w:tc>
        <w:tc>
          <w:tcPr>
            <w:tcW w:w="1027" w:type="dxa"/>
          </w:tcPr>
          <w:p w14:paraId="62A58708"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0.158</w:t>
            </w:r>
          </w:p>
        </w:tc>
      </w:tr>
    </w:tbl>
    <w:p w14:paraId="14D65C2D" w14:textId="36D61F33" w:rsidR="00236CC3" w:rsidRDefault="00236CC3" w:rsidP="005E17D9">
      <w:pPr>
        <w:pStyle w:val="Caption"/>
      </w:pPr>
      <w:bookmarkStart w:id="36" w:name="_Ref379185543"/>
      <w:r w:rsidRPr="00F4651A">
        <w:t xml:space="preserve">Table </w:t>
      </w:r>
      <w:r w:rsidRPr="00F4651A">
        <w:fldChar w:fldCharType="begin"/>
      </w:r>
      <w:r w:rsidRPr="00F4651A">
        <w:instrText xml:space="preserve"> SEQ Table \* ARABIC </w:instrText>
      </w:r>
      <w:r w:rsidRPr="00F4651A">
        <w:fldChar w:fldCharType="separate"/>
      </w:r>
      <w:r w:rsidR="00ED1266">
        <w:rPr>
          <w:noProof/>
        </w:rPr>
        <w:t>8</w:t>
      </w:r>
      <w:r w:rsidRPr="00F4651A">
        <w:rPr>
          <w:noProof/>
        </w:rPr>
        <w:fldChar w:fldCharType="end"/>
      </w:r>
      <w:bookmarkEnd w:id="36"/>
      <w:r w:rsidRPr="00F4651A">
        <w:t>. Summary of simulations run to investigate t</w:t>
      </w:r>
      <w:r w:rsidR="00D71E16">
        <w:t xml:space="preserve">he sensitivity of the </w:t>
      </w:r>
      <w:proofErr w:type="spellStart"/>
      <w:r w:rsidR="00D71E16">
        <w:t>CFD</w:t>
      </w:r>
      <w:proofErr w:type="spellEnd"/>
      <w:r w:rsidR="00D71E16">
        <w:t xml:space="preserve"> model </w:t>
      </w:r>
      <w:r w:rsidRPr="00F4651A">
        <w:t xml:space="preserve">to the prescribed value of </w:t>
      </w:r>
      <w:r w:rsidRPr="00F4651A">
        <w:rPr>
          <w:rStyle w:val="MathsChar"/>
          <w:szCs w:val="20"/>
        </w:rPr>
        <w:t>L</w:t>
      </w:r>
      <w:r w:rsidRPr="00F4651A">
        <w:rPr>
          <w:rStyle w:val="MathsChar"/>
          <w:szCs w:val="20"/>
          <w:vertAlign w:val="subscript"/>
        </w:rPr>
        <w:t xml:space="preserve">x </w:t>
      </w:r>
      <w:r w:rsidRPr="00F4651A">
        <w:t>with a</w:t>
      </w:r>
      <w:r w:rsidR="005E17D9">
        <w:t xml:space="preserve"> constant canopy height of 11 m.</w:t>
      </w:r>
    </w:p>
    <w:p w14:paraId="7C373E37" w14:textId="77777777" w:rsidR="005E17D9" w:rsidRPr="005E17D9" w:rsidRDefault="005E17D9" w:rsidP="005E17D9">
      <w:pPr>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3F7EA724" w14:textId="77777777" w:rsidTr="00963288">
        <w:trPr>
          <w:trHeight w:val="328"/>
          <w:jc w:val="center"/>
        </w:trPr>
        <w:tc>
          <w:tcPr>
            <w:tcW w:w="1239" w:type="dxa"/>
            <w:vMerge w:val="restart"/>
            <w:vAlign w:val="center"/>
          </w:tcPr>
          <w:p w14:paraId="7E9AE83C"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Simulation</w:t>
            </w:r>
          </w:p>
          <w:p w14:paraId="17CC475A"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12D9FD6C"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4FDBD4C7"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50916C62" w14:textId="77777777" w:rsidTr="00963288">
        <w:trPr>
          <w:trHeight w:val="328"/>
          <w:jc w:val="center"/>
        </w:trPr>
        <w:tc>
          <w:tcPr>
            <w:tcW w:w="1239" w:type="dxa"/>
            <w:vMerge/>
          </w:tcPr>
          <w:p w14:paraId="78DEE98A"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1AB24EB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4581A402"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197DB40D" w14:textId="77777777" w:rsidR="00236CC3" w:rsidRPr="005E17D9" w:rsidRDefault="00236CC3" w:rsidP="007124E3">
            <w:pPr>
              <w:spacing w:line="240" w:lineRule="auto"/>
              <w:jc w:val="center"/>
              <w:rPr>
                <w:rFonts w:cs="Times New Roman"/>
                <w:b/>
                <w:color w:val="000000" w:themeColor="text1"/>
                <w:sz w:val="18"/>
                <w:szCs w:val="18"/>
                <w:u w:val="single"/>
              </w:rPr>
            </w:pPr>
            <w:r w:rsidRPr="005E17D9">
              <w:rPr>
                <w:rFonts w:cs="Times New Roman"/>
                <w:b/>
                <w:color w:val="000000" w:themeColor="text1"/>
                <w:sz w:val="18"/>
                <w:szCs w:val="18"/>
                <w:u w:val="single"/>
              </w:rPr>
              <w:t>L</w:t>
            </w:r>
            <w:r w:rsidRPr="005E17D9">
              <w:rPr>
                <w:rFonts w:cs="Times New Roman"/>
                <w:b/>
                <w:color w:val="000000" w:themeColor="text1"/>
                <w:sz w:val="18"/>
                <w:szCs w:val="18"/>
                <w:u w:val="single"/>
                <w:vertAlign w:val="subscript"/>
              </w:rPr>
              <w:t xml:space="preserve">x </w:t>
            </w:r>
            <w:r w:rsidRPr="005E17D9">
              <w:rPr>
                <w:rFonts w:cs="Times New Roman"/>
                <w:b/>
                <w:color w:val="000000" w:themeColor="text1"/>
                <w:sz w:val="18"/>
                <w:szCs w:val="18"/>
              </w:rPr>
              <w:t>(m</w:t>
            </w:r>
            <w:r w:rsidRPr="005E17D9">
              <w:rPr>
                <w:rFonts w:cs="Times New Roman"/>
                <w:b/>
                <w:color w:val="000000" w:themeColor="text1"/>
                <w:sz w:val="18"/>
                <w:szCs w:val="18"/>
                <w:vertAlign w:val="superscript"/>
              </w:rPr>
              <w:t>-1</w:t>
            </w:r>
            <w:r w:rsidRPr="005E17D9">
              <w:rPr>
                <w:rFonts w:cs="Times New Roman"/>
                <w:b/>
                <w:color w:val="000000" w:themeColor="text1"/>
                <w:sz w:val="18"/>
                <w:szCs w:val="18"/>
              </w:rPr>
              <w:t>)</w:t>
            </w:r>
          </w:p>
        </w:tc>
        <w:tc>
          <w:tcPr>
            <w:tcW w:w="1027" w:type="dxa"/>
            <w:vAlign w:val="center"/>
          </w:tcPr>
          <w:p w14:paraId="0671099A"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398A193C"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01F6E6CC"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7800C4F9"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216DEBD6" w14:textId="77777777" w:rsidTr="00963288">
        <w:trPr>
          <w:jc w:val="center"/>
        </w:trPr>
        <w:tc>
          <w:tcPr>
            <w:tcW w:w="1239" w:type="dxa"/>
          </w:tcPr>
          <w:p w14:paraId="75F7D9F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37</w:t>
            </w:r>
          </w:p>
        </w:tc>
        <w:tc>
          <w:tcPr>
            <w:tcW w:w="1027" w:type="dxa"/>
          </w:tcPr>
          <w:p w14:paraId="4071EE4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6DCF55A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615365D"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0.05</w:t>
            </w:r>
          </w:p>
        </w:tc>
        <w:tc>
          <w:tcPr>
            <w:tcW w:w="1027" w:type="dxa"/>
          </w:tcPr>
          <w:p w14:paraId="36D37A3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6A0416B9"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20</w:t>
            </w:r>
          </w:p>
        </w:tc>
        <w:tc>
          <w:tcPr>
            <w:tcW w:w="1027" w:type="dxa"/>
          </w:tcPr>
          <w:p w14:paraId="39E89E6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0.458</w:t>
            </w:r>
          </w:p>
        </w:tc>
        <w:tc>
          <w:tcPr>
            <w:tcW w:w="1027" w:type="dxa"/>
          </w:tcPr>
          <w:p w14:paraId="2C10F40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0.154</w:t>
            </w:r>
          </w:p>
        </w:tc>
      </w:tr>
      <w:tr w:rsidR="00963288" w:rsidRPr="007124E3" w14:paraId="4FA470DB" w14:textId="77777777" w:rsidTr="00963288">
        <w:trPr>
          <w:jc w:val="center"/>
        </w:trPr>
        <w:tc>
          <w:tcPr>
            <w:tcW w:w="1239" w:type="dxa"/>
          </w:tcPr>
          <w:p w14:paraId="10FD34E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38</w:t>
            </w:r>
          </w:p>
        </w:tc>
        <w:tc>
          <w:tcPr>
            <w:tcW w:w="1027" w:type="dxa"/>
          </w:tcPr>
          <w:p w14:paraId="5CE44D2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D719276"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90C8DE9"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0.7</w:t>
            </w:r>
          </w:p>
        </w:tc>
        <w:tc>
          <w:tcPr>
            <w:tcW w:w="1027" w:type="dxa"/>
          </w:tcPr>
          <w:p w14:paraId="01AD03B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6573E4F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20</w:t>
            </w:r>
          </w:p>
        </w:tc>
        <w:tc>
          <w:tcPr>
            <w:tcW w:w="1027" w:type="dxa"/>
          </w:tcPr>
          <w:p w14:paraId="2A24742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0.462</w:t>
            </w:r>
          </w:p>
        </w:tc>
        <w:tc>
          <w:tcPr>
            <w:tcW w:w="1027" w:type="dxa"/>
          </w:tcPr>
          <w:p w14:paraId="538926D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0.176</w:t>
            </w:r>
          </w:p>
        </w:tc>
      </w:tr>
      <w:tr w:rsidR="00963288" w:rsidRPr="007124E3" w14:paraId="3697DD70" w14:textId="77777777" w:rsidTr="00963288">
        <w:trPr>
          <w:jc w:val="center"/>
        </w:trPr>
        <w:tc>
          <w:tcPr>
            <w:tcW w:w="1239" w:type="dxa"/>
          </w:tcPr>
          <w:p w14:paraId="728A5E7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39</w:t>
            </w:r>
          </w:p>
        </w:tc>
        <w:tc>
          <w:tcPr>
            <w:tcW w:w="1027" w:type="dxa"/>
          </w:tcPr>
          <w:p w14:paraId="4157046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4251938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E966CC7"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0.9</w:t>
            </w:r>
          </w:p>
        </w:tc>
        <w:tc>
          <w:tcPr>
            <w:tcW w:w="1027" w:type="dxa"/>
          </w:tcPr>
          <w:p w14:paraId="7BD7DEFD"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239281C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20</w:t>
            </w:r>
          </w:p>
        </w:tc>
        <w:tc>
          <w:tcPr>
            <w:tcW w:w="1027" w:type="dxa"/>
          </w:tcPr>
          <w:p w14:paraId="468A72E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0.465</w:t>
            </w:r>
          </w:p>
        </w:tc>
        <w:tc>
          <w:tcPr>
            <w:tcW w:w="1027" w:type="dxa"/>
          </w:tcPr>
          <w:p w14:paraId="48671B87"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0.179</w:t>
            </w:r>
          </w:p>
        </w:tc>
      </w:tr>
    </w:tbl>
    <w:p w14:paraId="2DBC19CB" w14:textId="5F25EFC8" w:rsidR="00EF7D50" w:rsidRPr="00EF7D50" w:rsidRDefault="00236CC3" w:rsidP="00F07AB4">
      <w:pPr>
        <w:pStyle w:val="Caption"/>
      </w:pPr>
      <w:bookmarkStart w:id="37" w:name="_Ref379294308"/>
      <w:r w:rsidRPr="00F4651A">
        <w:t xml:space="preserve">Table </w:t>
      </w:r>
      <w:r w:rsidRPr="00F4651A">
        <w:fldChar w:fldCharType="begin"/>
      </w:r>
      <w:r w:rsidRPr="00F4651A">
        <w:instrText xml:space="preserve"> SEQ Table \* ARABIC </w:instrText>
      </w:r>
      <w:r w:rsidRPr="00F4651A">
        <w:fldChar w:fldCharType="separate"/>
      </w:r>
      <w:r w:rsidR="00ED1266">
        <w:rPr>
          <w:noProof/>
        </w:rPr>
        <w:t>9</w:t>
      </w:r>
      <w:r w:rsidRPr="00F4651A">
        <w:rPr>
          <w:noProof/>
        </w:rPr>
        <w:fldChar w:fldCharType="end"/>
      </w:r>
      <w:bookmarkEnd w:id="37"/>
      <w:r w:rsidRPr="00F4651A">
        <w:t xml:space="preserve">. Summary of simulations run to investigate the sensitivity of the </w:t>
      </w:r>
      <w:proofErr w:type="spellStart"/>
      <w:r w:rsidRPr="00F4651A">
        <w:t>CFD</w:t>
      </w:r>
      <w:proofErr w:type="spellEnd"/>
      <w:r w:rsidRPr="00F4651A">
        <w:t xml:space="preserve"> model to the prescribed value of </w:t>
      </w:r>
      <w:r w:rsidRPr="00F4651A">
        <w:rPr>
          <w:rStyle w:val="MathsChar"/>
          <w:szCs w:val="20"/>
        </w:rPr>
        <w:t>L</w:t>
      </w:r>
      <w:r w:rsidRPr="00F4651A">
        <w:rPr>
          <w:rStyle w:val="MathsChar"/>
          <w:szCs w:val="20"/>
          <w:vertAlign w:val="subscript"/>
        </w:rPr>
        <w:t xml:space="preserve">x </w:t>
      </w:r>
      <w:r w:rsidRPr="00F4651A">
        <w:t>with a constant canopy height of 20</w:t>
      </w:r>
      <w:r w:rsidR="005E17D9">
        <w:t xml:space="preserve"> </w:t>
      </w:r>
      <w:r w:rsidRPr="00F4651A">
        <w:t>m.</w:t>
      </w:r>
    </w:p>
    <w:p w14:paraId="60D04DA6" w14:textId="77777777" w:rsidR="00236CC3" w:rsidRPr="00F4651A" w:rsidRDefault="00236CC3" w:rsidP="00F4651A">
      <w:pPr>
        <w:pStyle w:val="Captions"/>
        <w:spacing w:after="0" w:line="360" w:lineRule="auto"/>
        <w:rPr>
          <w:rFonts w:ascii="Times New Roman" w:hAnsi="Times New Roman" w:cs="Times New Roman"/>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1C9AD5DA" w14:textId="77777777" w:rsidTr="00963288">
        <w:trPr>
          <w:trHeight w:val="328"/>
          <w:jc w:val="center"/>
        </w:trPr>
        <w:tc>
          <w:tcPr>
            <w:tcW w:w="1239" w:type="dxa"/>
            <w:vMerge w:val="restart"/>
            <w:vAlign w:val="center"/>
          </w:tcPr>
          <w:p w14:paraId="323FCE58"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Simulation</w:t>
            </w:r>
          </w:p>
          <w:p w14:paraId="54DBD52B"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108DAC3D"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26155CEE"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646D6E9A" w14:textId="77777777" w:rsidTr="00963288">
        <w:trPr>
          <w:trHeight w:val="328"/>
          <w:jc w:val="center"/>
        </w:trPr>
        <w:tc>
          <w:tcPr>
            <w:tcW w:w="1239" w:type="dxa"/>
            <w:vMerge/>
          </w:tcPr>
          <w:p w14:paraId="7B0AD94B"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6A3F0EED"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102C7D88"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15D87F4F" w14:textId="77777777" w:rsidR="00236CC3" w:rsidRPr="005E17D9" w:rsidRDefault="00236CC3" w:rsidP="007124E3">
            <w:pPr>
              <w:spacing w:line="240" w:lineRule="auto"/>
              <w:jc w:val="center"/>
              <w:rPr>
                <w:rFonts w:cs="Times New Roman"/>
                <w:b/>
                <w:color w:val="000000" w:themeColor="text1"/>
                <w:sz w:val="18"/>
                <w:szCs w:val="18"/>
                <w:u w:val="single"/>
              </w:rPr>
            </w:pPr>
            <w:r w:rsidRPr="005E17D9">
              <w:rPr>
                <w:rFonts w:cs="Times New Roman"/>
                <w:b/>
                <w:color w:val="000000" w:themeColor="text1"/>
                <w:sz w:val="18"/>
                <w:szCs w:val="18"/>
                <w:u w:val="single"/>
              </w:rPr>
              <w:t>L</w:t>
            </w:r>
            <w:r w:rsidRPr="005E17D9">
              <w:rPr>
                <w:rFonts w:cs="Times New Roman"/>
                <w:b/>
                <w:color w:val="000000" w:themeColor="text1"/>
                <w:sz w:val="18"/>
                <w:szCs w:val="18"/>
                <w:u w:val="single"/>
                <w:vertAlign w:val="subscript"/>
              </w:rPr>
              <w:t xml:space="preserve">x </w:t>
            </w:r>
            <w:r w:rsidRPr="005E17D9">
              <w:rPr>
                <w:rFonts w:cs="Times New Roman"/>
                <w:b/>
                <w:color w:val="000000" w:themeColor="text1"/>
                <w:sz w:val="18"/>
                <w:szCs w:val="18"/>
              </w:rPr>
              <w:t>(m</w:t>
            </w:r>
            <w:r w:rsidRPr="005E17D9">
              <w:rPr>
                <w:rFonts w:cs="Times New Roman"/>
                <w:b/>
                <w:color w:val="000000" w:themeColor="text1"/>
                <w:sz w:val="18"/>
                <w:szCs w:val="18"/>
                <w:vertAlign w:val="superscript"/>
              </w:rPr>
              <w:t>-1</w:t>
            </w:r>
            <w:r w:rsidRPr="005E17D9">
              <w:rPr>
                <w:rFonts w:cs="Times New Roman"/>
                <w:b/>
                <w:color w:val="000000" w:themeColor="text1"/>
                <w:sz w:val="18"/>
                <w:szCs w:val="18"/>
              </w:rPr>
              <w:t>)</w:t>
            </w:r>
          </w:p>
        </w:tc>
        <w:tc>
          <w:tcPr>
            <w:tcW w:w="1027" w:type="dxa"/>
            <w:vAlign w:val="center"/>
          </w:tcPr>
          <w:p w14:paraId="2D98B651"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5697193E"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7DB034DD"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6BE8FE37"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476FA481" w14:textId="77777777" w:rsidTr="00963288">
        <w:trPr>
          <w:jc w:val="center"/>
        </w:trPr>
        <w:tc>
          <w:tcPr>
            <w:tcW w:w="1239" w:type="dxa"/>
          </w:tcPr>
          <w:p w14:paraId="5538F61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40</w:t>
            </w:r>
          </w:p>
        </w:tc>
        <w:tc>
          <w:tcPr>
            <w:tcW w:w="1027" w:type="dxa"/>
          </w:tcPr>
          <w:p w14:paraId="0544C82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ABEB80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41A62800"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0.05</w:t>
            </w:r>
          </w:p>
        </w:tc>
        <w:tc>
          <w:tcPr>
            <w:tcW w:w="1027" w:type="dxa"/>
          </w:tcPr>
          <w:p w14:paraId="1E596AD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67643742"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25</w:t>
            </w:r>
          </w:p>
        </w:tc>
        <w:tc>
          <w:tcPr>
            <w:tcW w:w="1027" w:type="dxa"/>
          </w:tcPr>
          <w:p w14:paraId="0AA8BC9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0.544</w:t>
            </w:r>
          </w:p>
        </w:tc>
        <w:tc>
          <w:tcPr>
            <w:tcW w:w="1027" w:type="dxa"/>
          </w:tcPr>
          <w:p w14:paraId="0656B52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0.193</w:t>
            </w:r>
          </w:p>
        </w:tc>
      </w:tr>
      <w:tr w:rsidR="00963288" w:rsidRPr="007124E3" w14:paraId="754135CA" w14:textId="77777777" w:rsidTr="00963288">
        <w:trPr>
          <w:jc w:val="center"/>
        </w:trPr>
        <w:tc>
          <w:tcPr>
            <w:tcW w:w="1239" w:type="dxa"/>
          </w:tcPr>
          <w:p w14:paraId="2106C9D3"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41</w:t>
            </w:r>
          </w:p>
        </w:tc>
        <w:tc>
          <w:tcPr>
            <w:tcW w:w="1027" w:type="dxa"/>
          </w:tcPr>
          <w:p w14:paraId="1C7958C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764F9BD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67196C60"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0.9</w:t>
            </w:r>
          </w:p>
        </w:tc>
        <w:tc>
          <w:tcPr>
            <w:tcW w:w="1027" w:type="dxa"/>
          </w:tcPr>
          <w:p w14:paraId="555F9BC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4FE819A1"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25</w:t>
            </w:r>
          </w:p>
        </w:tc>
        <w:tc>
          <w:tcPr>
            <w:tcW w:w="1027" w:type="dxa"/>
          </w:tcPr>
          <w:p w14:paraId="162C046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0.570</w:t>
            </w:r>
          </w:p>
        </w:tc>
        <w:tc>
          <w:tcPr>
            <w:tcW w:w="1027" w:type="dxa"/>
          </w:tcPr>
          <w:p w14:paraId="31B12E12"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0.238</w:t>
            </w:r>
          </w:p>
        </w:tc>
      </w:tr>
    </w:tbl>
    <w:p w14:paraId="7AE5074F" w14:textId="0DED7EBE" w:rsidR="00F07AB4" w:rsidRDefault="00236CC3" w:rsidP="00C041D7">
      <w:pPr>
        <w:pStyle w:val="Caption"/>
      </w:pPr>
      <w:r w:rsidRPr="00F4651A">
        <w:t xml:space="preserve">Table </w:t>
      </w:r>
      <w:r w:rsidRPr="00F4651A">
        <w:fldChar w:fldCharType="begin"/>
      </w:r>
      <w:r w:rsidRPr="00F4651A">
        <w:instrText xml:space="preserve"> SEQ Table \* ARABIC </w:instrText>
      </w:r>
      <w:r w:rsidRPr="00F4651A">
        <w:fldChar w:fldCharType="separate"/>
      </w:r>
      <w:r w:rsidR="00ED1266">
        <w:rPr>
          <w:noProof/>
        </w:rPr>
        <w:t>10</w:t>
      </w:r>
      <w:r w:rsidRPr="00F4651A">
        <w:rPr>
          <w:noProof/>
        </w:rPr>
        <w:fldChar w:fldCharType="end"/>
      </w:r>
      <w:r w:rsidRPr="00F4651A">
        <w:t xml:space="preserve">. Summary of simulations run to investigate the sensitivity of the </w:t>
      </w:r>
      <w:proofErr w:type="spellStart"/>
      <w:r w:rsidRPr="00F4651A">
        <w:t>CFD</w:t>
      </w:r>
      <w:proofErr w:type="spellEnd"/>
      <w:r w:rsidRPr="00F4651A">
        <w:t xml:space="preserve"> model to the prescribed value of </w:t>
      </w:r>
      <w:r w:rsidRPr="00F4651A">
        <w:rPr>
          <w:rStyle w:val="MathsChar"/>
          <w:szCs w:val="20"/>
        </w:rPr>
        <w:t>L</w:t>
      </w:r>
      <w:r w:rsidRPr="00F4651A">
        <w:rPr>
          <w:rStyle w:val="MathsChar"/>
          <w:szCs w:val="20"/>
          <w:vertAlign w:val="subscript"/>
        </w:rPr>
        <w:t xml:space="preserve">x </w:t>
      </w:r>
      <w:r w:rsidRPr="00F4651A">
        <w:t>with a constant canopy height of 25</w:t>
      </w:r>
      <w:r w:rsidR="005E17D9">
        <w:t xml:space="preserve"> </w:t>
      </w:r>
      <w:r w:rsidRPr="00F4651A">
        <w:t>m.</w:t>
      </w:r>
    </w:p>
    <w:p w14:paraId="6B240454" w14:textId="2FE31C52" w:rsidR="00FB0A59" w:rsidRDefault="00FB0A59" w:rsidP="00FB0A59">
      <w:pPr>
        <w:rPr>
          <w:lang w:val="en-GB"/>
        </w:rPr>
      </w:pPr>
    </w:p>
    <w:p w14:paraId="36C23ED8" w14:textId="77777777" w:rsidR="00FB0A59" w:rsidRPr="00FB0A59" w:rsidRDefault="00FB0A59" w:rsidP="00FB0A59">
      <w:pPr>
        <w:rPr>
          <w:lang w:val="en-GB"/>
        </w:rPr>
      </w:pPr>
    </w:p>
    <w:p w14:paraId="78580D52" w14:textId="77777777" w:rsidR="00553DDE" w:rsidRPr="00EA7D40" w:rsidRDefault="00553DDE" w:rsidP="00EA7D40">
      <w:pPr>
        <w:rPr>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9"/>
        <w:gridCol w:w="1027"/>
        <w:gridCol w:w="1027"/>
        <w:gridCol w:w="1027"/>
        <w:gridCol w:w="1027"/>
        <w:gridCol w:w="1027"/>
        <w:gridCol w:w="1027"/>
        <w:gridCol w:w="1027"/>
      </w:tblGrid>
      <w:tr w:rsidR="00963288" w:rsidRPr="007124E3" w14:paraId="23C99919" w14:textId="77777777" w:rsidTr="00963288">
        <w:trPr>
          <w:trHeight w:val="328"/>
          <w:jc w:val="center"/>
        </w:trPr>
        <w:tc>
          <w:tcPr>
            <w:tcW w:w="1239" w:type="dxa"/>
            <w:vMerge w:val="restart"/>
            <w:vAlign w:val="center"/>
          </w:tcPr>
          <w:p w14:paraId="34336D2C"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lastRenderedPageBreak/>
              <w:t>Simulation</w:t>
            </w:r>
          </w:p>
          <w:p w14:paraId="33F004AE"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No.</w:t>
            </w:r>
          </w:p>
        </w:tc>
        <w:tc>
          <w:tcPr>
            <w:tcW w:w="5135" w:type="dxa"/>
            <w:gridSpan w:val="5"/>
            <w:vAlign w:val="center"/>
          </w:tcPr>
          <w:p w14:paraId="19F05CEE"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Settings</w:t>
            </w:r>
          </w:p>
        </w:tc>
        <w:tc>
          <w:tcPr>
            <w:tcW w:w="2054" w:type="dxa"/>
            <w:gridSpan w:val="2"/>
            <w:vAlign w:val="center"/>
          </w:tcPr>
          <w:p w14:paraId="3529E882"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CFD</w:t>
            </w:r>
            <w:proofErr w:type="spellEnd"/>
            <w:r w:rsidRPr="007124E3">
              <w:rPr>
                <w:rFonts w:cs="Times New Roman"/>
                <w:color w:val="000000" w:themeColor="text1"/>
                <w:sz w:val="18"/>
                <w:szCs w:val="18"/>
                <w:u w:val="single"/>
              </w:rPr>
              <w:t xml:space="preserve"> Output</w:t>
            </w:r>
          </w:p>
        </w:tc>
      </w:tr>
      <w:tr w:rsidR="00963288" w:rsidRPr="007124E3" w14:paraId="0E320BB1" w14:textId="77777777" w:rsidTr="00963288">
        <w:trPr>
          <w:trHeight w:val="328"/>
          <w:jc w:val="center"/>
        </w:trPr>
        <w:tc>
          <w:tcPr>
            <w:tcW w:w="1239" w:type="dxa"/>
            <w:vMerge/>
          </w:tcPr>
          <w:p w14:paraId="08030DB5" w14:textId="77777777" w:rsidR="00236CC3" w:rsidRPr="007124E3" w:rsidRDefault="00236CC3" w:rsidP="007124E3">
            <w:pPr>
              <w:spacing w:line="240" w:lineRule="auto"/>
              <w:jc w:val="center"/>
              <w:rPr>
                <w:rFonts w:cs="Times New Roman"/>
                <w:color w:val="000000" w:themeColor="text1"/>
                <w:sz w:val="18"/>
                <w:szCs w:val="18"/>
                <w:u w:val="single"/>
              </w:rPr>
            </w:pPr>
          </w:p>
        </w:tc>
        <w:tc>
          <w:tcPr>
            <w:tcW w:w="1027" w:type="dxa"/>
            <w:vAlign w:val="center"/>
          </w:tcPr>
          <w:p w14:paraId="78318003"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Z</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1E08FA30"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U</w:t>
            </w:r>
            <w:r w:rsidRPr="007124E3">
              <w:rPr>
                <w:rFonts w:cs="Times New Roman"/>
                <w:color w:val="000000" w:themeColor="text1"/>
                <w:sz w:val="18"/>
                <w:szCs w:val="18"/>
                <w:u w:val="single"/>
                <w:vertAlign w:val="subscript"/>
              </w:rPr>
              <w:t>ref</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(m/s)</w:t>
            </w:r>
          </w:p>
        </w:tc>
        <w:tc>
          <w:tcPr>
            <w:tcW w:w="1027" w:type="dxa"/>
            <w:vAlign w:val="center"/>
          </w:tcPr>
          <w:p w14:paraId="5972CA18" w14:textId="77777777" w:rsidR="00236CC3" w:rsidRPr="005E17D9" w:rsidRDefault="00236CC3" w:rsidP="007124E3">
            <w:pPr>
              <w:spacing w:line="240" w:lineRule="auto"/>
              <w:jc w:val="center"/>
              <w:rPr>
                <w:rFonts w:cs="Times New Roman"/>
                <w:b/>
                <w:color w:val="000000" w:themeColor="text1"/>
                <w:sz w:val="18"/>
                <w:szCs w:val="18"/>
                <w:u w:val="single"/>
              </w:rPr>
            </w:pPr>
            <w:r w:rsidRPr="005E17D9">
              <w:rPr>
                <w:rFonts w:cs="Times New Roman"/>
                <w:b/>
                <w:color w:val="000000" w:themeColor="text1"/>
                <w:sz w:val="18"/>
                <w:szCs w:val="18"/>
                <w:u w:val="single"/>
              </w:rPr>
              <w:t>L</w:t>
            </w:r>
            <w:r w:rsidRPr="005E17D9">
              <w:rPr>
                <w:rFonts w:cs="Times New Roman"/>
                <w:b/>
                <w:color w:val="000000" w:themeColor="text1"/>
                <w:sz w:val="18"/>
                <w:szCs w:val="18"/>
                <w:u w:val="single"/>
                <w:vertAlign w:val="subscript"/>
              </w:rPr>
              <w:t xml:space="preserve">x </w:t>
            </w:r>
            <w:r w:rsidRPr="005E17D9">
              <w:rPr>
                <w:rFonts w:cs="Times New Roman"/>
                <w:b/>
                <w:color w:val="000000" w:themeColor="text1"/>
                <w:sz w:val="18"/>
                <w:szCs w:val="18"/>
              </w:rPr>
              <w:t>(m</w:t>
            </w:r>
            <w:r w:rsidRPr="005E17D9">
              <w:rPr>
                <w:rFonts w:cs="Times New Roman"/>
                <w:b/>
                <w:color w:val="000000" w:themeColor="text1"/>
                <w:sz w:val="18"/>
                <w:szCs w:val="18"/>
                <w:vertAlign w:val="superscript"/>
              </w:rPr>
              <w:t>-1</w:t>
            </w:r>
            <w:r w:rsidRPr="005E17D9">
              <w:rPr>
                <w:rFonts w:cs="Times New Roman"/>
                <w:b/>
                <w:color w:val="000000" w:themeColor="text1"/>
                <w:sz w:val="18"/>
                <w:szCs w:val="18"/>
              </w:rPr>
              <w:t>)</w:t>
            </w:r>
          </w:p>
        </w:tc>
        <w:tc>
          <w:tcPr>
            <w:tcW w:w="1027" w:type="dxa"/>
            <w:vAlign w:val="center"/>
          </w:tcPr>
          <w:p w14:paraId="23BFDF93"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C</w:t>
            </w:r>
            <w:r w:rsidRPr="007124E3">
              <w:rPr>
                <w:rFonts w:cs="Times New Roman"/>
                <w:color w:val="000000" w:themeColor="text1"/>
                <w:sz w:val="18"/>
                <w:szCs w:val="18"/>
                <w:u w:val="single"/>
                <w:vertAlign w:val="subscript"/>
              </w:rPr>
              <w:t>μ</w:t>
            </w:r>
            <w:proofErr w:type="spellEnd"/>
          </w:p>
        </w:tc>
        <w:tc>
          <w:tcPr>
            <w:tcW w:w="1027" w:type="dxa"/>
            <w:vAlign w:val="center"/>
          </w:tcPr>
          <w:p w14:paraId="12F0D09D" w14:textId="77777777" w:rsidR="00236CC3" w:rsidRPr="007124E3" w:rsidRDefault="00236CC3" w:rsidP="007124E3">
            <w:pPr>
              <w:spacing w:line="240" w:lineRule="auto"/>
              <w:jc w:val="center"/>
              <w:rPr>
                <w:rFonts w:cs="Times New Roman"/>
                <w:color w:val="000000" w:themeColor="text1"/>
                <w:sz w:val="18"/>
                <w:szCs w:val="18"/>
                <w:u w:val="single"/>
              </w:rPr>
            </w:pPr>
            <w:proofErr w:type="spellStart"/>
            <w:r w:rsidRPr="007124E3">
              <w:rPr>
                <w:rFonts w:cs="Times New Roman"/>
                <w:color w:val="000000" w:themeColor="text1"/>
                <w:sz w:val="18"/>
                <w:szCs w:val="18"/>
                <w:u w:val="single"/>
              </w:rPr>
              <w:t>h</w:t>
            </w:r>
            <w:r w:rsidRPr="007124E3">
              <w:rPr>
                <w:rFonts w:cs="Times New Roman"/>
                <w:color w:val="000000" w:themeColor="text1"/>
                <w:sz w:val="18"/>
                <w:szCs w:val="18"/>
                <w:u w:val="single"/>
                <w:vertAlign w:val="subscript"/>
              </w:rPr>
              <w:t>c</w:t>
            </w:r>
            <w:proofErr w:type="spellEnd"/>
            <w:r w:rsidRPr="007124E3">
              <w:rPr>
                <w:rFonts w:cs="Times New Roman"/>
                <w:color w:val="000000" w:themeColor="text1"/>
                <w:sz w:val="18"/>
                <w:szCs w:val="18"/>
                <w:u w:val="single"/>
                <w:vertAlign w:val="subscript"/>
              </w:rPr>
              <w:t xml:space="preserve"> </w:t>
            </w:r>
            <w:r w:rsidRPr="007124E3">
              <w:rPr>
                <w:rFonts w:cs="Times New Roman"/>
                <w:color w:val="000000" w:themeColor="text1"/>
                <w:sz w:val="18"/>
                <w:szCs w:val="18"/>
              </w:rPr>
              <w:t>(m)</w:t>
            </w:r>
          </w:p>
        </w:tc>
        <w:tc>
          <w:tcPr>
            <w:tcW w:w="1027" w:type="dxa"/>
            <w:vAlign w:val="center"/>
          </w:tcPr>
          <w:p w14:paraId="3B7FD214"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α</w:t>
            </w:r>
          </w:p>
        </w:tc>
        <w:tc>
          <w:tcPr>
            <w:tcW w:w="1027" w:type="dxa"/>
            <w:vAlign w:val="center"/>
          </w:tcPr>
          <w:p w14:paraId="31AB2833" w14:textId="77777777" w:rsidR="00236CC3" w:rsidRPr="007124E3" w:rsidRDefault="00236CC3" w:rsidP="007124E3">
            <w:pPr>
              <w:spacing w:line="240" w:lineRule="auto"/>
              <w:jc w:val="center"/>
              <w:rPr>
                <w:rFonts w:cs="Times New Roman"/>
                <w:color w:val="000000" w:themeColor="text1"/>
                <w:sz w:val="18"/>
                <w:szCs w:val="18"/>
                <w:u w:val="single"/>
              </w:rPr>
            </w:pPr>
            <w:r w:rsidRPr="007124E3">
              <w:rPr>
                <w:rFonts w:cs="Times New Roman"/>
                <w:color w:val="000000" w:themeColor="text1"/>
                <w:sz w:val="18"/>
                <w:szCs w:val="18"/>
                <w:u w:val="single"/>
              </w:rPr>
              <w:t>TI</w:t>
            </w:r>
          </w:p>
        </w:tc>
      </w:tr>
      <w:tr w:rsidR="00963288" w:rsidRPr="007124E3" w14:paraId="401F4689" w14:textId="77777777" w:rsidTr="00963288">
        <w:trPr>
          <w:jc w:val="center"/>
        </w:trPr>
        <w:tc>
          <w:tcPr>
            <w:tcW w:w="1239" w:type="dxa"/>
          </w:tcPr>
          <w:p w14:paraId="30F72CA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42</w:t>
            </w:r>
          </w:p>
        </w:tc>
        <w:tc>
          <w:tcPr>
            <w:tcW w:w="1027" w:type="dxa"/>
          </w:tcPr>
          <w:p w14:paraId="157850E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43C509D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79170EA3"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0.05</w:t>
            </w:r>
          </w:p>
        </w:tc>
        <w:tc>
          <w:tcPr>
            <w:tcW w:w="1027" w:type="dxa"/>
          </w:tcPr>
          <w:p w14:paraId="0499706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D79527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30</w:t>
            </w:r>
          </w:p>
        </w:tc>
        <w:tc>
          <w:tcPr>
            <w:tcW w:w="1027" w:type="dxa"/>
          </w:tcPr>
          <w:p w14:paraId="025D8A8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0.572</w:t>
            </w:r>
          </w:p>
        </w:tc>
        <w:tc>
          <w:tcPr>
            <w:tcW w:w="1027" w:type="dxa"/>
          </w:tcPr>
          <w:p w14:paraId="59983B1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0.174</w:t>
            </w:r>
          </w:p>
        </w:tc>
      </w:tr>
      <w:tr w:rsidR="00963288" w:rsidRPr="007124E3" w14:paraId="06FD5FD0" w14:textId="77777777" w:rsidTr="00963288">
        <w:trPr>
          <w:jc w:val="center"/>
        </w:trPr>
        <w:tc>
          <w:tcPr>
            <w:tcW w:w="1239" w:type="dxa"/>
          </w:tcPr>
          <w:p w14:paraId="0AE1BF34"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43</w:t>
            </w:r>
          </w:p>
        </w:tc>
        <w:tc>
          <w:tcPr>
            <w:tcW w:w="1027" w:type="dxa"/>
          </w:tcPr>
          <w:p w14:paraId="1170E1A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 xml:space="preserve">100 </w:t>
            </w:r>
          </w:p>
        </w:tc>
        <w:tc>
          <w:tcPr>
            <w:tcW w:w="1027" w:type="dxa"/>
          </w:tcPr>
          <w:p w14:paraId="328E244E"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2138D3F"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0.7</w:t>
            </w:r>
          </w:p>
        </w:tc>
        <w:tc>
          <w:tcPr>
            <w:tcW w:w="1027" w:type="dxa"/>
          </w:tcPr>
          <w:p w14:paraId="131E534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0D6C7BE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30</w:t>
            </w:r>
          </w:p>
        </w:tc>
        <w:tc>
          <w:tcPr>
            <w:tcW w:w="1027" w:type="dxa"/>
          </w:tcPr>
          <w:p w14:paraId="15DAACA8"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0.514</w:t>
            </w:r>
          </w:p>
        </w:tc>
        <w:tc>
          <w:tcPr>
            <w:tcW w:w="1027" w:type="dxa"/>
          </w:tcPr>
          <w:p w14:paraId="011E6B0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0.193</w:t>
            </w:r>
          </w:p>
        </w:tc>
      </w:tr>
      <w:tr w:rsidR="00963288" w:rsidRPr="007124E3" w14:paraId="385BE4F8" w14:textId="77777777" w:rsidTr="00963288">
        <w:trPr>
          <w:jc w:val="center"/>
        </w:trPr>
        <w:tc>
          <w:tcPr>
            <w:tcW w:w="1239" w:type="dxa"/>
          </w:tcPr>
          <w:p w14:paraId="415167BC"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44</w:t>
            </w:r>
          </w:p>
        </w:tc>
        <w:tc>
          <w:tcPr>
            <w:tcW w:w="1027" w:type="dxa"/>
          </w:tcPr>
          <w:p w14:paraId="6B056CFA"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100</w:t>
            </w:r>
          </w:p>
        </w:tc>
        <w:tc>
          <w:tcPr>
            <w:tcW w:w="1027" w:type="dxa"/>
          </w:tcPr>
          <w:p w14:paraId="4A329487"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6.5</w:t>
            </w:r>
          </w:p>
        </w:tc>
        <w:tc>
          <w:tcPr>
            <w:tcW w:w="1027" w:type="dxa"/>
          </w:tcPr>
          <w:p w14:paraId="1178D37E" w14:textId="77777777" w:rsidR="00236CC3" w:rsidRPr="007124E3" w:rsidRDefault="00236CC3" w:rsidP="007124E3">
            <w:pPr>
              <w:spacing w:line="240" w:lineRule="auto"/>
              <w:jc w:val="center"/>
              <w:rPr>
                <w:rFonts w:cs="Times New Roman"/>
                <w:b/>
                <w:color w:val="000000" w:themeColor="text1"/>
                <w:sz w:val="18"/>
                <w:szCs w:val="18"/>
              </w:rPr>
            </w:pPr>
            <w:r w:rsidRPr="007124E3">
              <w:rPr>
                <w:rFonts w:cs="Times New Roman"/>
                <w:b/>
                <w:color w:val="000000" w:themeColor="text1"/>
                <w:sz w:val="18"/>
                <w:szCs w:val="18"/>
              </w:rPr>
              <w:t>0.9</w:t>
            </w:r>
          </w:p>
        </w:tc>
        <w:tc>
          <w:tcPr>
            <w:tcW w:w="1027" w:type="dxa"/>
          </w:tcPr>
          <w:p w14:paraId="63563115"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0.09</w:t>
            </w:r>
          </w:p>
        </w:tc>
        <w:tc>
          <w:tcPr>
            <w:tcW w:w="1027" w:type="dxa"/>
          </w:tcPr>
          <w:p w14:paraId="7CA5E830"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30</w:t>
            </w:r>
          </w:p>
        </w:tc>
        <w:tc>
          <w:tcPr>
            <w:tcW w:w="1027" w:type="dxa"/>
          </w:tcPr>
          <w:p w14:paraId="03C9796B" w14:textId="77777777" w:rsidR="00236CC3" w:rsidRPr="007124E3" w:rsidRDefault="00236CC3" w:rsidP="007124E3">
            <w:pPr>
              <w:spacing w:line="240" w:lineRule="auto"/>
              <w:jc w:val="center"/>
              <w:rPr>
                <w:rFonts w:cs="Times New Roman"/>
                <w:color w:val="000000" w:themeColor="text1"/>
                <w:sz w:val="18"/>
                <w:szCs w:val="18"/>
              </w:rPr>
            </w:pPr>
            <w:r w:rsidRPr="007124E3">
              <w:rPr>
                <w:rFonts w:cs="Times New Roman"/>
                <w:color w:val="000000" w:themeColor="text1"/>
                <w:sz w:val="18"/>
                <w:szCs w:val="18"/>
              </w:rPr>
              <w:t>0.515</w:t>
            </w:r>
          </w:p>
        </w:tc>
        <w:tc>
          <w:tcPr>
            <w:tcW w:w="1027" w:type="dxa"/>
          </w:tcPr>
          <w:p w14:paraId="6343BAA3" w14:textId="77777777" w:rsidR="00236CC3" w:rsidRPr="007124E3" w:rsidRDefault="00236CC3" w:rsidP="007124E3">
            <w:pPr>
              <w:keepNext/>
              <w:spacing w:line="240" w:lineRule="auto"/>
              <w:jc w:val="center"/>
              <w:rPr>
                <w:rFonts w:cs="Times New Roman"/>
                <w:color w:val="000000" w:themeColor="text1"/>
                <w:sz w:val="18"/>
                <w:szCs w:val="18"/>
              </w:rPr>
            </w:pPr>
            <w:r w:rsidRPr="007124E3">
              <w:rPr>
                <w:rFonts w:cs="Times New Roman"/>
                <w:color w:val="000000" w:themeColor="text1"/>
                <w:sz w:val="18"/>
                <w:szCs w:val="18"/>
              </w:rPr>
              <w:t>0.197</w:t>
            </w:r>
          </w:p>
        </w:tc>
      </w:tr>
    </w:tbl>
    <w:p w14:paraId="1A5F137C" w14:textId="1462E125" w:rsidR="00236CC3" w:rsidRPr="00F4651A" w:rsidRDefault="00236CC3" w:rsidP="00EA7D40">
      <w:pPr>
        <w:pStyle w:val="Caption"/>
      </w:pPr>
      <w:bookmarkStart w:id="38" w:name="_Ref379185546"/>
      <w:r w:rsidRPr="00F4651A">
        <w:t xml:space="preserve">Table </w:t>
      </w:r>
      <w:r w:rsidRPr="00F4651A">
        <w:fldChar w:fldCharType="begin"/>
      </w:r>
      <w:r w:rsidRPr="00F4651A">
        <w:instrText xml:space="preserve"> SEQ Table \* ARABIC </w:instrText>
      </w:r>
      <w:r w:rsidRPr="00F4651A">
        <w:fldChar w:fldCharType="separate"/>
      </w:r>
      <w:r w:rsidR="00ED1266">
        <w:rPr>
          <w:noProof/>
        </w:rPr>
        <w:t>11</w:t>
      </w:r>
      <w:r w:rsidRPr="00F4651A">
        <w:rPr>
          <w:noProof/>
        </w:rPr>
        <w:fldChar w:fldCharType="end"/>
      </w:r>
      <w:bookmarkEnd w:id="38"/>
      <w:r w:rsidRPr="00F4651A">
        <w:t xml:space="preserve">. Summary of simulations run to investigate the sensitivity of the </w:t>
      </w:r>
      <w:proofErr w:type="spellStart"/>
      <w:r w:rsidRPr="00F4651A">
        <w:t>CFD</w:t>
      </w:r>
      <w:proofErr w:type="spellEnd"/>
      <w:r w:rsidRPr="00F4651A">
        <w:t xml:space="preserve"> model to the prescribed value of </w:t>
      </w:r>
      <w:r w:rsidRPr="00F4651A">
        <w:rPr>
          <w:rStyle w:val="MathsChar"/>
          <w:szCs w:val="20"/>
        </w:rPr>
        <w:t>L</w:t>
      </w:r>
      <w:r w:rsidRPr="00F4651A">
        <w:rPr>
          <w:rStyle w:val="MathsChar"/>
          <w:szCs w:val="20"/>
          <w:vertAlign w:val="subscript"/>
        </w:rPr>
        <w:t xml:space="preserve">x </w:t>
      </w:r>
      <w:r w:rsidRPr="00F4651A">
        <w:t>with a constant canopy height of 30</w:t>
      </w:r>
      <w:r w:rsidR="005E17D9">
        <w:t xml:space="preserve"> </w:t>
      </w:r>
      <w:r w:rsidRPr="00F4651A">
        <w:t>m.</w:t>
      </w:r>
    </w:p>
    <w:p w14:paraId="4C7B391D" w14:textId="77777777" w:rsidR="00236CC3" w:rsidRPr="00F4651A" w:rsidRDefault="00236CC3" w:rsidP="00EA7D40">
      <w:pPr>
        <w:pStyle w:val="Caption"/>
      </w:pPr>
    </w:p>
    <w:p w14:paraId="2E4AE8CD" w14:textId="77777777" w:rsidR="00236CC3" w:rsidRPr="00F4651A" w:rsidRDefault="00236CC3" w:rsidP="00EA7D40">
      <w:pPr>
        <w:keepNext/>
        <w:spacing w:after="0" w:line="360" w:lineRule="auto"/>
        <w:jc w:val="center"/>
        <w:rPr>
          <w:rFonts w:cs="Times New Roman"/>
          <w:szCs w:val="20"/>
        </w:rPr>
      </w:pPr>
      <w:r w:rsidRPr="00F4651A">
        <w:rPr>
          <w:rFonts w:cs="Times New Roman"/>
          <w:noProof/>
          <w:szCs w:val="20"/>
          <w:lang w:eastAsia="en-IE"/>
        </w:rPr>
        <w:drawing>
          <wp:inline distT="0" distB="0" distL="0" distR="0" wp14:anchorId="28B3C46E" wp14:editId="138385FB">
            <wp:extent cx="5137877" cy="2664000"/>
            <wp:effectExtent l="19050" t="0" r="5623" b="0"/>
            <wp:docPr id="1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5137877" cy="2664000"/>
                    </a:xfrm>
                    <a:prstGeom prst="rect">
                      <a:avLst/>
                    </a:prstGeom>
                    <a:noFill/>
                    <a:ln w="9525">
                      <a:noFill/>
                      <a:miter lim="800000"/>
                      <a:headEnd/>
                      <a:tailEnd/>
                    </a:ln>
                  </pic:spPr>
                </pic:pic>
              </a:graphicData>
            </a:graphic>
          </wp:inline>
        </w:drawing>
      </w:r>
    </w:p>
    <w:p w14:paraId="3B85E3FB" w14:textId="79E6C903" w:rsidR="00EA7D40" w:rsidRPr="005E17D9" w:rsidRDefault="00236CC3" w:rsidP="005E17D9">
      <w:pPr>
        <w:pStyle w:val="Caption"/>
      </w:pPr>
      <w:bookmarkStart w:id="39" w:name="_Ref379294375"/>
      <w:r w:rsidRPr="00F4651A">
        <w:t xml:space="preserve">Figure </w:t>
      </w:r>
      <w:r w:rsidRPr="00F4651A">
        <w:fldChar w:fldCharType="begin"/>
      </w:r>
      <w:r w:rsidRPr="00F4651A">
        <w:instrText xml:space="preserve"> SEQ Figure \* ARABIC </w:instrText>
      </w:r>
      <w:r w:rsidRPr="00F4651A">
        <w:fldChar w:fldCharType="separate"/>
      </w:r>
      <w:r w:rsidR="00ED1266">
        <w:rPr>
          <w:noProof/>
        </w:rPr>
        <w:t>14</w:t>
      </w:r>
      <w:r w:rsidRPr="00F4651A">
        <w:rPr>
          <w:noProof/>
        </w:rPr>
        <w:fldChar w:fldCharType="end"/>
      </w:r>
      <w:bookmarkEnd w:id="39"/>
      <w:r w:rsidRPr="00F4651A">
        <w:t>. The results of Simulations 23-44 are represented by the oversized dat</w:t>
      </w:r>
      <w:r w:rsidR="00D71E16">
        <w:t xml:space="preserve">a points. The reference numbers </w:t>
      </w:r>
      <w:r w:rsidRPr="00F4651A">
        <w:t xml:space="preserve">shown correspond to the simulation numbers given in </w:t>
      </w:r>
      <w:r w:rsidRPr="00F4651A">
        <w:fldChar w:fldCharType="begin"/>
      </w:r>
      <w:r w:rsidRPr="00F4651A">
        <w:instrText xml:space="preserve"> REF _Ref379185543 \h  \* MERGEFORMAT </w:instrText>
      </w:r>
      <w:r w:rsidRPr="00F4651A">
        <w:fldChar w:fldCharType="separate"/>
      </w:r>
      <w:r w:rsidR="00ED1266" w:rsidRPr="00F4651A">
        <w:t xml:space="preserve">Table </w:t>
      </w:r>
      <w:r w:rsidR="00ED1266">
        <w:rPr>
          <w:noProof/>
        </w:rPr>
        <w:t>8</w:t>
      </w:r>
      <w:r w:rsidRPr="00F4651A">
        <w:fldChar w:fldCharType="end"/>
      </w:r>
      <w:r w:rsidRPr="00F4651A">
        <w:t xml:space="preserve"> to </w:t>
      </w:r>
      <w:r w:rsidRPr="00F4651A">
        <w:fldChar w:fldCharType="begin"/>
      </w:r>
      <w:r w:rsidRPr="00F4651A">
        <w:instrText xml:space="preserve"> REF _Ref379185546 \h  \* MERGEFORMAT </w:instrText>
      </w:r>
      <w:r w:rsidRPr="00F4651A">
        <w:fldChar w:fldCharType="separate"/>
      </w:r>
      <w:r w:rsidR="00ED1266" w:rsidRPr="00F4651A">
        <w:t xml:space="preserve">Table </w:t>
      </w:r>
      <w:r w:rsidR="00ED1266">
        <w:rPr>
          <w:noProof/>
        </w:rPr>
        <w:t>11</w:t>
      </w:r>
      <w:r w:rsidRPr="00F4651A">
        <w:fldChar w:fldCharType="end"/>
      </w:r>
      <w:r w:rsidR="005E17D9">
        <w:t>.</w:t>
      </w:r>
    </w:p>
    <w:p w14:paraId="2B4FF32C" w14:textId="33773489" w:rsidR="00236CC3" w:rsidRPr="00F4651A" w:rsidRDefault="00236CC3" w:rsidP="00EA7D40">
      <w:pPr>
        <w:spacing w:before="240" w:line="360" w:lineRule="auto"/>
        <w:rPr>
          <w:rFonts w:cs="Times New Roman"/>
          <w:szCs w:val="20"/>
        </w:rPr>
      </w:pPr>
      <w:r w:rsidRPr="00F4651A">
        <w:rPr>
          <w:rFonts w:cs="Times New Roman"/>
          <w:szCs w:val="20"/>
        </w:rPr>
        <w:t xml:space="preserve">As can be seen in </w:t>
      </w:r>
      <w:r w:rsidRPr="00F4651A">
        <w:rPr>
          <w:rFonts w:cs="Times New Roman"/>
          <w:szCs w:val="20"/>
        </w:rPr>
        <w:fldChar w:fldCharType="begin"/>
      </w:r>
      <w:r w:rsidRPr="00F4651A">
        <w:rPr>
          <w:rFonts w:cs="Times New Roman"/>
          <w:szCs w:val="20"/>
        </w:rPr>
        <w:instrText xml:space="preserve"> REF _Ref379294375 \h </w:instrText>
      </w:r>
      <w:r w:rsidR="00170AF0"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14</w:t>
      </w:r>
      <w:r w:rsidRPr="00F4651A">
        <w:rPr>
          <w:rFonts w:cs="Times New Roman"/>
          <w:szCs w:val="20"/>
        </w:rPr>
        <w:fldChar w:fldCharType="end"/>
      </w:r>
      <w:r w:rsidRPr="00F4651A">
        <w:rPr>
          <w:rFonts w:cs="Times New Roman"/>
          <w:szCs w:val="20"/>
        </w:rPr>
        <w:t xml:space="preserve"> </w:t>
      </w:r>
      <w:r w:rsidR="00FD4405">
        <w:rPr>
          <w:rFonts w:cs="Times New Roman"/>
          <w:szCs w:val="20"/>
        </w:rPr>
        <w:t xml:space="preserve">that </w:t>
      </w:r>
      <w:r w:rsidRPr="00F4651A">
        <w:rPr>
          <w:rFonts w:cs="Times New Roman"/>
          <w:szCs w:val="20"/>
        </w:rPr>
        <w:t xml:space="preserve">the effect of varying the canopy loss coefficient is heavily dependent on the average canopy height used. It is again possible to simulate </w:t>
      </w:r>
      <w:r w:rsidRPr="00F4651A">
        <w:rPr>
          <w:rStyle w:val="MathsChar"/>
          <w:rFonts w:cs="Times New Roman"/>
          <w:szCs w:val="20"/>
        </w:rPr>
        <w:t>α</w:t>
      </w:r>
      <w:r w:rsidRPr="00F4651A">
        <w:rPr>
          <w:rFonts w:cs="Times New Roman"/>
          <w:szCs w:val="20"/>
        </w:rPr>
        <w:t xml:space="preserve"> and TI value</w:t>
      </w:r>
      <w:r w:rsidR="005E17D9">
        <w:rPr>
          <w:rFonts w:cs="Times New Roman"/>
          <w:szCs w:val="20"/>
        </w:rPr>
        <w:t>s which fall within the desired using certain configurations.</w:t>
      </w:r>
    </w:p>
    <w:p w14:paraId="215AA457" w14:textId="77777777" w:rsidR="00236CC3" w:rsidRPr="00F4651A" w:rsidRDefault="00614F3F" w:rsidP="00EC0122">
      <w:pPr>
        <w:pStyle w:val="Heading2"/>
      </w:pPr>
      <w:r w:rsidRPr="00F4651A">
        <w:t>4.3</w:t>
      </w:r>
      <w:r w:rsidR="00236CC3" w:rsidRPr="00F4651A">
        <w:t xml:space="preserve"> Discussion</w:t>
      </w:r>
    </w:p>
    <w:p w14:paraId="139EB019" w14:textId="0E46A138" w:rsidR="00236CC3" w:rsidRDefault="00236CC3" w:rsidP="00CD08B0">
      <w:pPr>
        <w:spacing w:before="240" w:line="360" w:lineRule="auto"/>
        <w:rPr>
          <w:rFonts w:cs="Times New Roman"/>
          <w:szCs w:val="20"/>
        </w:rPr>
      </w:pPr>
      <w:r w:rsidRPr="00F4651A">
        <w:rPr>
          <w:rFonts w:cs="Times New Roman"/>
          <w:szCs w:val="20"/>
        </w:rPr>
        <w:t xml:space="preserve">It can be seen in the analysis presented above that the </w:t>
      </w:r>
      <w:proofErr w:type="spellStart"/>
      <w:r w:rsidRPr="00F4651A">
        <w:rPr>
          <w:rFonts w:cs="Times New Roman"/>
          <w:szCs w:val="20"/>
        </w:rPr>
        <w:t>CFD</w:t>
      </w:r>
      <w:proofErr w:type="spellEnd"/>
      <w:r w:rsidRPr="00F4651A">
        <w:rPr>
          <w:rFonts w:cs="Times New Roman"/>
          <w:szCs w:val="20"/>
        </w:rPr>
        <w:t xml:space="preserve"> simulation is most sensitive to the prescribed value of the canopy loss coefficient. By tuning this variable it is possible to bring both simulated wind shear and Turbulence Intensity values in line with values observed during neutral events in the validation dataset. In order to visualise the effect of this tuning on the simulated wind characteristics, profiles are extract</w:t>
      </w:r>
      <w:r w:rsidR="00F644BF" w:rsidRPr="00F4651A">
        <w:rPr>
          <w:rFonts w:cs="Times New Roman"/>
          <w:szCs w:val="20"/>
        </w:rPr>
        <w:t xml:space="preserve">ed at the mast location for </w:t>
      </w:r>
      <w:r w:rsidRPr="00F4651A">
        <w:rPr>
          <w:rFonts w:cs="Times New Roman"/>
          <w:szCs w:val="20"/>
        </w:rPr>
        <w:t xml:space="preserve">simulation No. 4 </w:t>
      </w:r>
      <w:r w:rsidR="003908B4" w:rsidRPr="00F4651A">
        <w:rPr>
          <w:rFonts w:cs="Times New Roman"/>
          <w:szCs w:val="20"/>
        </w:rPr>
        <w:t xml:space="preserve">where the default value of </w:t>
      </w:r>
      <w:r w:rsidR="003908B4" w:rsidRPr="00F4651A">
        <w:rPr>
          <w:rStyle w:val="MathsChar"/>
          <w:rFonts w:cs="Times New Roman"/>
          <w:szCs w:val="20"/>
        </w:rPr>
        <w:t>L</w:t>
      </w:r>
      <w:r w:rsidR="003908B4" w:rsidRPr="00F4651A">
        <w:rPr>
          <w:rStyle w:val="MathsChar"/>
          <w:rFonts w:cs="Times New Roman"/>
          <w:szCs w:val="20"/>
          <w:vertAlign w:val="subscript"/>
        </w:rPr>
        <w:t>x</w:t>
      </w:r>
      <w:r w:rsidR="003908B4" w:rsidRPr="00F4651A">
        <w:rPr>
          <w:rFonts w:cs="Times New Roman"/>
          <w:szCs w:val="20"/>
        </w:rPr>
        <w:t xml:space="preserve"> is used </w:t>
      </w:r>
      <w:r w:rsidRPr="00F4651A">
        <w:rPr>
          <w:rFonts w:cs="Times New Roman"/>
          <w:szCs w:val="20"/>
        </w:rPr>
        <w:t>and simulation No. 38</w:t>
      </w:r>
      <w:r w:rsidR="003908B4" w:rsidRPr="00F4651A">
        <w:rPr>
          <w:rFonts w:cs="Times New Roman"/>
          <w:szCs w:val="20"/>
        </w:rPr>
        <w:t xml:space="preserve"> where the value of </w:t>
      </w:r>
      <w:r w:rsidR="003908B4" w:rsidRPr="00F4651A">
        <w:rPr>
          <w:rStyle w:val="MathsChar"/>
          <w:rFonts w:cs="Times New Roman"/>
          <w:szCs w:val="20"/>
        </w:rPr>
        <w:t>L</w:t>
      </w:r>
      <w:r w:rsidR="003908B4" w:rsidRPr="00F4651A">
        <w:rPr>
          <w:rStyle w:val="MathsChar"/>
          <w:rFonts w:cs="Times New Roman"/>
          <w:szCs w:val="20"/>
          <w:vertAlign w:val="subscript"/>
        </w:rPr>
        <w:t xml:space="preserve">x </w:t>
      </w:r>
      <w:r w:rsidR="003908B4" w:rsidRPr="00F4651A">
        <w:rPr>
          <w:rFonts w:cs="Times New Roman"/>
          <w:szCs w:val="20"/>
        </w:rPr>
        <w:t>has been tuned</w:t>
      </w:r>
      <w:r w:rsidRPr="00F4651A">
        <w:rPr>
          <w:rFonts w:cs="Times New Roman"/>
          <w:szCs w:val="20"/>
        </w:rPr>
        <w:t xml:space="preserve">. In </w:t>
      </w:r>
      <w:r w:rsidRPr="00F4651A">
        <w:rPr>
          <w:rFonts w:cs="Times New Roman"/>
          <w:szCs w:val="20"/>
        </w:rPr>
        <w:fldChar w:fldCharType="begin"/>
      </w:r>
      <w:r w:rsidRPr="00F4651A">
        <w:rPr>
          <w:rFonts w:cs="Times New Roman"/>
          <w:szCs w:val="20"/>
        </w:rPr>
        <w:instrText xml:space="preserve"> REF _Ref379796604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16</w:t>
      </w:r>
      <w:r w:rsidRPr="00F4651A">
        <w:rPr>
          <w:rFonts w:cs="Times New Roman"/>
          <w:szCs w:val="20"/>
        </w:rPr>
        <w:fldChar w:fldCharType="end"/>
      </w:r>
      <w:r w:rsidRPr="00F4651A">
        <w:rPr>
          <w:rFonts w:cs="Times New Roman"/>
          <w:szCs w:val="20"/>
        </w:rPr>
        <w:t xml:space="preserve">, these simulated profiles are presented along with </w:t>
      </w:r>
      <w:r w:rsidR="00F644BF" w:rsidRPr="00F4651A">
        <w:rPr>
          <w:rFonts w:cs="Times New Roman"/>
          <w:szCs w:val="20"/>
        </w:rPr>
        <w:t>the average</w:t>
      </w:r>
      <w:r w:rsidRPr="00F4651A">
        <w:rPr>
          <w:rFonts w:cs="Times New Roman"/>
          <w:szCs w:val="20"/>
        </w:rPr>
        <w:t xml:space="preserve"> profi</w:t>
      </w:r>
      <w:r w:rsidR="00F644BF" w:rsidRPr="00F4651A">
        <w:rPr>
          <w:rFonts w:cs="Times New Roman"/>
          <w:szCs w:val="20"/>
        </w:rPr>
        <w:t>les of all</w:t>
      </w:r>
      <w:r w:rsidRPr="00F4651A">
        <w:rPr>
          <w:rFonts w:cs="Times New Roman"/>
          <w:szCs w:val="20"/>
        </w:rPr>
        <w:t xml:space="preserve"> neutral ev</w:t>
      </w:r>
      <w:r w:rsidR="00CD08B0">
        <w:rPr>
          <w:rFonts w:cs="Times New Roman"/>
          <w:szCs w:val="20"/>
        </w:rPr>
        <w:t>ents in the validation dataset.</w:t>
      </w:r>
    </w:p>
    <w:p w14:paraId="0A102A11" w14:textId="1E9C58A3" w:rsidR="00553DDE" w:rsidRDefault="00553DDE" w:rsidP="00CD08B0">
      <w:pPr>
        <w:spacing w:before="240" w:line="360" w:lineRule="auto"/>
        <w:rPr>
          <w:rFonts w:cs="Times New Roman"/>
          <w:szCs w:val="20"/>
        </w:rPr>
      </w:pPr>
    </w:p>
    <w:p w14:paraId="6F011D42" w14:textId="75F3C402" w:rsidR="00553DDE" w:rsidRDefault="00553DDE" w:rsidP="00CD08B0">
      <w:pPr>
        <w:spacing w:before="240" w:line="360" w:lineRule="auto"/>
        <w:rPr>
          <w:rFonts w:cs="Times New Roman"/>
          <w:szCs w:val="20"/>
        </w:rPr>
      </w:pPr>
    </w:p>
    <w:p w14:paraId="40889759" w14:textId="52D03A17" w:rsidR="00553DDE" w:rsidRPr="00F4651A" w:rsidRDefault="00553DDE" w:rsidP="00CD08B0">
      <w:pPr>
        <w:spacing w:before="240" w:line="360" w:lineRule="auto"/>
        <w:rPr>
          <w:rFonts w:cs="Times New Roman"/>
          <w:szCs w:val="20"/>
        </w:rPr>
      </w:pPr>
    </w:p>
    <w:tbl>
      <w:tblPr>
        <w:tblW w:w="0" w:type="auto"/>
        <w:tblLook w:val="04A0" w:firstRow="1" w:lastRow="0" w:firstColumn="1" w:lastColumn="0" w:noHBand="0" w:noVBand="1"/>
      </w:tblPr>
      <w:tblGrid>
        <w:gridCol w:w="4515"/>
        <w:gridCol w:w="4511"/>
      </w:tblGrid>
      <w:tr w:rsidR="00236CC3" w:rsidRPr="00F4651A" w14:paraId="43785820" w14:textId="77777777" w:rsidTr="00236CC3">
        <w:tc>
          <w:tcPr>
            <w:tcW w:w="9242" w:type="dxa"/>
            <w:gridSpan w:val="2"/>
            <w:vAlign w:val="center"/>
          </w:tcPr>
          <w:p w14:paraId="49D675F7" w14:textId="77777777" w:rsidR="00236CC3" w:rsidRPr="00F4651A" w:rsidRDefault="00236CC3" w:rsidP="00F4651A">
            <w:pPr>
              <w:pStyle w:val="Comment"/>
              <w:spacing w:line="360" w:lineRule="auto"/>
              <w:rPr>
                <w:rFonts w:ascii="Times New Roman" w:hAnsi="Times New Roman" w:cs="Times New Roman"/>
                <w:sz w:val="20"/>
                <w:szCs w:val="20"/>
                <w:lang w:val="en-IE"/>
              </w:rPr>
            </w:pPr>
            <w:r w:rsidRPr="00F4651A">
              <w:rPr>
                <w:rFonts w:ascii="Times New Roman" w:hAnsi="Times New Roman" w:cs="Times New Roman"/>
                <w:noProof/>
                <w:sz w:val="20"/>
                <w:szCs w:val="20"/>
                <w:lang w:val="en-IE" w:eastAsia="en-IE"/>
              </w:rPr>
              <w:lastRenderedPageBreak/>
              <w:drawing>
                <wp:inline distT="0" distB="0" distL="0" distR="0" wp14:anchorId="032A1A44" wp14:editId="013E623F">
                  <wp:extent cx="1865747" cy="144000"/>
                  <wp:effectExtent l="19050" t="0" r="1153" b="0"/>
                  <wp:docPr id="1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srcRect/>
                          <a:stretch>
                            <a:fillRect/>
                          </a:stretch>
                        </pic:blipFill>
                        <pic:spPr bwMode="auto">
                          <a:xfrm>
                            <a:off x="0" y="0"/>
                            <a:ext cx="1865747" cy="144000"/>
                          </a:xfrm>
                          <a:prstGeom prst="rect">
                            <a:avLst/>
                          </a:prstGeom>
                          <a:noFill/>
                          <a:ln w="9525">
                            <a:noFill/>
                            <a:miter lim="800000"/>
                            <a:headEnd/>
                            <a:tailEnd/>
                          </a:ln>
                        </pic:spPr>
                      </pic:pic>
                    </a:graphicData>
                  </a:graphic>
                </wp:inline>
              </w:drawing>
            </w:r>
          </w:p>
        </w:tc>
      </w:tr>
      <w:tr w:rsidR="00236CC3" w:rsidRPr="00F4651A" w14:paraId="601C3316" w14:textId="77777777" w:rsidTr="00236CC3">
        <w:tc>
          <w:tcPr>
            <w:tcW w:w="4621" w:type="dxa"/>
          </w:tcPr>
          <w:p w14:paraId="7AD9A3D4" w14:textId="77777777" w:rsidR="00236CC3" w:rsidRPr="00F4651A" w:rsidRDefault="00236CC3" w:rsidP="00F4651A">
            <w:pPr>
              <w:spacing w:line="360" w:lineRule="auto"/>
              <w:jc w:val="right"/>
              <w:rPr>
                <w:rFonts w:cs="Times New Roman"/>
                <w:color w:val="FFFFFF" w:themeColor="background1"/>
                <w:szCs w:val="20"/>
                <w:u w:val="single"/>
              </w:rPr>
            </w:pPr>
            <w:r w:rsidRPr="00F4651A">
              <w:rPr>
                <w:rFonts w:cs="Times New Roman"/>
                <w:noProof/>
                <w:color w:val="FFFFFF" w:themeColor="background1"/>
                <w:szCs w:val="20"/>
                <w:u w:val="single"/>
                <w:lang w:eastAsia="en-IE"/>
              </w:rPr>
              <w:drawing>
                <wp:inline distT="0" distB="0" distL="0" distR="0" wp14:anchorId="514BBF90" wp14:editId="6200DC62">
                  <wp:extent cx="2418545" cy="2520000"/>
                  <wp:effectExtent l="19050" t="0" r="805" b="0"/>
                  <wp:docPr id="152"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34" cstate="print"/>
                          <a:srcRect/>
                          <a:stretch>
                            <a:fillRect/>
                          </a:stretch>
                        </pic:blipFill>
                        <pic:spPr bwMode="auto">
                          <a:xfrm>
                            <a:off x="0" y="0"/>
                            <a:ext cx="2418545" cy="2520000"/>
                          </a:xfrm>
                          <a:prstGeom prst="rect">
                            <a:avLst/>
                          </a:prstGeom>
                          <a:noFill/>
                        </pic:spPr>
                      </pic:pic>
                    </a:graphicData>
                  </a:graphic>
                </wp:inline>
              </w:drawing>
            </w:r>
          </w:p>
        </w:tc>
        <w:tc>
          <w:tcPr>
            <w:tcW w:w="4621" w:type="dxa"/>
          </w:tcPr>
          <w:p w14:paraId="0A6F04EA" w14:textId="77777777" w:rsidR="00236CC3" w:rsidRPr="00F4651A" w:rsidRDefault="00236CC3" w:rsidP="00F4651A">
            <w:pPr>
              <w:pStyle w:val="Comment"/>
              <w:spacing w:line="360" w:lineRule="auto"/>
              <w:rPr>
                <w:rFonts w:ascii="Times New Roman" w:hAnsi="Times New Roman" w:cs="Times New Roman"/>
                <w:sz w:val="20"/>
                <w:szCs w:val="20"/>
                <w:lang w:val="en-IE"/>
              </w:rPr>
            </w:pPr>
            <w:r w:rsidRPr="00F4651A">
              <w:rPr>
                <w:rFonts w:ascii="Times New Roman" w:hAnsi="Times New Roman" w:cs="Times New Roman"/>
                <w:noProof/>
                <w:sz w:val="20"/>
                <w:szCs w:val="20"/>
                <w:lang w:val="en-IE" w:eastAsia="en-IE"/>
              </w:rPr>
              <w:drawing>
                <wp:inline distT="0" distB="0" distL="0" distR="0" wp14:anchorId="561389F8" wp14:editId="46A0DE4A">
                  <wp:extent cx="2404706" cy="2520000"/>
                  <wp:effectExtent l="19050" t="0" r="0" b="0"/>
                  <wp:docPr id="153"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35" cstate="print"/>
                          <a:srcRect/>
                          <a:stretch>
                            <a:fillRect/>
                          </a:stretch>
                        </pic:blipFill>
                        <pic:spPr bwMode="auto">
                          <a:xfrm>
                            <a:off x="0" y="0"/>
                            <a:ext cx="2404706" cy="2520000"/>
                          </a:xfrm>
                          <a:prstGeom prst="rect">
                            <a:avLst/>
                          </a:prstGeom>
                          <a:noFill/>
                        </pic:spPr>
                      </pic:pic>
                    </a:graphicData>
                  </a:graphic>
                </wp:inline>
              </w:drawing>
            </w:r>
          </w:p>
        </w:tc>
      </w:tr>
    </w:tbl>
    <w:p w14:paraId="34E0C808" w14:textId="4375BC88" w:rsidR="00236CC3" w:rsidRPr="00F4651A" w:rsidRDefault="00236CC3" w:rsidP="00D71E16">
      <w:pPr>
        <w:pStyle w:val="Caption"/>
        <w:rPr>
          <w:lang w:val="en-IE"/>
        </w:rPr>
      </w:pPr>
      <w:bookmarkStart w:id="40" w:name="_Ref379796604"/>
      <w:r w:rsidRPr="00F4651A">
        <w:t xml:space="preserve">Figure </w:t>
      </w:r>
      <w:r w:rsidRPr="00F4651A">
        <w:fldChar w:fldCharType="begin"/>
      </w:r>
      <w:r w:rsidRPr="00F4651A">
        <w:instrText xml:space="preserve"> SEQ Figure \* ARABIC </w:instrText>
      </w:r>
      <w:r w:rsidRPr="00F4651A">
        <w:fldChar w:fldCharType="separate"/>
      </w:r>
      <w:r w:rsidR="00ED1266">
        <w:rPr>
          <w:noProof/>
        </w:rPr>
        <w:t>16</w:t>
      </w:r>
      <w:r w:rsidRPr="00F4651A">
        <w:rPr>
          <w:noProof/>
        </w:rPr>
        <w:fldChar w:fldCharType="end"/>
      </w:r>
      <w:bookmarkEnd w:id="40"/>
      <w:r w:rsidRPr="00F4651A">
        <w:t>. Graphs showing the simulated normalised velocity and Turbulence Intensit</w:t>
      </w:r>
      <w:r w:rsidR="00D71E16">
        <w:t xml:space="preserve">y profiles at the mast location </w:t>
      </w:r>
      <w:r w:rsidRPr="00F4651A">
        <w:t xml:space="preserve">for simulations No. 4 &amp; </w:t>
      </w:r>
      <w:r w:rsidR="001339D0">
        <w:t xml:space="preserve">No. </w:t>
      </w:r>
      <w:r w:rsidRPr="00F4651A">
        <w:t>38. The field data points represent the average value at tha</w:t>
      </w:r>
      <w:r w:rsidR="00D71E16">
        <w:t xml:space="preserve">t height for all neutral events </w:t>
      </w:r>
      <w:r w:rsidRPr="00F4651A">
        <w:t>whilst the horizontal bars indicate the range of recorded values at each height in terms of 2 x Standard Deviation.</w:t>
      </w:r>
    </w:p>
    <w:p w14:paraId="2E66AA1B" w14:textId="096583E5" w:rsidR="00236CC3" w:rsidRPr="00F4651A" w:rsidRDefault="00236CC3" w:rsidP="00D71E16">
      <w:pPr>
        <w:spacing w:before="240" w:line="360" w:lineRule="auto"/>
        <w:rPr>
          <w:rFonts w:cs="Times New Roman"/>
          <w:szCs w:val="20"/>
        </w:rPr>
      </w:pPr>
      <w:r w:rsidRPr="00F4651A">
        <w:rPr>
          <w:rFonts w:cs="Times New Roman"/>
          <w:szCs w:val="20"/>
        </w:rPr>
        <w:t xml:space="preserve">As can been seen in </w:t>
      </w:r>
      <w:r w:rsidRPr="00F4651A">
        <w:rPr>
          <w:rFonts w:cs="Times New Roman"/>
          <w:szCs w:val="20"/>
        </w:rPr>
        <w:fldChar w:fldCharType="begin"/>
      </w:r>
      <w:r w:rsidRPr="00F4651A">
        <w:rPr>
          <w:rFonts w:cs="Times New Roman"/>
          <w:szCs w:val="20"/>
        </w:rPr>
        <w:instrText xml:space="preserve"> REF _Ref379796604 \h </w:instrText>
      </w:r>
      <w:r w:rsidR="00F045D4"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16</w:t>
      </w:r>
      <w:r w:rsidRPr="00F4651A">
        <w:rPr>
          <w:rFonts w:cs="Times New Roman"/>
          <w:szCs w:val="20"/>
        </w:rPr>
        <w:fldChar w:fldCharType="end"/>
      </w:r>
      <w:r w:rsidRPr="00F4651A">
        <w:rPr>
          <w:rFonts w:cs="Times New Roman"/>
          <w:szCs w:val="20"/>
        </w:rPr>
        <w:t xml:space="preserve"> </w:t>
      </w:r>
      <w:r w:rsidR="00FD4405">
        <w:rPr>
          <w:rFonts w:cs="Times New Roman"/>
          <w:szCs w:val="20"/>
        </w:rPr>
        <w:t xml:space="preserve">that </w:t>
      </w:r>
      <w:r w:rsidRPr="00F4651A">
        <w:rPr>
          <w:rFonts w:cs="Times New Roman"/>
          <w:szCs w:val="20"/>
        </w:rPr>
        <w:t>there is little difference between the velocity profile simulated in No. 4 and 38. Both simulations show good agreement with the normalised mean velocity profiles in the validation dataset for measurement points above 10</w:t>
      </w:r>
      <w:r w:rsidR="00F644BF" w:rsidRPr="00F4651A">
        <w:rPr>
          <w:rFonts w:cs="Times New Roman"/>
          <w:szCs w:val="20"/>
        </w:rPr>
        <w:t xml:space="preserve"> </w:t>
      </w:r>
      <w:r w:rsidRPr="00F4651A">
        <w:rPr>
          <w:rFonts w:cs="Times New Roman"/>
          <w:szCs w:val="20"/>
        </w:rPr>
        <w:t xml:space="preserve">m.  </w:t>
      </w:r>
    </w:p>
    <w:p w14:paraId="3398A76D" w14:textId="77777777" w:rsidR="00236CC3" w:rsidRPr="00F4651A" w:rsidRDefault="00236CC3" w:rsidP="00EC0122">
      <w:pPr>
        <w:spacing w:line="360" w:lineRule="auto"/>
        <w:rPr>
          <w:rFonts w:cs="Times New Roman"/>
          <w:szCs w:val="20"/>
        </w:rPr>
      </w:pPr>
      <w:r w:rsidRPr="00F4651A">
        <w:rPr>
          <w:rFonts w:cs="Times New Roman"/>
          <w:szCs w:val="20"/>
        </w:rPr>
        <w:t>The effect of tuning the prescribed value of the canopy loss coefficient is more clearly evident in the profiles for Turbulence Intensity where we see that the values simulated in No. 38 are more in line with values in the validation dataset. This is with the exception of measurements at 10</w:t>
      </w:r>
      <w:r w:rsidR="0085704E" w:rsidRPr="00F4651A">
        <w:rPr>
          <w:rFonts w:cs="Times New Roman"/>
          <w:szCs w:val="20"/>
        </w:rPr>
        <w:t xml:space="preserve"> </w:t>
      </w:r>
      <w:r w:rsidRPr="00F4651A">
        <w:rPr>
          <w:rFonts w:cs="Times New Roman"/>
          <w:szCs w:val="20"/>
        </w:rPr>
        <w:t>m where the simulated values of Turbulence Intensity in No. 4 are closer to the mean value observed during the neutral events in the validation dataset. However, values of Turbulence Intensi</w:t>
      </w:r>
      <w:r w:rsidR="0085704E" w:rsidRPr="00F4651A">
        <w:rPr>
          <w:rFonts w:cs="Times New Roman"/>
          <w:szCs w:val="20"/>
        </w:rPr>
        <w:t>ty simulated in No. 38 fall</w:t>
      </w:r>
      <w:r w:rsidRPr="00F4651A">
        <w:rPr>
          <w:rFonts w:cs="Times New Roman"/>
          <w:szCs w:val="20"/>
        </w:rPr>
        <w:t xml:space="preserve"> within the expected range.</w:t>
      </w:r>
    </w:p>
    <w:p w14:paraId="025BBD5E" w14:textId="629B0983" w:rsidR="00236CC3" w:rsidRPr="00F4651A" w:rsidRDefault="00236CC3" w:rsidP="00EC0122">
      <w:pPr>
        <w:spacing w:line="360" w:lineRule="auto"/>
        <w:rPr>
          <w:rFonts w:cs="Times New Roman"/>
          <w:szCs w:val="20"/>
        </w:rPr>
      </w:pPr>
      <w:r w:rsidRPr="00F4651A">
        <w:rPr>
          <w:rFonts w:cs="Times New Roman"/>
          <w:szCs w:val="20"/>
        </w:rPr>
        <w:t>Whilst the wind characteristics simulated using the configuration in No. 38 are similar to those observed in the validation dataset, the required value of the canopy loss coefficien</w:t>
      </w:r>
      <w:r w:rsidR="0085704E" w:rsidRPr="00F4651A">
        <w:rPr>
          <w:rFonts w:cs="Times New Roman"/>
          <w:szCs w:val="20"/>
        </w:rPr>
        <w:t>t is 10 times the default value</w:t>
      </w:r>
      <w:r w:rsidRPr="00F4651A">
        <w:rPr>
          <w:rFonts w:cs="Times New Roman"/>
          <w:szCs w:val="20"/>
        </w:rPr>
        <w:t xml:space="preserve"> in </w:t>
      </w:r>
      <w:r w:rsidR="006B77B9">
        <w:rPr>
          <w:rFonts w:cs="Times New Roman"/>
          <w:szCs w:val="20"/>
        </w:rPr>
        <w:t>WM</w:t>
      </w:r>
      <w:r w:rsidRPr="00F4651A">
        <w:rPr>
          <w:rFonts w:cs="Times New Roman"/>
          <w:szCs w:val="20"/>
        </w:rPr>
        <w:t xml:space="preserve">. Thus, it is prudent to investigate whether the required value has any basis in reality. </w:t>
      </w:r>
    </w:p>
    <w:p w14:paraId="147C7E8A" w14:textId="3ACD93A3" w:rsidR="00236CC3" w:rsidRPr="00FC37FF" w:rsidRDefault="00236CC3" w:rsidP="00EC0122">
      <w:pPr>
        <w:spacing w:line="360" w:lineRule="auto"/>
        <w:rPr>
          <w:rFonts w:cs="Times New Roman"/>
          <w:szCs w:val="20"/>
        </w:rPr>
      </w:pPr>
      <w:r w:rsidRPr="00F4651A">
        <w:rPr>
          <w:rFonts w:cs="Times New Roman"/>
          <w:szCs w:val="20"/>
        </w:rPr>
        <w:t>As mentioned in Section</w:t>
      </w:r>
      <w:r w:rsidR="007746F4" w:rsidRPr="00F4651A">
        <w:rPr>
          <w:rFonts w:cs="Times New Roman"/>
          <w:szCs w:val="20"/>
        </w:rPr>
        <w:t xml:space="preserve"> 3</w:t>
      </w:r>
      <w:r w:rsidRPr="00F4651A">
        <w:rPr>
          <w:rFonts w:cs="Times New Roman"/>
          <w:szCs w:val="20"/>
        </w:rPr>
        <w:t xml:space="preserve">, the canopy loss coefficient, </w:t>
      </w:r>
      <w:r w:rsidRPr="00F4651A">
        <w:rPr>
          <w:rStyle w:val="MathsChar"/>
          <w:rFonts w:cs="Times New Roman"/>
          <w:szCs w:val="20"/>
        </w:rPr>
        <w:t>L</w:t>
      </w:r>
      <w:r w:rsidRPr="00F4651A">
        <w:rPr>
          <w:rStyle w:val="MathsChar"/>
          <w:rFonts w:cs="Times New Roman"/>
          <w:szCs w:val="20"/>
          <w:vertAlign w:val="subscript"/>
        </w:rPr>
        <w:t>x</w:t>
      </w:r>
      <w:r w:rsidRPr="00F4651A">
        <w:rPr>
          <w:rFonts w:cs="Times New Roman"/>
          <w:szCs w:val="20"/>
        </w:rPr>
        <w:t xml:space="preserve">, is the product of the canopy drag, </w:t>
      </w:r>
      <w:r w:rsidRPr="00F4651A">
        <w:rPr>
          <w:rStyle w:val="MathsChar"/>
          <w:rFonts w:cs="Times New Roman"/>
          <w:szCs w:val="20"/>
        </w:rPr>
        <w:t>C</w:t>
      </w:r>
      <w:r w:rsidRPr="00F4651A">
        <w:rPr>
          <w:rStyle w:val="MathsChar"/>
          <w:rFonts w:cs="Times New Roman"/>
          <w:szCs w:val="20"/>
          <w:vertAlign w:val="subscript"/>
        </w:rPr>
        <w:t>d</w:t>
      </w:r>
      <w:r w:rsidRPr="00F4651A">
        <w:rPr>
          <w:rFonts w:cs="Times New Roman"/>
          <w:szCs w:val="20"/>
        </w:rPr>
        <w:t>, and the Leaf Area Density</w:t>
      </w:r>
      <w:r w:rsidR="001339D0">
        <w:rPr>
          <w:rFonts w:cs="Times New Roman"/>
          <w:szCs w:val="20"/>
        </w:rPr>
        <w:t xml:space="preserve"> (LAD)</w:t>
      </w:r>
      <w:r w:rsidRPr="00F4651A">
        <w:rPr>
          <w:rFonts w:cs="Times New Roman"/>
          <w:szCs w:val="20"/>
        </w:rPr>
        <w:t xml:space="preserve">, </w:t>
      </w:r>
      <w:r w:rsidRPr="00F4651A">
        <w:rPr>
          <w:rStyle w:val="MathsChar"/>
          <w:rFonts w:cs="Times New Roman"/>
          <w:szCs w:val="20"/>
        </w:rPr>
        <w:t>A(z)</w:t>
      </w:r>
      <w:r w:rsidRPr="00F4651A">
        <w:rPr>
          <w:rFonts w:cs="Times New Roman"/>
          <w:szCs w:val="20"/>
        </w:rPr>
        <w:t xml:space="preserve">. A value of </w:t>
      </w:r>
      <w:r w:rsidRPr="00F4651A">
        <w:rPr>
          <w:rStyle w:val="MathsChar"/>
          <w:rFonts w:cs="Times New Roman"/>
          <w:szCs w:val="20"/>
        </w:rPr>
        <w:t>C</w:t>
      </w:r>
      <w:r w:rsidRPr="00F4651A">
        <w:rPr>
          <w:rStyle w:val="MathsChar"/>
          <w:rFonts w:cs="Times New Roman"/>
          <w:szCs w:val="20"/>
          <w:vertAlign w:val="subscript"/>
        </w:rPr>
        <w:t xml:space="preserve">d </w:t>
      </w:r>
      <w:r w:rsidRPr="00F4651A">
        <w:rPr>
          <w:rFonts w:cs="Times New Roman"/>
          <w:szCs w:val="20"/>
        </w:rPr>
        <w:t>= 0.15 has been suggest</w:t>
      </w:r>
      <w:r w:rsidR="00FD4405">
        <w:rPr>
          <w:rFonts w:cs="Times New Roman"/>
          <w:szCs w:val="20"/>
        </w:rPr>
        <w:t>ed</w:t>
      </w:r>
      <w:r w:rsidRPr="00F4651A">
        <w:rPr>
          <w:rFonts w:cs="Times New Roman"/>
          <w:szCs w:val="20"/>
        </w:rPr>
        <w:t xml:space="preserve"> by</w:t>
      </w:r>
      <w:r w:rsidR="001339D0">
        <w:rPr>
          <w:rStyle w:val="MathsChar"/>
          <w:rFonts w:cs="Times New Roman"/>
          <w:szCs w:val="20"/>
          <w:vertAlign w:val="subscript"/>
        </w:rPr>
        <w:t xml:space="preserve"> </w:t>
      </w:r>
      <w:proofErr w:type="spellStart"/>
      <w:r w:rsidR="00A35DB6">
        <w:rPr>
          <w:rFonts w:cs="Times New Roman"/>
          <w:szCs w:val="20"/>
        </w:rPr>
        <w:t>Amiro</w:t>
      </w:r>
      <w:proofErr w:type="spellEnd"/>
      <w:r w:rsidR="00A35DB6">
        <w:rPr>
          <w:rFonts w:cs="Times New Roman"/>
          <w:szCs w:val="20"/>
        </w:rPr>
        <w:t xml:space="preserve"> (</w:t>
      </w:r>
      <w:r w:rsidRPr="00F4651A">
        <w:rPr>
          <w:rFonts w:cs="Times New Roman"/>
          <w:szCs w:val="20"/>
        </w:rPr>
        <w:t>1990</w:t>
      </w:r>
      <w:r w:rsidR="00A35DB6">
        <w:rPr>
          <w:rFonts w:cs="Times New Roman"/>
          <w:szCs w:val="20"/>
        </w:rPr>
        <w:t>)</w:t>
      </w:r>
      <w:r w:rsidR="00CE1EDB">
        <w:rPr>
          <w:rFonts w:cs="Times New Roman"/>
          <w:szCs w:val="20"/>
        </w:rPr>
        <w:t xml:space="preserve"> </w:t>
      </w:r>
      <w:r w:rsidRPr="00F4651A">
        <w:rPr>
          <w:rFonts w:cs="Times New Roman"/>
          <w:szCs w:val="20"/>
        </w:rPr>
        <w:t>as being appropriate for a variety of forest canopy types. This would indicate that the average LAD for the Vaudeville forest is a</w:t>
      </w:r>
      <w:r w:rsidR="00FC37FF">
        <w:rPr>
          <w:rFonts w:cs="Times New Roman"/>
          <w:szCs w:val="20"/>
        </w:rPr>
        <w:t>pproximately 4.6</w:t>
      </w:r>
      <w:r w:rsidRPr="00F4651A">
        <w:rPr>
          <w:rFonts w:cs="Times New Roman"/>
          <w:szCs w:val="20"/>
        </w:rPr>
        <w:t xml:space="preserve"> m</w:t>
      </w:r>
      <w:r w:rsidRPr="00F4651A">
        <w:rPr>
          <w:rFonts w:cs="Times New Roman"/>
          <w:szCs w:val="20"/>
          <w:vertAlign w:val="superscript"/>
        </w:rPr>
        <w:t>-1</w:t>
      </w:r>
      <w:r w:rsidR="00FC37FF">
        <w:rPr>
          <w:rFonts w:cs="Times New Roman"/>
          <w:szCs w:val="20"/>
        </w:rPr>
        <w:t xml:space="preserve"> if use the value of </w:t>
      </w:r>
      <w:r w:rsidR="00FC37FF" w:rsidRPr="00F4651A">
        <w:rPr>
          <w:rStyle w:val="MathsChar"/>
          <w:rFonts w:cs="Times New Roman"/>
          <w:szCs w:val="20"/>
        </w:rPr>
        <w:t>L</w:t>
      </w:r>
      <w:r w:rsidR="00FC37FF" w:rsidRPr="00F4651A">
        <w:rPr>
          <w:rStyle w:val="MathsChar"/>
          <w:rFonts w:cs="Times New Roman"/>
          <w:szCs w:val="20"/>
          <w:vertAlign w:val="subscript"/>
        </w:rPr>
        <w:t>x</w:t>
      </w:r>
      <w:r w:rsidR="00FC37FF">
        <w:rPr>
          <w:rStyle w:val="MathsChar"/>
          <w:rFonts w:cs="Times New Roman"/>
          <w:szCs w:val="20"/>
          <w:vertAlign w:val="subscript"/>
        </w:rPr>
        <w:t xml:space="preserve"> </w:t>
      </w:r>
      <w:r w:rsidR="00FC37FF">
        <w:rPr>
          <w:rStyle w:val="MathsChar"/>
          <w:rFonts w:cs="Times New Roman"/>
          <w:i w:val="0"/>
          <w:szCs w:val="20"/>
        </w:rPr>
        <w:t>from No. 38.</w:t>
      </w:r>
    </w:p>
    <w:p w14:paraId="070F413D" w14:textId="0B80A7E1" w:rsidR="00236CC3" w:rsidRPr="00F4651A" w:rsidRDefault="00236CC3" w:rsidP="00EC0122">
      <w:pPr>
        <w:spacing w:line="360" w:lineRule="auto"/>
        <w:rPr>
          <w:rFonts w:cs="Times New Roman"/>
          <w:szCs w:val="20"/>
        </w:rPr>
      </w:pPr>
      <w:r w:rsidRPr="00F4651A">
        <w:rPr>
          <w:rFonts w:cs="Times New Roman"/>
          <w:szCs w:val="20"/>
        </w:rPr>
        <w:t>In order to set this average LAD value in context, we can examine published values for LAD such as t</w:t>
      </w:r>
      <w:r w:rsidR="00CE1EDB">
        <w:rPr>
          <w:rFonts w:cs="Times New Roman"/>
          <w:szCs w:val="20"/>
        </w:rPr>
        <w:t xml:space="preserve">hose found in </w:t>
      </w:r>
      <w:r w:rsidR="00A35DB6">
        <w:rPr>
          <w:rFonts w:cs="Times New Roman"/>
          <w:szCs w:val="20"/>
        </w:rPr>
        <w:t>Banerjee et al. (</w:t>
      </w:r>
      <w:r w:rsidRPr="00F4651A">
        <w:rPr>
          <w:rFonts w:cs="Times New Roman"/>
          <w:szCs w:val="20"/>
        </w:rPr>
        <w:t>2013</w:t>
      </w:r>
      <w:r w:rsidR="00A35DB6">
        <w:rPr>
          <w:rFonts w:cs="Times New Roman"/>
          <w:szCs w:val="20"/>
        </w:rPr>
        <w:t>)</w:t>
      </w:r>
      <w:r w:rsidRPr="00F4651A">
        <w:rPr>
          <w:rFonts w:cs="Times New Roman"/>
          <w:szCs w:val="20"/>
        </w:rPr>
        <w:t>. In this paper, the authors provide a selection of LAD profiles for dense canopies. Whilst peak LAD values of up to 8 m</w:t>
      </w:r>
      <w:r w:rsidRPr="00F4651A">
        <w:rPr>
          <w:rFonts w:cs="Times New Roman"/>
          <w:szCs w:val="20"/>
          <w:vertAlign w:val="superscript"/>
        </w:rPr>
        <w:t>-1</w:t>
      </w:r>
      <w:r w:rsidRPr="00F4651A">
        <w:rPr>
          <w:rFonts w:cs="Times New Roman"/>
          <w:szCs w:val="20"/>
        </w:rPr>
        <w:t xml:space="preserve"> were suggested, values of 0.5 - 3 m</w:t>
      </w:r>
      <w:r w:rsidRPr="00F4651A">
        <w:rPr>
          <w:rFonts w:cs="Times New Roman"/>
          <w:szCs w:val="20"/>
          <w:vertAlign w:val="superscript"/>
        </w:rPr>
        <w:t>-1</w:t>
      </w:r>
      <w:r w:rsidRPr="00F4651A">
        <w:rPr>
          <w:rFonts w:cs="Times New Roman"/>
          <w:szCs w:val="20"/>
        </w:rPr>
        <w:t xml:space="preserve"> were more common. </w:t>
      </w:r>
    </w:p>
    <w:p w14:paraId="6F46881D" w14:textId="79CA0C65" w:rsidR="00236CC3" w:rsidRPr="00F4651A" w:rsidRDefault="00236CC3" w:rsidP="00EC0122">
      <w:pPr>
        <w:spacing w:line="360" w:lineRule="auto"/>
        <w:rPr>
          <w:rFonts w:cs="Times New Roman"/>
          <w:szCs w:val="20"/>
        </w:rPr>
      </w:pPr>
      <w:r w:rsidRPr="00F4651A">
        <w:rPr>
          <w:rFonts w:cs="Times New Roman"/>
          <w:szCs w:val="20"/>
        </w:rPr>
        <w:t>Thus, it would appea</w:t>
      </w:r>
      <w:r w:rsidR="00FC37FF">
        <w:rPr>
          <w:rFonts w:cs="Times New Roman"/>
          <w:szCs w:val="20"/>
        </w:rPr>
        <w:t>r that an average LAD value of 4.6</w:t>
      </w:r>
      <w:r w:rsidRPr="00F4651A">
        <w:rPr>
          <w:rFonts w:cs="Times New Roman"/>
          <w:szCs w:val="20"/>
        </w:rPr>
        <w:t xml:space="preserve"> m</w:t>
      </w:r>
      <w:r w:rsidRPr="00F4651A">
        <w:rPr>
          <w:rFonts w:cs="Times New Roman"/>
          <w:szCs w:val="20"/>
          <w:vertAlign w:val="superscript"/>
        </w:rPr>
        <w:t>-1</w:t>
      </w:r>
      <w:r w:rsidRPr="00F4651A">
        <w:rPr>
          <w:rFonts w:cs="Times New Roman"/>
          <w:szCs w:val="20"/>
        </w:rPr>
        <w:t xml:space="preserve"> for the Vaudeville forest is high but realistic. Given that we are considering a mixed canopy and that the validation dataset relates to the summer months, this</w:t>
      </w:r>
      <w:r w:rsidR="001339D0">
        <w:rPr>
          <w:rFonts w:cs="Times New Roman"/>
          <w:szCs w:val="20"/>
        </w:rPr>
        <w:t xml:space="preserve"> value</w:t>
      </w:r>
      <w:r w:rsidRPr="00F4651A">
        <w:rPr>
          <w:rFonts w:cs="Times New Roman"/>
          <w:szCs w:val="20"/>
        </w:rPr>
        <w:t xml:space="preserve"> i</w:t>
      </w:r>
      <w:r w:rsidR="00FC37FF">
        <w:rPr>
          <w:rFonts w:cs="Times New Roman"/>
          <w:szCs w:val="20"/>
        </w:rPr>
        <w:t>s plausible.</w:t>
      </w:r>
      <w:r w:rsidRPr="00F4651A">
        <w:rPr>
          <w:rFonts w:cs="Times New Roman"/>
          <w:szCs w:val="20"/>
        </w:rPr>
        <w:t xml:space="preserve"> </w:t>
      </w:r>
    </w:p>
    <w:p w14:paraId="6C630393" w14:textId="647E8745" w:rsidR="00236CC3" w:rsidRPr="00EC0122" w:rsidRDefault="00236CC3" w:rsidP="00EC0122">
      <w:pPr>
        <w:spacing w:line="360" w:lineRule="auto"/>
        <w:rPr>
          <w:rFonts w:cs="Times New Roman"/>
          <w:szCs w:val="20"/>
        </w:rPr>
      </w:pPr>
      <w:r w:rsidRPr="00F4651A">
        <w:rPr>
          <w:rFonts w:cs="Times New Roman"/>
          <w:szCs w:val="20"/>
        </w:rPr>
        <w:lastRenderedPageBreak/>
        <w:t xml:space="preserve">As shown in </w:t>
      </w:r>
      <w:r w:rsidR="001339D0">
        <w:rPr>
          <w:rFonts w:cs="Times New Roman"/>
          <w:szCs w:val="20"/>
        </w:rPr>
        <w:t>Desmond et al.</w:t>
      </w:r>
      <w:r w:rsidR="00D80ACA" w:rsidRPr="00F4651A">
        <w:rPr>
          <w:rFonts w:cs="Times New Roman"/>
          <w:szCs w:val="20"/>
        </w:rPr>
        <w:t xml:space="preserve"> </w:t>
      </w:r>
      <w:r w:rsidR="001339D0">
        <w:rPr>
          <w:rFonts w:cs="Times New Roman"/>
          <w:szCs w:val="20"/>
        </w:rPr>
        <w:t>(</w:t>
      </w:r>
      <w:r w:rsidR="00D80ACA" w:rsidRPr="00F4651A">
        <w:rPr>
          <w:rFonts w:cs="Times New Roman"/>
          <w:szCs w:val="20"/>
        </w:rPr>
        <w:t>2014</w:t>
      </w:r>
      <w:r w:rsidR="001339D0">
        <w:rPr>
          <w:rFonts w:cs="Times New Roman"/>
          <w:szCs w:val="20"/>
        </w:rPr>
        <w:t>)</w:t>
      </w:r>
      <w:r w:rsidRPr="00F4651A">
        <w:rPr>
          <w:rFonts w:cs="Times New Roman"/>
          <w:szCs w:val="20"/>
        </w:rPr>
        <w:t xml:space="preserve">, the ideal situation when modelling a forest within a </w:t>
      </w:r>
      <w:proofErr w:type="spellStart"/>
      <w:r w:rsidRPr="00F4651A">
        <w:rPr>
          <w:rFonts w:cs="Times New Roman"/>
          <w:szCs w:val="20"/>
        </w:rPr>
        <w:t>CFD</w:t>
      </w:r>
      <w:proofErr w:type="spellEnd"/>
      <w:r w:rsidRPr="00F4651A">
        <w:rPr>
          <w:rFonts w:cs="Times New Roman"/>
          <w:szCs w:val="20"/>
        </w:rPr>
        <w:t xml:space="preserve"> domain is to include both realistic canopy height and height dependant LAD data. When such a level of detail is not available, the best option is simply to utilise a constant canopy heigh</w:t>
      </w:r>
      <w:r w:rsidR="0085704E" w:rsidRPr="00F4651A">
        <w:rPr>
          <w:rFonts w:cs="Times New Roman"/>
          <w:szCs w:val="20"/>
        </w:rPr>
        <w:t xml:space="preserve">t and </w:t>
      </w:r>
      <w:r w:rsidR="007746F4" w:rsidRPr="00F4651A">
        <w:rPr>
          <w:rFonts w:cs="Times New Roman"/>
          <w:szCs w:val="20"/>
        </w:rPr>
        <w:t xml:space="preserve">a </w:t>
      </w:r>
      <w:r w:rsidR="0085704E" w:rsidRPr="00F4651A">
        <w:rPr>
          <w:rFonts w:cs="Times New Roman"/>
          <w:szCs w:val="20"/>
        </w:rPr>
        <w:t>mean value of LAD. As we were unable to gain</w:t>
      </w:r>
      <w:r w:rsidRPr="00F4651A">
        <w:rPr>
          <w:rFonts w:cs="Times New Roman"/>
          <w:szCs w:val="20"/>
        </w:rPr>
        <w:t xml:space="preserve"> access to any level of LAD data for the Vaudeville site, and given the quality of the profiles in </w:t>
      </w:r>
      <w:r w:rsidRPr="00F4651A">
        <w:rPr>
          <w:rFonts w:cs="Times New Roman"/>
          <w:szCs w:val="20"/>
        </w:rPr>
        <w:fldChar w:fldCharType="begin"/>
      </w:r>
      <w:r w:rsidRPr="00F4651A">
        <w:rPr>
          <w:rFonts w:cs="Times New Roman"/>
          <w:szCs w:val="20"/>
        </w:rPr>
        <w:instrText xml:space="preserve"> REF _Ref379796604 \h </w:instrText>
      </w:r>
      <w:r w:rsidR="003E54EA"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16</w:t>
      </w:r>
      <w:r w:rsidRPr="00F4651A">
        <w:rPr>
          <w:rFonts w:cs="Times New Roman"/>
          <w:szCs w:val="20"/>
        </w:rPr>
        <w:fldChar w:fldCharType="end"/>
      </w:r>
      <w:r w:rsidRPr="00F4651A">
        <w:rPr>
          <w:rFonts w:cs="Times New Roman"/>
          <w:szCs w:val="20"/>
        </w:rPr>
        <w:t>, the configuration used in simulation No. 38 will be taken as the best option to si</w:t>
      </w:r>
      <w:r w:rsidR="001339D0">
        <w:rPr>
          <w:rFonts w:cs="Times New Roman"/>
          <w:szCs w:val="20"/>
        </w:rPr>
        <w:t>mulate the neutral events for the Vaudeville site</w:t>
      </w:r>
      <w:r w:rsidR="0040020E" w:rsidRPr="00F4651A">
        <w:rPr>
          <w:rFonts w:cs="Times New Roman"/>
          <w:szCs w:val="20"/>
        </w:rPr>
        <w:t>.</w:t>
      </w:r>
    </w:p>
    <w:p w14:paraId="2D8D0F52" w14:textId="77777777" w:rsidR="00236CC3" w:rsidRPr="00F4651A" w:rsidRDefault="00236CC3" w:rsidP="00EC0122">
      <w:pPr>
        <w:pStyle w:val="Heading1"/>
      </w:pPr>
      <w:r w:rsidRPr="00F4651A">
        <w:t>Stable simulations</w:t>
      </w:r>
    </w:p>
    <w:p w14:paraId="17918C71" w14:textId="42527CAD" w:rsidR="00184E04" w:rsidRPr="00F4651A" w:rsidRDefault="00184E04" w:rsidP="00EC0122">
      <w:pPr>
        <w:spacing w:before="240" w:line="360" w:lineRule="auto"/>
        <w:rPr>
          <w:rFonts w:cs="Times New Roman"/>
          <w:szCs w:val="20"/>
        </w:rPr>
      </w:pPr>
      <w:r w:rsidRPr="00F4651A">
        <w:rPr>
          <w:rFonts w:cs="Times New Roman"/>
          <w:szCs w:val="20"/>
        </w:rPr>
        <w:t>In the previous section</w:t>
      </w:r>
      <w:r w:rsidR="00206703" w:rsidRPr="00F4651A">
        <w:rPr>
          <w:rFonts w:cs="Times New Roman"/>
          <w:szCs w:val="20"/>
        </w:rPr>
        <w:t>,</w:t>
      </w:r>
      <w:r w:rsidRPr="00F4651A">
        <w:rPr>
          <w:rFonts w:cs="Times New Roman"/>
          <w:szCs w:val="20"/>
        </w:rPr>
        <w:t xml:space="preserve"> we systematically adjusted the </w:t>
      </w:r>
      <w:proofErr w:type="spellStart"/>
      <w:r w:rsidRPr="00F4651A">
        <w:rPr>
          <w:rFonts w:cs="Times New Roman"/>
          <w:szCs w:val="20"/>
        </w:rPr>
        <w:t>CFD</w:t>
      </w:r>
      <w:proofErr w:type="spellEnd"/>
      <w:r w:rsidRPr="00F4651A">
        <w:rPr>
          <w:rFonts w:cs="Times New Roman"/>
          <w:szCs w:val="20"/>
        </w:rPr>
        <w:t xml:space="preserve"> simulation settings in order to model the neutral events observed in the validation dataset for the Vaudeville site. Having simulated the effect of the forest cano</w:t>
      </w:r>
      <w:r w:rsidR="0085704E" w:rsidRPr="00F4651A">
        <w:rPr>
          <w:rFonts w:cs="Times New Roman"/>
          <w:szCs w:val="20"/>
        </w:rPr>
        <w:t>py on the wind resource</w:t>
      </w:r>
      <w:r w:rsidR="001339D0">
        <w:rPr>
          <w:rFonts w:cs="Times New Roman"/>
          <w:szCs w:val="20"/>
        </w:rPr>
        <w:t>,</w:t>
      </w:r>
      <w:r w:rsidR="0085704E" w:rsidRPr="00F4651A">
        <w:rPr>
          <w:rFonts w:cs="Times New Roman"/>
          <w:szCs w:val="20"/>
        </w:rPr>
        <w:t xml:space="preserve"> we </w:t>
      </w:r>
      <w:r w:rsidRPr="00F4651A">
        <w:rPr>
          <w:rFonts w:cs="Times New Roman"/>
          <w:szCs w:val="20"/>
        </w:rPr>
        <w:t>now include buoyancy forces</w:t>
      </w:r>
      <w:r w:rsidR="0085704E" w:rsidRPr="00F4651A">
        <w:rPr>
          <w:rFonts w:cs="Times New Roman"/>
          <w:szCs w:val="20"/>
        </w:rPr>
        <w:t xml:space="preserve"> in the </w:t>
      </w:r>
      <w:proofErr w:type="spellStart"/>
      <w:r w:rsidR="0085704E" w:rsidRPr="00F4651A">
        <w:rPr>
          <w:rFonts w:cs="Times New Roman"/>
          <w:szCs w:val="20"/>
        </w:rPr>
        <w:t>CFD</w:t>
      </w:r>
      <w:proofErr w:type="spellEnd"/>
      <w:r w:rsidR="0085704E" w:rsidRPr="00F4651A">
        <w:rPr>
          <w:rFonts w:cs="Times New Roman"/>
          <w:szCs w:val="20"/>
        </w:rPr>
        <w:t xml:space="preserve"> simulations</w:t>
      </w:r>
      <w:r w:rsidRPr="00F4651A">
        <w:rPr>
          <w:rFonts w:cs="Times New Roman"/>
          <w:szCs w:val="20"/>
        </w:rPr>
        <w:t xml:space="preserve"> and attempt to model the stable events. </w:t>
      </w:r>
    </w:p>
    <w:p w14:paraId="45C581C0" w14:textId="77777777" w:rsidR="00184E04" w:rsidRPr="00F4651A" w:rsidRDefault="00614F3F" w:rsidP="00F4651A">
      <w:pPr>
        <w:pStyle w:val="Heading4"/>
        <w:numPr>
          <w:ilvl w:val="0"/>
          <w:numId w:val="0"/>
        </w:numPr>
        <w:rPr>
          <w:rFonts w:ascii="Times New Roman" w:hAnsi="Times New Roman" w:cs="Times New Roman"/>
          <w:szCs w:val="20"/>
        </w:rPr>
      </w:pPr>
      <w:r w:rsidRPr="00F4651A">
        <w:rPr>
          <w:rFonts w:ascii="Times New Roman" w:hAnsi="Times New Roman" w:cs="Times New Roman"/>
          <w:szCs w:val="20"/>
        </w:rPr>
        <w:t>5.1</w:t>
      </w:r>
      <w:r w:rsidR="00184E04" w:rsidRPr="00F4651A">
        <w:rPr>
          <w:rFonts w:ascii="Times New Roman" w:hAnsi="Times New Roman" w:cs="Times New Roman"/>
          <w:szCs w:val="20"/>
        </w:rPr>
        <w:t xml:space="preserve"> Process</w:t>
      </w:r>
    </w:p>
    <w:p w14:paraId="450F6D27" w14:textId="550862D4" w:rsidR="00184E04" w:rsidRPr="00F4651A" w:rsidRDefault="00184E04" w:rsidP="00EC0122">
      <w:pPr>
        <w:spacing w:before="240" w:line="360" w:lineRule="auto"/>
        <w:rPr>
          <w:rFonts w:cs="Times New Roman"/>
          <w:szCs w:val="20"/>
        </w:rPr>
      </w:pPr>
      <w:r w:rsidRPr="00F4651A">
        <w:rPr>
          <w:rFonts w:cs="Times New Roman"/>
          <w:szCs w:val="20"/>
        </w:rPr>
        <w:t xml:space="preserve">The simulations were configured as for simulation No. 38, described in Section </w:t>
      </w:r>
      <w:r w:rsidR="007746F4" w:rsidRPr="00F4651A">
        <w:rPr>
          <w:rFonts w:cs="Times New Roman"/>
          <w:szCs w:val="20"/>
        </w:rPr>
        <w:t>4</w:t>
      </w:r>
      <w:r w:rsidRPr="00F4651A">
        <w:rPr>
          <w:rFonts w:cs="Times New Roman"/>
          <w:szCs w:val="20"/>
        </w:rPr>
        <w:t xml:space="preserve">, </w:t>
      </w:r>
      <w:r w:rsidR="003E54EA" w:rsidRPr="00F4651A">
        <w:rPr>
          <w:rFonts w:cs="Times New Roman"/>
          <w:szCs w:val="20"/>
        </w:rPr>
        <w:t>with the</w:t>
      </w:r>
      <w:r w:rsidRPr="00F4651A">
        <w:rPr>
          <w:rFonts w:cs="Times New Roman"/>
          <w:szCs w:val="20"/>
        </w:rPr>
        <w:t xml:space="preserve"> addition of the physics required to model buoyancy effects as outlined in Section </w:t>
      </w:r>
      <w:r w:rsidR="007746F4" w:rsidRPr="00F4651A">
        <w:rPr>
          <w:rFonts w:cs="Times New Roman"/>
          <w:szCs w:val="20"/>
        </w:rPr>
        <w:t>3</w:t>
      </w:r>
      <w:r w:rsidR="001F4042">
        <w:rPr>
          <w:rFonts w:cs="Times New Roman"/>
          <w:szCs w:val="20"/>
        </w:rPr>
        <w:t xml:space="preserve"> with a domain height of 2 km</w:t>
      </w:r>
      <w:r w:rsidRPr="00F4651A">
        <w:rPr>
          <w:rFonts w:cs="Times New Roman"/>
          <w:szCs w:val="20"/>
        </w:rPr>
        <w:t xml:space="preserve">. The floor temperature was gradually adjusted in order to induce stable stratification of the surface layer. The resulting wind characteristics were then compared to the validation dataset. </w:t>
      </w:r>
    </w:p>
    <w:p w14:paraId="7BDB592A" w14:textId="77777777" w:rsidR="00184E04" w:rsidRPr="00F4651A" w:rsidRDefault="00614F3F" w:rsidP="00F4651A">
      <w:pPr>
        <w:pStyle w:val="Heading4"/>
        <w:numPr>
          <w:ilvl w:val="0"/>
          <w:numId w:val="0"/>
        </w:numPr>
        <w:rPr>
          <w:rFonts w:ascii="Times New Roman" w:hAnsi="Times New Roman" w:cs="Times New Roman"/>
          <w:szCs w:val="20"/>
        </w:rPr>
      </w:pPr>
      <w:r w:rsidRPr="00F4651A">
        <w:rPr>
          <w:rFonts w:ascii="Times New Roman" w:hAnsi="Times New Roman" w:cs="Times New Roman"/>
          <w:szCs w:val="20"/>
        </w:rPr>
        <w:t>5.2</w:t>
      </w:r>
      <w:r w:rsidR="00184E04" w:rsidRPr="00F4651A">
        <w:rPr>
          <w:rFonts w:ascii="Times New Roman" w:hAnsi="Times New Roman" w:cs="Times New Roman"/>
          <w:szCs w:val="20"/>
        </w:rPr>
        <w:t xml:space="preserve"> Results</w:t>
      </w:r>
    </w:p>
    <w:p w14:paraId="28F8A4F5" w14:textId="5DD0F14F" w:rsidR="00184E04" w:rsidRPr="00F4651A" w:rsidRDefault="00184E04" w:rsidP="00EC0122">
      <w:pPr>
        <w:spacing w:before="240" w:line="360" w:lineRule="auto"/>
        <w:rPr>
          <w:rFonts w:cs="Times New Roman"/>
          <w:szCs w:val="20"/>
        </w:rPr>
      </w:pPr>
      <w:r w:rsidRPr="00F4651A">
        <w:rPr>
          <w:rFonts w:cs="Times New Roman"/>
          <w:szCs w:val="20"/>
        </w:rPr>
        <w:t xml:space="preserve">The considered simulations in which stable stratification of the boundary layer was induced are summarised in </w:t>
      </w:r>
      <w:r w:rsidRPr="00F4651A">
        <w:rPr>
          <w:rFonts w:cs="Times New Roman"/>
          <w:szCs w:val="20"/>
        </w:rPr>
        <w:fldChar w:fldCharType="begin"/>
      </w:r>
      <w:r w:rsidRPr="00F4651A">
        <w:rPr>
          <w:rFonts w:cs="Times New Roman"/>
          <w:szCs w:val="20"/>
        </w:rPr>
        <w:instrText xml:space="preserve"> REF _Ref379365618 \h </w:instrText>
      </w:r>
      <w:r w:rsidR="00F97942"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13</w:t>
      </w:r>
      <w:r w:rsidRPr="00F4651A">
        <w:rPr>
          <w:rFonts w:cs="Times New Roman"/>
          <w:szCs w:val="20"/>
        </w:rPr>
        <w:fldChar w:fldCharType="end"/>
      </w:r>
      <w:r w:rsidRPr="00F4651A">
        <w:rPr>
          <w:rFonts w:cs="Times New Roman"/>
          <w:szCs w:val="20"/>
        </w:rPr>
        <w:t xml:space="preserve">. The resulting wind characteristics are compared to the validation dataset in </w:t>
      </w:r>
      <w:r w:rsidRPr="00F4651A">
        <w:rPr>
          <w:rFonts w:cs="Times New Roman"/>
          <w:szCs w:val="20"/>
        </w:rPr>
        <w:fldChar w:fldCharType="begin"/>
      </w:r>
      <w:r w:rsidRPr="00F4651A">
        <w:rPr>
          <w:rFonts w:cs="Times New Roman"/>
          <w:szCs w:val="20"/>
        </w:rPr>
        <w:instrText xml:space="preserve"> REF _Ref379807822 \h </w:instrText>
      </w:r>
      <w:r w:rsidR="00F97942"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17</w:t>
      </w:r>
      <w:r w:rsidRPr="00F4651A">
        <w:rPr>
          <w:rFonts w:cs="Times New Roman"/>
          <w:szCs w:val="20"/>
        </w:rPr>
        <w:fldChar w:fldCharType="end"/>
      </w:r>
      <w:r w:rsidRPr="00F4651A">
        <w:rPr>
          <w:rFonts w:cs="Times New Roman"/>
          <w:szCs w:val="20"/>
        </w:rPr>
        <w:t xml:space="preserve"> where the target stable range is highlighted in blue. In </w:t>
      </w:r>
      <w:r w:rsidRPr="00F4651A">
        <w:rPr>
          <w:rFonts w:cs="Times New Roman"/>
          <w:szCs w:val="20"/>
        </w:rPr>
        <w:fldChar w:fldCharType="begin"/>
      </w:r>
      <w:r w:rsidRPr="00F4651A">
        <w:rPr>
          <w:rFonts w:cs="Times New Roman"/>
          <w:szCs w:val="20"/>
        </w:rPr>
        <w:instrText xml:space="preserve"> REF _Ref379365618 \h </w:instrText>
      </w:r>
      <w:r w:rsidR="00F97942"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Table </w:t>
      </w:r>
      <w:r w:rsidR="00ED1266" w:rsidRPr="00ED1266">
        <w:rPr>
          <w:rFonts w:cs="Times New Roman"/>
          <w:noProof/>
          <w:szCs w:val="20"/>
        </w:rPr>
        <w:t>13</w:t>
      </w:r>
      <w:r w:rsidRPr="00F4651A">
        <w:rPr>
          <w:rFonts w:cs="Times New Roman"/>
          <w:szCs w:val="20"/>
        </w:rPr>
        <w:fldChar w:fldCharType="end"/>
      </w:r>
      <w:r w:rsidRPr="00F4651A">
        <w:rPr>
          <w:rFonts w:cs="Times New Roman"/>
          <w:szCs w:val="20"/>
        </w:rPr>
        <w:t>, the floor temperature is defined in terms of deviation from the ambient air temperature of 288</w:t>
      </w:r>
      <w:r w:rsidR="0085704E" w:rsidRPr="00F4651A">
        <w:rPr>
          <w:rFonts w:cs="Times New Roman"/>
          <w:szCs w:val="20"/>
        </w:rPr>
        <w:t xml:space="preserve"> </w:t>
      </w:r>
      <w:r w:rsidRPr="00F4651A">
        <w:rPr>
          <w:rFonts w:cs="Times New Roman"/>
          <w:szCs w:val="20"/>
        </w:rPr>
        <w:t>K.</w:t>
      </w:r>
    </w:p>
    <w:tbl>
      <w:tblPr>
        <w:tblStyle w:val="TableGrid"/>
        <w:tblW w:w="5867" w:type="dxa"/>
        <w:jc w:val="center"/>
        <w:tblLook w:val="04A0" w:firstRow="1" w:lastRow="0" w:firstColumn="1" w:lastColumn="0" w:noHBand="0" w:noVBand="1"/>
      </w:tblPr>
      <w:tblGrid>
        <w:gridCol w:w="1238"/>
        <w:gridCol w:w="1300"/>
        <w:gridCol w:w="983"/>
        <w:gridCol w:w="1010"/>
        <w:gridCol w:w="1336"/>
      </w:tblGrid>
      <w:tr w:rsidR="00184E04" w:rsidRPr="007124E3" w14:paraId="235249D6" w14:textId="77777777" w:rsidTr="00FC37FF">
        <w:trPr>
          <w:trHeight w:val="328"/>
          <w:jc w:val="center"/>
        </w:trPr>
        <w:tc>
          <w:tcPr>
            <w:tcW w:w="1239" w:type="dxa"/>
            <w:vMerge w:val="restart"/>
          </w:tcPr>
          <w:p w14:paraId="65DD18DA" w14:textId="77777777" w:rsidR="00184E04" w:rsidRPr="007124E3" w:rsidRDefault="00184E04" w:rsidP="007124E3">
            <w:pPr>
              <w:jc w:val="center"/>
              <w:rPr>
                <w:sz w:val="18"/>
                <w:u w:val="single"/>
              </w:rPr>
            </w:pPr>
            <w:r w:rsidRPr="007124E3">
              <w:rPr>
                <w:sz w:val="18"/>
                <w:u w:val="single"/>
              </w:rPr>
              <w:t>Simulation</w:t>
            </w:r>
          </w:p>
          <w:p w14:paraId="6E0F58D5" w14:textId="77777777" w:rsidR="00184E04" w:rsidRPr="007124E3" w:rsidRDefault="00184E04" w:rsidP="007124E3">
            <w:pPr>
              <w:jc w:val="center"/>
              <w:rPr>
                <w:sz w:val="18"/>
                <w:u w:val="single"/>
              </w:rPr>
            </w:pPr>
            <w:r w:rsidRPr="007124E3">
              <w:rPr>
                <w:sz w:val="18"/>
                <w:u w:val="single"/>
              </w:rPr>
              <w:t>No.</w:t>
            </w:r>
          </w:p>
        </w:tc>
        <w:tc>
          <w:tcPr>
            <w:tcW w:w="1300" w:type="dxa"/>
            <w:vMerge w:val="restart"/>
          </w:tcPr>
          <w:p w14:paraId="5DCFC3F6" w14:textId="77777777" w:rsidR="00184E04" w:rsidRPr="007124E3" w:rsidRDefault="00184E04" w:rsidP="007124E3">
            <w:pPr>
              <w:jc w:val="center"/>
              <w:rPr>
                <w:sz w:val="18"/>
                <w:u w:val="single"/>
              </w:rPr>
            </w:pPr>
            <w:r w:rsidRPr="007124E3">
              <w:rPr>
                <w:sz w:val="18"/>
                <w:u w:val="single"/>
              </w:rPr>
              <w:t>Floor temp</w:t>
            </w:r>
          </w:p>
          <w:p w14:paraId="069D9374" w14:textId="77777777" w:rsidR="00184E04" w:rsidRPr="007124E3" w:rsidRDefault="00184E04" w:rsidP="007124E3">
            <w:pPr>
              <w:jc w:val="center"/>
              <w:rPr>
                <w:sz w:val="18"/>
              </w:rPr>
            </w:pPr>
            <w:r w:rsidRPr="007124E3">
              <w:rPr>
                <w:sz w:val="18"/>
              </w:rPr>
              <w:t>(Kelvin)</w:t>
            </w:r>
          </w:p>
        </w:tc>
        <w:tc>
          <w:tcPr>
            <w:tcW w:w="3328" w:type="dxa"/>
            <w:gridSpan w:val="3"/>
          </w:tcPr>
          <w:p w14:paraId="662E8FDF" w14:textId="77777777" w:rsidR="00184E04" w:rsidRPr="007124E3" w:rsidRDefault="00184E04" w:rsidP="007124E3">
            <w:pPr>
              <w:jc w:val="center"/>
              <w:rPr>
                <w:sz w:val="18"/>
                <w:u w:val="single"/>
              </w:rPr>
            </w:pPr>
            <w:proofErr w:type="spellStart"/>
            <w:r w:rsidRPr="007124E3">
              <w:rPr>
                <w:sz w:val="18"/>
                <w:u w:val="single"/>
              </w:rPr>
              <w:t>CFD</w:t>
            </w:r>
            <w:proofErr w:type="spellEnd"/>
            <w:r w:rsidRPr="007124E3">
              <w:rPr>
                <w:sz w:val="18"/>
                <w:u w:val="single"/>
              </w:rPr>
              <w:t xml:space="preserve"> Output</w:t>
            </w:r>
          </w:p>
        </w:tc>
      </w:tr>
      <w:tr w:rsidR="00184E04" w:rsidRPr="007124E3" w14:paraId="0BF1C19C" w14:textId="77777777" w:rsidTr="00FC37FF">
        <w:trPr>
          <w:trHeight w:val="328"/>
          <w:jc w:val="center"/>
        </w:trPr>
        <w:tc>
          <w:tcPr>
            <w:tcW w:w="1239" w:type="dxa"/>
            <w:vMerge/>
          </w:tcPr>
          <w:p w14:paraId="26E758D5" w14:textId="77777777" w:rsidR="00184E04" w:rsidRPr="007124E3" w:rsidRDefault="00184E04" w:rsidP="007124E3">
            <w:pPr>
              <w:jc w:val="center"/>
              <w:rPr>
                <w:sz w:val="18"/>
                <w:u w:val="single"/>
              </w:rPr>
            </w:pPr>
          </w:p>
        </w:tc>
        <w:tc>
          <w:tcPr>
            <w:tcW w:w="1300" w:type="dxa"/>
            <w:vMerge/>
          </w:tcPr>
          <w:p w14:paraId="14479ECD" w14:textId="77777777" w:rsidR="00184E04" w:rsidRPr="007124E3" w:rsidRDefault="00184E04" w:rsidP="007124E3">
            <w:pPr>
              <w:jc w:val="center"/>
              <w:rPr>
                <w:sz w:val="18"/>
                <w:u w:val="single"/>
              </w:rPr>
            </w:pPr>
          </w:p>
        </w:tc>
        <w:tc>
          <w:tcPr>
            <w:tcW w:w="983" w:type="dxa"/>
          </w:tcPr>
          <w:p w14:paraId="1AA3D386" w14:textId="77777777" w:rsidR="00184E04" w:rsidRPr="007124E3" w:rsidRDefault="00184E04" w:rsidP="007124E3">
            <w:pPr>
              <w:jc w:val="center"/>
              <w:rPr>
                <w:sz w:val="18"/>
                <w:u w:val="single"/>
              </w:rPr>
            </w:pPr>
            <w:r w:rsidRPr="007124E3">
              <w:rPr>
                <w:sz w:val="18"/>
                <w:u w:val="single"/>
              </w:rPr>
              <w:t>α</w:t>
            </w:r>
          </w:p>
        </w:tc>
        <w:tc>
          <w:tcPr>
            <w:tcW w:w="1010" w:type="dxa"/>
          </w:tcPr>
          <w:p w14:paraId="19F6863C" w14:textId="77777777" w:rsidR="00184E04" w:rsidRPr="007124E3" w:rsidRDefault="00184E04" w:rsidP="007124E3">
            <w:pPr>
              <w:jc w:val="center"/>
              <w:rPr>
                <w:sz w:val="18"/>
                <w:u w:val="single"/>
              </w:rPr>
            </w:pPr>
            <w:r w:rsidRPr="007124E3">
              <w:rPr>
                <w:sz w:val="18"/>
                <w:u w:val="single"/>
              </w:rPr>
              <w:t>TI</w:t>
            </w:r>
          </w:p>
        </w:tc>
        <w:tc>
          <w:tcPr>
            <w:tcW w:w="1335" w:type="dxa"/>
          </w:tcPr>
          <w:p w14:paraId="21887B5F" w14:textId="77777777" w:rsidR="00184E04" w:rsidRPr="007124E3" w:rsidRDefault="00184E04" w:rsidP="007124E3">
            <w:pPr>
              <w:ind w:left="720" w:hanging="720"/>
              <w:jc w:val="center"/>
              <w:rPr>
                <w:sz w:val="18"/>
                <w:u w:val="single"/>
              </w:rPr>
            </w:pPr>
            <w:r w:rsidRPr="007124E3">
              <w:rPr>
                <w:sz w:val="18"/>
                <w:u w:val="single"/>
              </w:rPr>
              <w:t xml:space="preserve">Time </w:t>
            </w:r>
            <w:r w:rsidRPr="007124E3">
              <w:rPr>
                <w:sz w:val="18"/>
              </w:rPr>
              <w:t>(min)</w:t>
            </w:r>
          </w:p>
        </w:tc>
      </w:tr>
      <w:tr w:rsidR="00184E04" w:rsidRPr="007124E3" w14:paraId="7C7CE64F" w14:textId="77777777" w:rsidTr="00FC37FF">
        <w:trPr>
          <w:jc w:val="center"/>
        </w:trPr>
        <w:tc>
          <w:tcPr>
            <w:tcW w:w="1239" w:type="dxa"/>
          </w:tcPr>
          <w:p w14:paraId="549D25D5" w14:textId="77777777" w:rsidR="00184E04" w:rsidRPr="007124E3" w:rsidRDefault="00184E04" w:rsidP="007124E3">
            <w:pPr>
              <w:jc w:val="center"/>
              <w:rPr>
                <w:sz w:val="18"/>
              </w:rPr>
            </w:pPr>
            <w:r w:rsidRPr="007124E3">
              <w:rPr>
                <w:sz w:val="18"/>
              </w:rPr>
              <w:t>48</w:t>
            </w:r>
          </w:p>
        </w:tc>
        <w:tc>
          <w:tcPr>
            <w:tcW w:w="1300" w:type="dxa"/>
          </w:tcPr>
          <w:p w14:paraId="2BC14402" w14:textId="77777777" w:rsidR="00184E04" w:rsidRPr="007124E3" w:rsidRDefault="00184E04" w:rsidP="007124E3">
            <w:pPr>
              <w:jc w:val="center"/>
              <w:rPr>
                <w:sz w:val="18"/>
              </w:rPr>
            </w:pPr>
            <w:r w:rsidRPr="007124E3">
              <w:rPr>
                <w:sz w:val="18"/>
              </w:rPr>
              <w:t>- 0.5</w:t>
            </w:r>
          </w:p>
        </w:tc>
        <w:tc>
          <w:tcPr>
            <w:tcW w:w="983" w:type="dxa"/>
          </w:tcPr>
          <w:p w14:paraId="305ABC39" w14:textId="77777777" w:rsidR="00184E04" w:rsidRPr="007124E3" w:rsidRDefault="00184E04" w:rsidP="007124E3">
            <w:pPr>
              <w:jc w:val="center"/>
              <w:rPr>
                <w:sz w:val="18"/>
              </w:rPr>
            </w:pPr>
            <w:r w:rsidRPr="007124E3">
              <w:rPr>
                <w:sz w:val="18"/>
              </w:rPr>
              <w:t>0.594</w:t>
            </w:r>
          </w:p>
        </w:tc>
        <w:tc>
          <w:tcPr>
            <w:tcW w:w="1010" w:type="dxa"/>
          </w:tcPr>
          <w:p w14:paraId="23F392BA" w14:textId="77777777" w:rsidR="00184E04" w:rsidRPr="007124E3" w:rsidRDefault="00184E04" w:rsidP="007124E3">
            <w:pPr>
              <w:jc w:val="center"/>
              <w:rPr>
                <w:sz w:val="18"/>
              </w:rPr>
            </w:pPr>
            <w:r w:rsidRPr="007124E3">
              <w:rPr>
                <w:sz w:val="18"/>
              </w:rPr>
              <w:t>0.120</w:t>
            </w:r>
          </w:p>
        </w:tc>
        <w:tc>
          <w:tcPr>
            <w:tcW w:w="1335" w:type="dxa"/>
          </w:tcPr>
          <w:p w14:paraId="5250B001" w14:textId="77777777" w:rsidR="00184E04" w:rsidRPr="007124E3" w:rsidRDefault="00184E04" w:rsidP="007124E3">
            <w:pPr>
              <w:jc w:val="center"/>
              <w:rPr>
                <w:sz w:val="18"/>
              </w:rPr>
            </w:pPr>
            <w:r w:rsidRPr="007124E3">
              <w:rPr>
                <w:sz w:val="18"/>
              </w:rPr>
              <w:t>800</w:t>
            </w:r>
          </w:p>
        </w:tc>
      </w:tr>
      <w:tr w:rsidR="00184E04" w:rsidRPr="007124E3" w14:paraId="28C357AD" w14:textId="77777777" w:rsidTr="00FC37FF">
        <w:trPr>
          <w:jc w:val="center"/>
        </w:trPr>
        <w:tc>
          <w:tcPr>
            <w:tcW w:w="1239" w:type="dxa"/>
          </w:tcPr>
          <w:p w14:paraId="5E9C5DA2" w14:textId="77777777" w:rsidR="00184E04" w:rsidRPr="007124E3" w:rsidRDefault="00184E04" w:rsidP="007124E3">
            <w:pPr>
              <w:jc w:val="center"/>
              <w:rPr>
                <w:sz w:val="18"/>
              </w:rPr>
            </w:pPr>
            <w:r w:rsidRPr="007124E3">
              <w:rPr>
                <w:sz w:val="18"/>
              </w:rPr>
              <w:t>49</w:t>
            </w:r>
          </w:p>
        </w:tc>
        <w:tc>
          <w:tcPr>
            <w:tcW w:w="1300" w:type="dxa"/>
          </w:tcPr>
          <w:p w14:paraId="2FC0F049" w14:textId="77777777" w:rsidR="00184E04" w:rsidRPr="007124E3" w:rsidRDefault="00184E04" w:rsidP="007124E3">
            <w:pPr>
              <w:jc w:val="center"/>
              <w:rPr>
                <w:sz w:val="18"/>
              </w:rPr>
            </w:pPr>
            <w:r w:rsidRPr="007124E3">
              <w:rPr>
                <w:sz w:val="18"/>
              </w:rPr>
              <w:t>- 1</w:t>
            </w:r>
          </w:p>
        </w:tc>
        <w:tc>
          <w:tcPr>
            <w:tcW w:w="983" w:type="dxa"/>
          </w:tcPr>
          <w:p w14:paraId="17CEF198" w14:textId="77777777" w:rsidR="00184E04" w:rsidRPr="007124E3" w:rsidRDefault="00184E04" w:rsidP="007124E3">
            <w:pPr>
              <w:jc w:val="center"/>
              <w:rPr>
                <w:sz w:val="18"/>
              </w:rPr>
            </w:pPr>
            <w:r w:rsidRPr="007124E3">
              <w:rPr>
                <w:sz w:val="18"/>
              </w:rPr>
              <w:t>0.626</w:t>
            </w:r>
          </w:p>
        </w:tc>
        <w:tc>
          <w:tcPr>
            <w:tcW w:w="1010" w:type="dxa"/>
          </w:tcPr>
          <w:p w14:paraId="79171C39" w14:textId="77777777" w:rsidR="00184E04" w:rsidRPr="007124E3" w:rsidRDefault="00184E04" w:rsidP="007124E3">
            <w:pPr>
              <w:jc w:val="center"/>
              <w:rPr>
                <w:sz w:val="18"/>
              </w:rPr>
            </w:pPr>
            <w:r w:rsidRPr="007124E3">
              <w:rPr>
                <w:sz w:val="18"/>
              </w:rPr>
              <w:t>0.117</w:t>
            </w:r>
          </w:p>
        </w:tc>
        <w:tc>
          <w:tcPr>
            <w:tcW w:w="1335" w:type="dxa"/>
          </w:tcPr>
          <w:p w14:paraId="06A2A5E8" w14:textId="77777777" w:rsidR="00184E04" w:rsidRPr="007124E3" w:rsidRDefault="00184E04" w:rsidP="007124E3">
            <w:pPr>
              <w:jc w:val="center"/>
              <w:rPr>
                <w:sz w:val="18"/>
              </w:rPr>
            </w:pPr>
            <w:r w:rsidRPr="007124E3">
              <w:rPr>
                <w:sz w:val="18"/>
              </w:rPr>
              <w:t>828</w:t>
            </w:r>
          </w:p>
        </w:tc>
      </w:tr>
      <w:tr w:rsidR="00184E04" w:rsidRPr="007124E3" w14:paraId="5254BFF9" w14:textId="77777777" w:rsidTr="00FC37FF">
        <w:trPr>
          <w:jc w:val="center"/>
        </w:trPr>
        <w:tc>
          <w:tcPr>
            <w:tcW w:w="1239" w:type="dxa"/>
          </w:tcPr>
          <w:p w14:paraId="690749A2" w14:textId="77777777" w:rsidR="00184E04" w:rsidRPr="007124E3" w:rsidRDefault="00184E04" w:rsidP="007124E3">
            <w:pPr>
              <w:jc w:val="center"/>
              <w:rPr>
                <w:sz w:val="18"/>
              </w:rPr>
            </w:pPr>
            <w:r w:rsidRPr="007124E3">
              <w:rPr>
                <w:sz w:val="18"/>
              </w:rPr>
              <w:t>50</w:t>
            </w:r>
          </w:p>
        </w:tc>
        <w:tc>
          <w:tcPr>
            <w:tcW w:w="1300" w:type="dxa"/>
          </w:tcPr>
          <w:p w14:paraId="57A0B81F" w14:textId="77777777" w:rsidR="00184E04" w:rsidRPr="007124E3" w:rsidRDefault="00184E04" w:rsidP="007124E3">
            <w:pPr>
              <w:jc w:val="center"/>
              <w:rPr>
                <w:sz w:val="18"/>
              </w:rPr>
            </w:pPr>
            <w:r w:rsidRPr="007124E3">
              <w:rPr>
                <w:sz w:val="18"/>
              </w:rPr>
              <w:t>- 5</w:t>
            </w:r>
          </w:p>
        </w:tc>
        <w:tc>
          <w:tcPr>
            <w:tcW w:w="983" w:type="dxa"/>
          </w:tcPr>
          <w:p w14:paraId="4BC46928" w14:textId="77777777" w:rsidR="00184E04" w:rsidRPr="007124E3" w:rsidRDefault="00184E04" w:rsidP="007124E3">
            <w:pPr>
              <w:jc w:val="center"/>
              <w:rPr>
                <w:sz w:val="18"/>
              </w:rPr>
            </w:pPr>
            <w:r w:rsidRPr="007124E3">
              <w:rPr>
                <w:sz w:val="18"/>
              </w:rPr>
              <w:t>0.720</w:t>
            </w:r>
          </w:p>
        </w:tc>
        <w:tc>
          <w:tcPr>
            <w:tcW w:w="1010" w:type="dxa"/>
          </w:tcPr>
          <w:p w14:paraId="490312F3" w14:textId="77777777" w:rsidR="00184E04" w:rsidRPr="007124E3" w:rsidRDefault="00184E04" w:rsidP="007124E3">
            <w:pPr>
              <w:jc w:val="center"/>
              <w:rPr>
                <w:sz w:val="18"/>
              </w:rPr>
            </w:pPr>
            <w:r w:rsidRPr="007124E3">
              <w:rPr>
                <w:sz w:val="18"/>
              </w:rPr>
              <w:t>0.107</w:t>
            </w:r>
          </w:p>
        </w:tc>
        <w:tc>
          <w:tcPr>
            <w:tcW w:w="1335" w:type="dxa"/>
          </w:tcPr>
          <w:p w14:paraId="15FAD1F1" w14:textId="77777777" w:rsidR="00184E04" w:rsidRPr="007124E3" w:rsidRDefault="00184E04" w:rsidP="007124E3">
            <w:pPr>
              <w:keepNext/>
              <w:jc w:val="center"/>
              <w:rPr>
                <w:sz w:val="18"/>
              </w:rPr>
            </w:pPr>
            <w:r w:rsidRPr="007124E3">
              <w:rPr>
                <w:sz w:val="18"/>
              </w:rPr>
              <w:t>1088</w:t>
            </w:r>
          </w:p>
        </w:tc>
      </w:tr>
      <w:tr w:rsidR="00184E04" w:rsidRPr="007124E3" w14:paraId="5E40AAD0" w14:textId="77777777" w:rsidTr="00FC37FF">
        <w:trPr>
          <w:jc w:val="center"/>
        </w:trPr>
        <w:tc>
          <w:tcPr>
            <w:tcW w:w="1239" w:type="dxa"/>
          </w:tcPr>
          <w:p w14:paraId="1855A0DB" w14:textId="77777777" w:rsidR="00184E04" w:rsidRPr="007124E3" w:rsidRDefault="00184E04" w:rsidP="007124E3">
            <w:pPr>
              <w:jc w:val="center"/>
              <w:rPr>
                <w:sz w:val="18"/>
              </w:rPr>
            </w:pPr>
            <w:r w:rsidRPr="007124E3">
              <w:rPr>
                <w:sz w:val="18"/>
              </w:rPr>
              <w:t>51</w:t>
            </w:r>
          </w:p>
        </w:tc>
        <w:tc>
          <w:tcPr>
            <w:tcW w:w="1300" w:type="dxa"/>
          </w:tcPr>
          <w:p w14:paraId="2808AC87" w14:textId="77777777" w:rsidR="00184E04" w:rsidRPr="007124E3" w:rsidRDefault="00184E04" w:rsidP="007124E3">
            <w:pPr>
              <w:jc w:val="center"/>
              <w:rPr>
                <w:sz w:val="18"/>
              </w:rPr>
            </w:pPr>
            <w:r w:rsidRPr="007124E3">
              <w:rPr>
                <w:sz w:val="18"/>
              </w:rPr>
              <w:t>- 10</w:t>
            </w:r>
          </w:p>
        </w:tc>
        <w:tc>
          <w:tcPr>
            <w:tcW w:w="983" w:type="dxa"/>
          </w:tcPr>
          <w:p w14:paraId="6FCF8F02" w14:textId="77777777" w:rsidR="00184E04" w:rsidRPr="007124E3" w:rsidRDefault="00184E04" w:rsidP="007124E3">
            <w:pPr>
              <w:jc w:val="center"/>
              <w:rPr>
                <w:sz w:val="18"/>
              </w:rPr>
            </w:pPr>
            <w:r w:rsidRPr="007124E3">
              <w:rPr>
                <w:sz w:val="18"/>
              </w:rPr>
              <w:t>0.764</w:t>
            </w:r>
          </w:p>
        </w:tc>
        <w:tc>
          <w:tcPr>
            <w:tcW w:w="1010" w:type="dxa"/>
          </w:tcPr>
          <w:p w14:paraId="08AE2303" w14:textId="77777777" w:rsidR="00184E04" w:rsidRPr="007124E3" w:rsidRDefault="00184E04" w:rsidP="007124E3">
            <w:pPr>
              <w:jc w:val="center"/>
              <w:rPr>
                <w:sz w:val="18"/>
              </w:rPr>
            </w:pPr>
            <w:r w:rsidRPr="007124E3">
              <w:rPr>
                <w:sz w:val="18"/>
              </w:rPr>
              <w:t>0.099</w:t>
            </w:r>
          </w:p>
        </w:tc>
        <w:tc>
          <w:tcPr>
            <w:tcW w:w="1335" w:type="dxa"/>
          </w:tcPr>
          <w:p w14:paraId="1B81D121" w14:textId="77777777" w:rsidR="00184E04" w:rsidRPr="007124E3" w:rsidRDefault="00184E04" w:rsidP="007124E3">
            <w:pPr>
              <w:keepNext/>
              <w:jc w:val="center"/>
              <w:rPr>
                <w:sz w:val="18"/>
              </w:rPr>
            </w:pPr>
            <w:r w:rsidRPr="007124E3">
              <w:rPr>
                <w:sz w:val="18"/>
              </w:rPr>
              <w:t>2204</w:t>
            </w:r>
          </w:p>
        </w:tc>
      </w:tr>
      <w:tr w:rsidR="00184E04" w:rsidRPr="007124E3" w14:paraId="0AE59879" w14:textId="77777777" w:rsidTr="00FC37FF">
        <w:trPr>
          <w:jc w:val="center"/>
        </w:trPr>
        <w:tc>
          <w:tcPr>
            <w:tcW w:w="1239" w:type="dxa"/>
          </w:tcPr>
          <w:p w14:paraId="71E5E6DE" w14:textId="77777777" w:rsidR="00184E04" w:rsidRPr="007124E3" w:rsidRDefault="00184E04" w:rsidP="007124E3">
            <w:pPr>
              <w:jc w:val="center"/>
              <w:rPr>
                <w:sz w:val="18"/>
              </w:rPr>
            </w:pPr>
            <w:r w:rsidRPr="007124E3">
              <w:rPr>
                <w:sz w:val="18"/>
              </w:rPr>
              <w:t>52</w:t>
            </w:r>
          </w:p>
        </w:tc>
        <w:tc>
          <w:tcPr>
            <w:tcW w:w="1300" w:type="dxa"/>
          </w:tcPr>
          <w:p w14:paraId="1BD6D5C7" w14:textId="77777777" w:rsidR="00184E04" w:rsidRPr="007124E3" w:rsidRDefault="00184E04" w:rsidP="007124E3">
            <w:pPr>
              <w:jc w:val="center"/>
              <w:rPr>
                <w:sz w:val="18"/>
              </w:rPr>
            </w:pPr>
            <w:r w:rsidRPr="007124E3">
              <w:rPr>
                <w:sz w:val="18"/>
              </w:rPr>
              <w:t>- 25</w:t>
            </w:r>
          </w:p>
        </w:tc>
        <w:tc>
          <w:tcPr>
            <w:tcW w:w="983" w:type="dxa"/>
          </w:tcPr>
          <w:p w14:paraId="1BD3E1FA" w14:textId="77777777" w:rsidR="00184E04" w:rsidRPr="007124E3" w:rsidRDefault="00184E04" w:rsidP="007124E3">
            <w:pPr>
              <w:jc w:val="center"/>
              <w:rPr>
                <w:sz w:val="18"/>
              </w:rPr>
            </w:pPr>
            <w:r w:rsidRPr="007124E3">
              <w:rPr>
                <w:sz w:val="18"/>
              </w:rPr>
              <w:t>0.833</w:t>
            </w:r>
          </w:p>
        </w:tc>
        <w:tc>
          <w:tcPr>
            <w:tcW w:w="1010" w:type="dxa"/>
          </w:tcPr>
          <w:p w14:paraId="2A90ED84" w14:textId="77777777" w:rsidR="00184E04" w:rsidRPr="007124E3" w:rsidRDefault="00184E04" w:rsidP="007124E3">
            <w:pPr>
              <w:jc w:val="center"/>
              <w:rPr>
                <w:sz w:val="18"/>
              </w:rPr>
            </w:pPr>
            <w:r w:rsidRPr="007124E3">
              <w:rPr>
                <w:sz w:val="18"/>
              </w:rPr>
              <w:t>0.092</w:t>
            </w:r>
          </w:p>
        </w:tc>
        <w:tc>
          <w:tcPr>
            <w:tcW w:w="1335" w:type="dxa"/>
          </w:tcPr>
          <w:p w14:paraId="14F4B58D" w14:textId="77777777" w:rsidR="00184E04" w:rsidRPr="007124E3" w:rsidRDefault="00184E04" w:rsidP="007124E3">
            <w:pPr>
              <w:keepNext/>
              <w:jc w:val="center"/>
              <w:rPr>
                <w:sz w:val="18"/>
              </w:rPr>
            </w:pPr>
            <w:r w:rsidRPr="007124E3">
              <w:rPr>
                <w:sz w:val="18"/>
              </w:rPr>
              <w:t>2434</w:t>
            </w:r>
          </w:p>
        </w:tc>
      </w:tr>
      <w:tr w:rsidR="00184E04" w:rsidRPr="007124E3" w14:paraId="79DEDC70" w14:textId="77777777" w:rsidTr="00FC37FF">
        <w:trPr>
          <w:jc w:val="center"/>
        </w:trPr>
        <w:tc>
          <w:tcPr>
            <w:tcW w:w="1239" w:type="dxa"/>
          </w:tcPr>
          <w:p w14:paraId="251720EB" w14:textId="77777777" w:rsidR="00184E04" w:rsidRPr="007124E3" w:rsidRDefault="00184E04" w:rsidP="007124E3">
            <w:pPr>
              <w:jc w:val="center"/>
              <w:rPr>
                <w:sz w:val="18"/>
              </w:rPr>
            </w:pPr>
            <w:r w:rsidRPr="007124E3">
              <w:rPr>
                <w:sz w:val="18"/>
              </w:rPr>
              <w:t>53</w:t>
            </w:r>
          </w:p>
        </w:tc>
        <w:tc>
          <w:tcPr>
            <w:tcW w:w="1300" w:type="dxa"/>
          </w:tcPr>
          <w:p w14:paraId="03568B60" w14:textId="77777777" w:rsidR="00184E04" w:rsidRPr="007124E3" w:rsidRDefault="00184E04" w:rsidP="007124E3">
            <w:pPr>
              <w:jc w:val="center"/>
              <w:rPr>
                <w:sz w:val="18"/>
              </w:rPr>
            </w:pPr>
            <w:r w:rsidRPr="007124E3">
              <w:rPr>
                <w:sz w:val="18"/>
              </w:rPr>
              <w:t>- 50</w:t>
            </w:r>
          </w:p>
        </w:tc>
        <w:tc>
          <w:tcPr>
            <w:tcW w:w="983" w:type="dxa"/>
          </w:tcPr>
          <w:p w14:paraId="2A2D979A" w14:textId="77777777" w:rsidR="00184E04" w:rsidRPr="007124E3" w:rsidRDefault="00184E04" w:rsidP="007124E3">
            <w:pPr>
              <w:jc w:val="center"/>
              <w:rPr>
                <w:sz w:val="18"/>
              </w:rPr>
            </w:pPr>
            <w:r w:rsidRPr="007124E3">
              <w:rPr>
                <w:sz w:val="18"/>
              </w:rPr>
              <w:t>0.864</w:t>
            </w:r>
          </w:p>
        </w:tc>
        <w:tc>
          <w:tcPr>
            <w:tcW w:w="1010" w:type="dxa"/>
          </w:tcPr>
          <w:p w14:paraId="321DAB7D" w14:textId="77777777" w:rsidR="00184E04" w:rsidRPr="007124E3" w:rsidRDefault="00184E04" w:rsidP="007124E3">
            <w:pPr>
              <w:jc w:val="center"/>
              <w:rPr>
                <w:sz w:val="18"/>
              </w:rPr>
            </w:pPr>
            <w:r w:rsidRPr="007124E3">
              <w:rPr>
                <w:sz w:val="18"/>
              </w:rPr>
              <w:t>0.068</w:t>
            </w:r>
          </w:p>
        </w:tc>
        <w:tc>
          <w:tcPr>
            <w:tcW w:w="1335" w:type="dxa"/>
          </w:tcPr>
          <w:p w14:paraId="3748AB42" w14:textId="77777777" w:rsidR="00184E04" w:rsidRPr="007124E3" w:rsidRDefault="00184E04" w:rsidP="007124E3">
            <w:pPr>
              <w:keepNext/>
              <w:jc w:val="center"/>
              <w:rPr>
                <w:sz w:val="18"/>
              </w:rPr>
            </w:pPr>
            <w:r w:rsidRPr="007124E3">
              <w:rPr>
                <w:sz w:val="18"/>
              </w:rPr>
              <w:t>2574</w:t>
            </w:r>
          </w:p>
        </w:tc>
      </w:tr>
    </w:tbl>
    <w:p w14:paraId="3C652898" w14:textId="09FEDF7F" w:rsidR="00184E04" w:rsidRPr="00F4651A" w:rsidRDefault="00184E04" w:rsidP="00FC37FF">
      <w:pPr>
        <w:pStyle w:val="Caption"/>
      </w:pPr>
      <w:bookmarkStart w:id="41" w:name="_Ref379365618"/>
      <w:r w:rsidRPr="00F4651A">
        <w:t xml:space="preserve">Table </w:t>
      </w:r>
      <w:r w:rsidRPr="00F4651A">
        <w:fldChar w:fldCharType="begin"/>
      </w:r>
      <w:r w:rsidRPr="00F4651A">
        <w:instrText xml:space="preserve"> SEQ Table \* ARABIC </w:instrText>
      </w:r>
      <w:r w:rsidRPr="00F4651A">
        <w:fldChar w:fldCharType="separate"/>
      </w:r>
      <w:r w:rsidR="00ED1266">
        <w:rPr>
          <w:noProof/>
        </w:rPr>
        <w:t>13</w:t>
      </w:r>
      <w:r w:rsidRPr="00F4651A">
        <w:rPr>
          <w:noProof/>
        </w:rPr>
        <w:fldChar w:fldCharType="end"/>
      </w:r>
      <w:bookmarkEnd w:id="41"/>
      <w:r w:rsidRPr="00F4651A">
        <w:t>. Summary of simulations run to investigate the sensit</w:t>
      </w:r>
      <w:r w:rsidR="00D71E16">
        <w:t xml:space="preserve">ivity of the </w:t>
      </w:r>
      <w:proofErr w:type="spellStart"/>
      <w:r w:rsidR="00D71E16">
        <w:t>CFD</w:t>
      </w:r>
      <w:proofErr w:type="spellEnd"/>
      <w:r w:rsidR="00D71E16">
        <w:t xml:space="preserve"> model </w:t>
      </w:r>
      <w:r w:rsidRPr="00F4651A">
        <w:t>to the prescribed temperature of the domain floor.</w:t>
      </w:r>
      <w:r w:rsidR="0062440C">
        <w:t xml:space="preserve"> The time given is the physical </w:t>
      </w:r>
      <w:r w:rsidR="00FC37FF">
        <w:t xml:space="preserve">computational </w:t>
      </w:r>
      <w:r w:rsidR="0062440C">
        <w:t>time that the simulation required to reach a converged solution.</w:t>
      </w:r>
    </w:p>
    <w:p w14:paraId="0FD3229E" w14:textId="77777777" w:rsidR="00184E04" w:rsidRPr="00F4651A" w:rsidRDefault="00184E04" w:rsidP="00F4651A">
      <w:pPr>
        <w:spacing w:line="360" w:lineRule="auto"/>
        <w:rPr>
          <w:rFonts w:cs="Times New Roman"/>
          <w:szCs w:val="20"/>
        </w:rPr>
      </w:pPr>
    </w:p>
    <w:p w14:paraId="31E3C13F" w14:textId="77777777" w:rsidR="00184E04" w:rsidRPr="00F4651A" w:rsidRDefault="00184E04" w:rsidP="00D71E16">
      <w:pPr>
        <w:spacing w:after="0" w:line="360" w:lineRule="auto"/>
        <w:jc w:val="center"/>
        <w:rPr>
          <w:rFonts w:cs="Times New Roman"/>
          <w:szCs w:val="20"/>
        </w:rPr>
      </w:pPr>
      <w:r w:rsidRPr="00F4651A">
        <w:rPr>
          <w:rFonts w:cs="Times New Roman"/>
          <w:noProof/>
          <w:szCs w:val="20"/>
          <w:lang w:eastAsia="en-IE"/>
        </w:rPr>
        <w:lastRenderedPageBreak/>
        <w:drawing>
          <wp:inline distT="0" distB="0" distL="0" distR="0" wp14:anchorId="247C85A4" wp14:editId="581FA65D">
            <wp:extent cx="5154397" cy="2664000"/>
            <wp:effectExtent l="19050" t="0" r="8153" b="0"/>
            <wp:docPr id="15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srcRect/>
                    <a:stretch>
                      <a:fillRect/>
                    </a:stretch>
                  </pic:blipFill>
                  <pic:spPr bwMode="auto">
                    <a:xfrm>
                      <a:off x="0" y="0"/>
                      <a:ext cx="5154397" cy="2664000"/>
                    </a:xfrm>
                    <a:prstGeom prst="rect">
                      <a:avLst/>
                    </a:prstGeom>
                    <a:noFill/>
                    <a:ln w="9525">
                      <a:noFill/>
                      <a:miter lim="800000"/>
                      <a:headEnd/>
                      <a:tailEnd/>
                    </a:ln>
                  </pic:spPr>
                </pic:pic>
              </a:graphicData>
            </a:graphic>
          </wp:inline>
        </w:drawing>
      </w:r>
    </w:p>
    <w:p w14:paraId="09794A0F" w14:textId="7C98E342" w:rsidR="00184E04" w:rsidRPr="00F4651A" w:rsidRDefault="00184E04" w:rsidP="00D71E16">
      <w:pPr>
        <w:pStyle w:val="Caption"/>
      </w:pPr>
      <w:bookmarkStart w:id="42" w:name="_Ref379807822"/>
      <w:r w:rsidRPr="00F4651A">
        <w:t xml:space="preserve">Figure </w:t>
      </w:r>
      <w:r w:rsidRPr="00F4651A">
        <w:fldChar w:fldCharType="begin"/>
      </w:r>
      <w:r w:rsidRPr="00F4651A">
        <w:instrText xml:space="preserve"> SEQ Figure \* ARABIC </w:instrText>
      </w:r>
      <w:r w:rsidRPr="00F4651A">
        <w:fldChar w:fldCharType="separate"/>
      </w:r>
      <w:r w:rsidR="00ED1266">
        <w:rPr>
          <w:noProof/>
        </w:rPr>
        <w:t>17</w:t>
      </w:r>
      <w:r w:rsidRPr="00F4651A">
        <w:rPr>
          <w:noProof/>
        </w:rPr>
        <w:fldChar w:fldCharType="end"/>
      </w:r>
      <w:bookmarkEnd w:id="42"/>
      <w:r w:rsidRPr="00F4651A">
        <w:t>. The results of Simulations 48-53 are represented by the blue oversized dat</w:t>
      </w:r>
      <w:r w:rsidR="00D71E16">
        <w:t xml:space="preserve">a points. The reference numbers </w:t>
      </w:r>
      <w:r w:rsidRPr="00F4651A">
        <w:t xml:space="preserve">shown correspond to the simulation numbers given in </w:t>
      </w:r>
      <w:r w:rsidRPr="00F4651A">
        <w:fldChar w:fldCharType="begin"/>
      </w:r>
      <w:r w:rsidRPr="00F4651A">
        <w:instrText xml:space="preserve"> REF _Ref379365618 \h </w:instrText>
      </w:r>
      <w:r w:rsidR="00F97942" w:rsidRPr="00F4651A">
        <w:instrText xml:space="preserve"> \* MERGEFORMAT </w:instrText>
      </w:r>
      <w:r w:rsidRPr="00F4651A">
        <w:fldChar w:fldCharType="separate"/>
      </w:r>
      <w:r w:rsidR="00ED1266" w:rsidRPr="00F4651A">
        <w:t xml:space="preserve">Table </w:t>
      </w:r>
      <w:r w:rsidR="00ED1266">
        <w:rPr>
          <w:noProof/>
        </w:rPr>
        <w:t>13</w:t>
      </w:r>
      <w:r w:rsidRPr="00F4651A">
        <w:fldChar w:fldCharType="end"/>
      </w:r>
      <w:r w:rsidRPr="00F4651A">
        <w:t>.</w:t>
      </w:r>
    </w:p>
    <w:p w14:paraId="0D1ACF75" w14:textId="77777777" w:rsidR="00184E04" w:rsidRPr="00F4651A" w:rsidRDefault="00614F3F" w:rsidP="00F4651A">
      <w:pPr>
        <w:pStyle w:val="Heading4"/>
        <w:numPr>
          <w:ilvl w:val="0"/>
          <w:numId w:val="0"/>
        </w:numPr>
        <w:rPr>
          <w:rFonts w:ascii="Times New Roman" w:hAnsi="Times New Roman" w:cs="Times New Roman"/>
          <w:szCs w:val="20"/>
        </w:rPr>
      </w:pPr>
      <w:r w:rsidRPr="00F4651A">
        <w:rPr>
          <w:rFonts w:ascii="Times New Roman" w:hAnsi="Times New Roman" w:cs="Times New Roman"/>
          <w:szCs w:val="20"/>
        </w:rPr>
        <w:t>5.3</w:t>
      </w:r>
      <w:r w:rsidR="00184E04" w:rsidRPr="00F4651A">
        <w:rPr>
          <w:rFonts w:ascii="Times New Roman" w:hAnsi="Times New Roman" w:cs="Times New Roman"/>
          <w:szCs w:val="20"/>
        </w:rPr>
        <w:t xml:space="preserve"> Discussion</w:t>
      </w:r>
    </w:p>
    <w:p w14:paraId="58958336" w14:textId="2833B93D" w:rsidR="00184E04" w:rsidRPr="00F4651A" w:rsidRDefault="00184E04" w:rsidP="00EC0122">
      <w:pPr>
        <w:spacing w:before="240" w:line="360" w:lineRule="auto"/>
        <w:rPr>
          <w:rFonts w:cs="Times New Roman"/>
          <w:szCs w:val="20"/>
        </w:rPr>
      </w:pPr>
      <w:r w:rsidRPr="00F4651A">
        <w:rPr>
          <w:rFonts w:cs="Times New Roman"/>
          <w:szCs w:val="20"/>
        </w:rPr>
        <w:t xml:space="preserve">As can be seen in </w:t>
      </w:r>
      <w:r w:rsidRPr="00F4651A">
        <w:rPr>
          <w:rFonts w:cs="Times New Roman"/>
          <w:szCs w:val="20"/>
        </w:rPr>
        <w:fldChar w:fldCharType="begin"/>
      </w:r>
      <w:r w:rsidRPr="00F4651A">
        <w:rPr>
          <w:rFonts w:cs="Times New Roman"/>
          <w:szCs w:val="20"/>
        </w:rPr>
        <w:instrText xml:space="preserve"> REF _Ref379807822 \h </w:instrText>
      </w:r>
      <w:r w:rsidR="00F97942" w:rsidRPr="00F4651A">
        <w:rPr>
          <w:rFonts w:cs="Times New Roman"/>
          <w:szCs w:val="20"/>
        </w:rPr>
        <w:instrText xml:space="preserve">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17</w:t>
      </w:r>
      <w:r w:rsidRPr="00F4651A">
        <w:rPr>
          <w:rFonts w:cs="Times New Roman"/>
          <w:szCs w:val="20"/>
        </w:rPr>
        <w:fldChar w:fldCharType="end"/>
      </w:r>
      <w:r w:rsidR="00FC37FF">
        <w:rPr>
          <w:rFonts w:cs="Times New Roman"/>
          <w:szCs w:val="20"/>
        </w:rPr>
        <w:t>,</w:t>
      </w:r>
      <w:r w:rsidR="00C7590C">
        <w:rPr>
          <w:rFonts w:cs="Times New Roman"/>
          <w:szCs w:val="20"/>
        </w:rPr>
        <w:t xml:space="preserve"> </w:t>
      </w:r>
      <w:r w:rsidRPr="00F4651A">
        <w:rPr>
          <w:rFonts w:cs="Times New Roman"/>
          <w:szCs w:val="20"/>
        </w:rPr>
        <w:t xml:space="preserve">decreasing the temperature of the floor in the </w:t>
      </w:r>
      <w:proofErr w:type="spellStart"/>
      <w:r w:rsidRPr="00F4651A">
        <w:rPr>
          <w:rFonts w:cs="Times New Roman"/>
          <w:szCs w:val="20"/>
        </w:rPr>
        <w:t>CFD</w:t>
      </w:r>
      <w:proofErr w:type="spellEnd"/>
      <w:r w:rsidRPr="00F4651A">
        <w:rPr>
          <w:rFonts w:cs="Times New Roman"/>
          <w:szCs w:val="20"/>
        </w:rPr>
        <w:t xml:space="preserve"> domain has a profound effect on the wind characteristics in the </w:t>
      </w:r>
      <w:proofErr w:type="spellStart"/>
      <w:r w:rsidRPr="00F4651A">
        <w:rPr>
          <w:rFonts w:cs="Times New Roman"/>
          <w:szCs w:val="20"/>
        </w:rPr>
        <w:t>CFD</w:t>
      </w:r>
      <w:proofErr w:type="spellEnd"/>
      <w:r w:rsidRPr="00F4651A">
        <w:rPr>
          <w:rFonts w:cs="Times New Roman"/>
          <w:szCs w:val="20"/>
        </w:rPr>
        <w:t xml:space="preserve"> simulation. The resulting values of </w:t>
      </w:r>
      <w:r w:rsidRPr="00F4651A">
        <w:rPr>
          <w:rStyle w:val="MathsChar"/>
          <w:rFonts w:cs="Times New Roman"/>
          <w:szCs w:val="20"/>
        </w:rPr>
        <w:t>α</w:t>
      </w:r>
      <w:r w:rsidRPr="00F4651A">
        <w:rPr>
          <w:rFonts w:cs="Times New Roman"/>
          <w:szCs w:val="20"/>
        </w:rPr>
        <w:t xml:space="preserve"> and </w:t>
      </w:r>
      <w:r w:rsidR="001339D0">
        <w:rPr>
          <w:rFonts w:cs="Times New Roman"/>
          <w:szCs w:val="20"/>
        </w:rPr>
        <w:t xml:space="preserve">TI </w:t>
      </w:r>
      <w:r w:rsidRPr="00F4651A">
        <w:rPr>
          <w:rFonts w:cs="Times New Roman"/>
          <w:szCs w:val="20"/>
        </w:rPr>
        <w:t xml:space="preserve">simulated at 80 m are in line with those observed during stable events in the validation data set. </w:t>
      </w:r>
    </w:p>
    <w:p w14:paraId="7AD781EF" w14:textId="727E7AF3" w:rsidR="00184E04" w:rsidRPr="00F4651A" w:rsidRDefault="0085704E" w:rsidP="00EC0122">
      <w:pPr>
        <w:spacing w:line="360" w:lineRule="auto"/>
        <w:rPr>
          <w:rFonts w:cs="Times New Roman"/>
          <w:szCs w:val="20"/>
        </w:rPr>
      </w:pPr>
      <w:r w:rsidRPr="00F4651A">
        <w:rPr>
          <w:rFonts w:cs="Times New Roman"/>
          <w:szCs w:val="20"/>
        </w:rPr>
        <w:t>In order to validate</w:t>
      </w:r>
      <w:r w:rsidR="00184E04" w:rsidRPr="00F4651A">
        <w:rPr>
          <w:rFonts w:cs="Times New Roman"/>
          <w:szCs w:val="20"/>
        </w:rPr>
        <w:t xml:space="preserve"> the simulated wind profile, values were extracted at the mast location for simulation No. 51.  In </w:t>
      </w:r>
      <w:r w:rsidR="00184E04" w:rsidRPr="00F4651A">
        <w:rPr>
          <w:rFonts w:cs="Times New Roman"/>
          <w:szCs w:val="20"/>
        </w:rPr>
        <w:fldChar w:fldCharType="begin"/>
      </w:r>
      <w:r w:rsidR="00184E04" w:rsidRPr="00F4651A">
        <w:rPr>
          <w:rFonts w:cs="Times New Roman"/>
          <w:szCs w:val="20"/>
        </w:rPr>
        <w:instrText xml:space="preserve"> REF _Ref379810030 \h </w:instrText>
      </w:r>
      <w:r w:rsidR="00F97942" w:rsidRPr="00F4651A">
        <w:rPr>
          <w:rFonts w:cs="Times New Roman"/>
          <w:szCs w:val="20"/>
        </w:rPr>
        <w:instrText xml:space="preserve"> \* MERGEFORMAT </w:instrText>
      </w:r>
      <w:r w:rsidR="00184E04" w:rsidRPr="00F4651A">
        <w:rPr>
          <w:rFonts w:cs="Times New Roman"/>
          <w:szCs w:val="20"/>
        </w:rPr>
      </w:r>
      <w:r w:rsidR="00184E04"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18</w:t>
      </w:r>
      <w:r w:rsidR="00184E04" w:rsidRPr="00F4651A">
        <w:rPr>
          <w:rFonts w:cs="Times New Roman"/>
          <w:szCs w:val="20"/>
        </w:rPr>
        <w:fldChar w:fldCharType="end"/>
      </w:r>
      <w:r w:rsidR="00184E04" w:rsidRPr="00F4651A">
        <w:rPr>
          <w:rFonts w:cs="Times New Roman"/>
          <w:szCs w:val="20"/>
        </w:rPr>
        <w:t>, these</w:t>
      </w:r>
      <w:r w:rsidRPr="00F4651A">
        <w:rPr>
          <w:rFonts w:cs="Times New Roman"/>
          <w:szCs w:val="20"/>
        </w:rPr>
        <w:t xml:space="preserve"> values</w:t>
      </w:r>
      <w:r w:rsidR="00184E04" w:rsidRPr="00F4651A">
        <w:rPr>
          <w:rFonts w:cs="Times New Roman"/>
          <w:szCs w:val="20"/>
        </w:rPr>
        <w:t xml:space="preserve"> are compared with the average profile of the stable events in the validation dataset. </w:t>
      </w:r>
    </w:p>
    <w:tbl>
      <w:tblPr>
        <w:tblW w:w="0" w:type="auto"/>
        <w:tblLook w:val="04A0" w:firstRow="1" w:lastRow="0" w:firstColumn="1" w:lastColumn="0" w:noHBand="0" w:noVBand="1"/>
      </w:tblPr>
      <w:tblGrid>
        <w:gridCol w:w="4516"/>
        <w:gridCol w:w="4510"/>
      </w:tblGrid>
      <w:tr w:rsidR="00184E04" w:rsidRPr="00F4651A" w14:paraId="072A1554" w14:textId="77777777" w:rsidTr="00184E04">
        <w:tc>
          <w:tcPr>
            <w:tcW w:w="9242" w:type="dxa"/>
            <w:gridSpan w:val="2"/>
          </w:tcPr>
          <w:p w14:paraId="38A0AD6E" w14:textId="77777777" w:rsidR="00184E04" w:rsidRPr="00F4651A" w:rsidRDefault="00184E04" w:rsidP="00F4651A">
            <w:pPr>
              <w:spacing w:line="360" w:lineRule="auto"/>
              <w:jc w:val="center"/>
              <w:rPr>
                <w:noProof/>
                <w:szCs w:val="20"/>
              </w:rPr>
            </w:pPr>
            <w:r w:rsidRPr="00F4651A">
              <w:rPr>
                <w:noProof/>
                <w:szCs w:val="20"/>
                <w:lang w:eastAsia="en-IE"/>
              </w:rPr>
              <w:drawing>
                <wp:inline distT="0" distB="0" distL="0" distR="0" wp14:anchorId="513E2A0E" wp14:editId="58E046FB">
                  <wp:extent cx="1317663" cy="144000"/>
                  <wp:effectExtent l="19050" t="0" r="0" b="0"/>
                  <wp:docPr id="15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1317663" cy="144000"/>
                          </a:xfrm>
                          <a:prstGeom prst="rect">
                            <a:avLst/>
                          </a:prstGeom>
                          <a:noFill/>
                          <a:ln w="9525">
                            <a:noFill/>
                            <a:miter lim="800000"/>
                            <a:headEnd/>
                            <a:tailEnd/>
                          </a:ln>
                        </pic:spPr>
                      </pic:pic>
                    </a:graphicData>
                  </a:graphic>
                </wp:inline>
              </w:drawing>
            </w:r>
          </w:p>
        </w:tc>
      </w:tr>
      <w:tr w:rsidR="00184E04" w:rsidRPr="00F4651A" w14:paraId="3C2CC8BD" w14:textId="77777777" w:rsidTr="00184E04">
        <w:tc>
          <w:tcPr>
            <w:tcW w:w="4621" w:type="dxa"/>
          </w:tcPr>
          <w:p w14:paraId="7480EC1D" w14:textId="77777777" w:rsidR="00184E04" w:rsidRPr="00F4651A" w:rsidRDefault="00184E04" w:rsidP="00F4651A">
            <w:pPr>
              <w:spacing w:line="360" w:lineRule="auto"/>
              <w:jc w:val="right"/>
              <w:rPr>
                <w:szCs w:val="20"/>
              </w:rPr>
            </w:pPr>
            <w:r w:rsidRPr="00F4651A">
              <w:rPr>
                <w:noProof/>
                <w:szCs w:val="20"/>
                <w:lang w:eastAsia="en-IE"/>
              </w:rPr>
              <w:drawing>
                <wp:inline distT="0" distB="0" distL="0" distR="0" wp14:anchorId="2F0FFA9A" wp14:editId="130DC39C">
                  <wp:extent cx="2405007" cy="2520000"/>
                  <wp:effectExtent l="19050" t="0" r="0" b="0"/>
                  <wp:docPr id="15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38" cstate="print"/>
                          <a:srcRect/>
                          <a:stretch>
                            <a:fillRect/>
                          </a:stretch>
                        </pic:blipFill>
                        <pic:spPr bwMode="auto">
                          <a:xfrm>
                            <a:off x="0" y="0"/>
                            <a:ext cx="2405007" cy="2520000"/>
                          </a:xfrm>
                          <a:prstGeom prst="rect">
                            <a:avLst/>
                          </a:prstGeom>
                          <a:noFill/>
                        </pic:spPr>
                      </pic:pic>
                    </a:graphicData>
                  </a:graphic>
                </wp:inline>
              </w:drawing>
            </w:r>
          </w:p>
        </w:tc>
        <w:tc>
          <w:tcPr>
            <w:tcW w:w="4621" w:type="dxa"/>
          </w:tcPr>
          <w:p w14:paraId="10EF0202" w14:textId="77777777" w:rsidR="00184E04" w:rsidRPr="00F4651A" w:rsidRDefault="00184E04" w:rsidP="00F4651A">
            <w:pPr>
              <w:keepNext/>
              <w:spacing w:line="360" w:lineRule="auto"/>
              <w:rPr>
                <w:szCs w:val="20"/>
              </w:rPr>
            </w:pPr>
            <w:r w:rsidRPr="00F4651A">
              <w:rPr>
                <w:noProof/>
                <w:szCs w:val="20"/>
                <w:lang w:eastAsia="en-IE"/>
              </w:rPr>
              <w:drawing>
                <wp:inline distT="0" distB="0" distL="0" distR="0" wp14:anchorId="1215ED19" wp14:editId="6E359F1D">
                  <wp:extent cx="2382525" cy="2520000"/>
                  <wp:effectExtent l="19050" t="0" r="0" b="0"/>
                  <wp:docPr id="15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39" cstate="print"/>
                          <a:srcRect/>
                          <a:stretch>
                            <a:fillRect/>
                          </a:stretch>
                        </pic:blipFill>
                        <pic:spPr bwMode="auto">
                          <a:xfrm>
                            <a:off x="0" y="0"/>
                            <a:ext cx="2382525" cy="2520000"/>
                          </a:xfrm>
                          <a:prstGeom prst="rect">
                            <a:avLst/>
                          </a:prstGeom>
                          <a:noFill/>
                        </pic:spPr>
                      </pic:pic>
                    </a:graphicData>
                  </a:graphic>
                </wp:inline>
              </w:drawing>
            </w:r>
          </w:p>
        </w:tc>
      </w:tr>
    </w:tbl>
    <w:p w14:paraId="1D1DD57A" w14:textId="06B4FEE5" w:rsidR="00184E04" w:rsidRPr="00F4651A" w:rsidRDefault="00184E04" w:rsidP="00D71E16">
      <w:pPr>
        <w:pStyle w:val="Caption"/>
        <w:rPr>
          <w:lang w:val="en-IE"/>
        </w:rPr>
      </w:pPr>
      <w:bookmarkStart w:id="43" w:name="_Ref379810030"/>
      <w:r w:rsidRPr="00F4651A">
        <w:t xml:space="preserve">Figure </w:t>
      </w:r>
      <w:r w:rsidRPr="00F4651A">
        <w:fldChar w:fldCharType="begin"/>
      </w:r>
      <w:r w:rsidRPr="00F4651A">
        <w:instrText xml:space="preserve"> SEQ Figure \* ARABIC </w:instrText>
      </w:r>
      <w:r w:rsidRPr="00F4651A">
        <w:fldChar w:fldCharType="separate"/>
      </w:r>
      <w:r w:rsidR="00ED1266">
        <w:rPr>
          <w:noProof/>
        </w:rPr>
        <w:t>18</w:t>
      </w:r>
      <w:r w:rsidRPr="00F4651A">
        <w:rPr>
          <w:noProof/>
        </w:rPr>
        <w:fldChar w:fldCharType="end"/>
      </w:r>
      <w:bookmarkEnd w:id="43"/>
      <w:r w:rsidRPr="00F4651A">
        <w:t>. Graphs showing the simulated normalised velocity and Turbulence Intensit</w:t>
      </w:r>
      <w:r w:rsidR="00D71E16">
        <w:t xml:space="preserve">y profiles at the mast location </w:t>
      </w:r>
      <w:r w:rsidRPr="00F4651A">
        <w:t xml:space="preserve">for simulation No. 51. The field data points </w:t>
      </w:r>
      <w:r w:rsidR="001339D0" w:rsidRPr="00F4651A">
        <w:t>represent</w:t>
      </w:r>
      <w:r w:rsidRPr="00F4651A">
        <w:t xml:space="preserve"> the average value at that height f</w:t>
      </w:r>
      <w:r w:rsidR="00D71E16">
        <w:t xml:space="preserve">or all stable events whilst the </w:t>
      </w:r>
      <w:r w:rsidRPr="00F4651A">
        <w:t xml:space="preserve">horizontal bars indicate the range of </w:t>
      </w:r>
      <w:r w:rsidR="007124E3">
        <w:t xml:space="preserve">recorded values at each height </w:t>
      </w:r>
      <w:r w:rsidRPr="00F4651A">
        <w:t>in terms of 2 x Standard Deviation.</w:t>
      </w:r>
    </w:p>
    <w:p w14:paraId="1C93627E" w14:textId="722C8666" w:rsidR="006A4E27" w:rsidRPr="00F4651A" w:rsidRDefault="00184E04" w:rsidP="00D71E16">
      <w:pPr>
        <w:spacing w:before="240" w:line="360" w:lineRule="auto"/>
        <w:rPr>
          <w:rFonts w:cs="Times New Roman"/>
          <w:szCs w:val="20"/>
        </w:rPr>
      </w:pPr>
      <w:r w:rsidRPr="00F4651A">
        <w:rPr>
          <w:rFonts w:cs="Times New Roman"/>
          <w:szCs w:val="20"/>
        </w:rPr>
        <w:t xml:space="preserve">As can be seen in </w:t>
      </w:r>
      <w:r w:rsidRPr="00F4651A">
        <w:rPr>
          <w:rFonts w:cs="Times New Roman"/>
          <w:szCs w:val="20"/>
        </w:rPr>
        <w:fldChar w:fldCharType="begin"/>
      </w:r>
      <w:r w:rsidRPr="00F4651A">
        <w:rPr>
          <w:rFonts w:cs="Times New Roman"/>
          <w:szCs w:val="20"/>
        </w:rPr>
        <w:instrText xml:space="preserve"> REF _Ref379810030 \h  \* MERGEFORMAT </w:instrText>
      </w:r>
      <w:r w:rsidRPr="00F4651A">
        <w:rPr>
          <w:rFonts w:cs="Times New Roman"/>
          <w:szCs w:val="20"/>
        </w:rPr>
      </w:r>
      <w:r w:rsidRPr="00F4651A">
        <w:rPr>
          <w:rFonts w:cs="Times New Roman"/>
          <w:szCs w:val="20"/>
        </w:rPr>
        <w:fldChar w:fldCharType="separate"/>
      </w:r>
      <w:r w:rsidR="00ED1266" w:rsidRPr="00ED1266">
        <w:rPr>
          <w:rFonts w:cs="Times New Roman"/>
          <w:szCs w:val="20"/>
        </w:rPr>
        <w:t xml:space="preserve">Figure </w:t>
      </w:r>
      <w:r w:rsidR="00ED1266" w:rsidRPr="00ED1266">
        <w:rPr>
          <w:rFonts w:cs="Times New Roman"/>
          <w:noProof/>
          <w:szCs w:val="20"/>
        </w:rPr>
        <w:t>18</w:t>
      </w:r>
      <w:r w:rsidRPr="00F4651A">
        <w:rPr>
          <w:rFonts w:cs="Times New Roman"/>
          <w:szCs w:val="20"/>
        </w:rPr>
        <w:fldChar w:fldCharType="end"/>
      </w:r>
      <w:r w:rsidR="001339D0">
        <w:rPr>
          <w:rFonts w:cs="Times New Roman"/>
          <w:szCs w:val="20"/>
        </w:rPr>
        <w:t>,</w:t>
      </w:r>
      <w:r w:rsidRPr="00F4651A">
        <w:rPr>
          <w:rFonts w:cs="Times New Roman"/>
          <w:szCs w:val="20"/>
        </w:rPr>
        <w:t xml:space="preserve"> the simulated stable wind characteristics at the mast location are well within the range of values observed during stable events in the validation dataset. However, it is clear that the required </w:t>
      </w:r>
      <w:r w:rsidRPr="00F4651A">
        <w:rPr>
          <w:rFonts w:cs="Times New Roman"/>
          <w:szCs w:val="20"/>
        </w:rPr>
        <w:lastRenderedPageBreak/>
        <w:t>temperature differential on the floor surface</w:t>
      </w:r>
      <w:r w:rsidR="00EB6FD0" w:rsidRPr="00F4651A">
        <w:rPr>
          <w:rFonts w:cs="Times New Roman"/>
          <w:szCs w:val="20"/>
        </w:rPr>
        <w:t xml:space="preserve"> for the latter simulations</w:t>
      </w:r>
      <w:r w:rsidRPr="00F4651A">
        <w:rPr>
          <w:rFonts w:cs="Times New Roman"/>
          <w:szCs w:val="20"/>
        </w:rPr>
        <w:t>, up to 50 K less than the ambient air temperature, is far from what could be reasonably be expected in reality.</w:t>
      </w:r>
      <w:r w:rsidR="00C041D7">
        <w:rPr>
          <w:rFonts w:cs="Times New Roman"/>
          <w:szCs w:val="20"/>
        </w:rPr>
        <w:t xml:space="preserve"> However, the value of 10 K to achieve the results for No. 51 as presented in </w:t>
      </w:r>
      <w:r w:rsidR="00C041D7">
        <w:rPr>
          <w:rFonts w:cs="Times New Roman"/>
          <w:szCs w:val="20"/>
        </w:rPr>
        <w:fldChar w:fldCharType="begin"/>
      </w:r>
      <w:r w:rsidR="00C041D7">
        <w:rPr>
          <w:rFonts w:cs="Times New Roman"/>
          <w:szCs w:val="20"/>
        </w:rPr>
        <w:instrText xml:space="preserve"> REF _Ref379810030 \h </w:instrText>
      </w:r>
      <w:r w:rsidR="00C041D7">
        <w:rPr>
          <w:rFonts w:cs="Times New Roman"/>
          <w:szCs w:val="20"/>
        </w:rPr>
      </w:r>
      <w:r w:rsidR="00C041D7">
        <w:rPr>
          <w:rFonts w:cs="Times New Roman"/>
          <w:szCs w:val="20"/>
        </w:rPr>
        <w:fldChar w:fldCharType="separate"/>
      </w:r>
      <w:r w:rsidR="00C041D7" w:rsidRPr="00F4651A">
        <w:t xml:space="preserve">Figure </w:t>
      </w:r>
      <w:r w:rsidR="00C041D7">
        <w:rPr>
          <w:noProof/>
        </w:rPr>
        <w:t>18</w:t>
      </w:r>
      <w:r w:rsidR="00C041D7">
        <w:rPr>
          <w:rFonts w:cs="Times New Roman"/>
          <w:szCs w:val="20"/>
        </w:rPr>
        <w:fldChar w:fldCharType="end"/>
      </w:r>
      <w:r w:rsidR="00C041D7">
        <w:rPr>
          <w:rFonts w:cs="Times New Roman"/>
          <w:szCs w:val="20"/>
        </w:rPr>
        <w:t xml:space="preserve"> is in line with expectations.</w:t>
      </w:r>
    </w:p>
    <w:p w14:paraId="5D3645F3" w14:textId="77777777" w:rsidR="00236CC3" w:rsidRPr="00F4651A" w:rsidRDefault="00236CC3" w:rsidP="00EC0122">
      <w:pPr>
        <w:pStyle w:val="Heading1"/>
      </w:pPr>
      <w:r w:rsidRPr="00F4651A">
        <w:t>Unstable simulations</w:t>
      </w:r>
    </w:p>
    <w:p w14:paraId="6C48E1A7" w14:textId="09A3E38C" w:rsidR="00C43C85" w:rsidRPr="007A3DB5" w:rsidRDefault="001339D0" w:rsidP="007A3DB5">
      <w:pPr>
        <w:spacing w:before="240" w:line="360" w:lineRule="auto"/>
        <w:rPr>
          <w:rFonts w:cs="Times New Roman"/>
          <w:szCs w:val="20"/>
        </w:rPr>
      </w:pPr>
      <w:r>
        <w:rPr>
          <w:rFonts w:cs="Times New Roman"/>
          <w:szCs w:val="20"/>
        </w:rPr>
        <w:t>The</w:t>
      </w:r>
      <w:r w:rsidR="007A3DB5">
        <w:rPr>
          <w:rFonts w:cs="Times New Roman"/>
          <w:szCs w:val="20"/>
        </w:rPr>
        <w:t xml:space="preserve"> next step in this analysis was</w:t>
      </w:r>
      <w:r w:rsidR="00184E04" w:rsidRPr="00F4651A">
        <w:rPr>
          <w:rFonts w:cs="Times New Roman"/>
          <w:szCs w:val="20"/>
        </w:rPr>
        <w:t xml:space="preserve"> to attempt to simulate the joint effects of forestry and unstable stratification within the considered domain. The simulations were configured as for simulation No. 38, with the addition of the physics required to model buoyancy effects as outlined in Section </w:t>
      </w:r>
      <w:r w:rsidR="007746F4" w:rsidRPr="00F4651A">
        <w:rPr>
          <w:rFonts w:cs="Times New Roman"/>
          <w:szCs w:val="20"/>
        </w:rPr>
        <w:t>3</w:t>
      </w:r>
      <w:r w:rsidR="00184E04" w:rsidRPr="00F4651A">
        <w:rPr>
          <w:rFonts w:cs="Times New Roman"/>
          <w:szCs w:val="20"/>
        </w:rPr>
        <w:t>. The floor temperature was then gradually increased</w:t>
      </w:r>
      <w:r w:rsidR="00C041D7">
        <w:rPr>
          <w:rFonts w:cs="Times New Roman"/>
          <w:szCs w:val="20"/>
        </w:rPr>
        <w:t xml:space="preserve"> from + 0.5 K to + 10 K</w:t>
      </w:r>
      <w:r w:rsidR="00184E04" w:rsidRPr="00F4651A">
        <w:rPr>
          <w:rFonts w:cs="Times New Roman"/>
          <w:szCs w:val="20"/>
        </w:rPr>
        <w:t xml:space="preserve"> in order to induce unstable stratification of the surface layer.</w:t>
      </w:r>
      <w:r w:rsidR="007A3DB5">
        <w:rPr>
          <w:rFonts w:cs="Times New Roman"/>
          <w:szCs w:val="20"/>
        </w:rPr>
        <w:t xml:space="preserve"> Also, the height of the domain was increased to 3000 m and the inversion height was increased to 1250 m. </w:t>
      </w:r>
      <w:r w:rsidR="00C041D7">
        <w:rPr>
          <w:rFonts w:cs="Times New Roman"/>
          <w:szCs w:val="20"/>
        </w:rPr>
        <w:t xml:space="preserve">The obtained results </w:t>
      </w:r>
      <w:r w:rsidR="007A3DB5">
        <w:rPr>
          <w:rFonts w:cs="Times New Roman"/>
          <w:szCs w:val="20"/>
        </w:rPr>
        <w:t xml:space="preserve">and their general trends </w:t>
      </w:r>
      <w:r w:rsidR="00C041D7">
        <w:rPr>
          <w:rFonts w:cs="Times New Roman"/>
          <w:szCs w:val="20"/>
        </w:rPr>
        <w:t xml:space="preserve">were not in line with expectations. </w:t>
      </w:r>
      <w:r w:rsidR="00184E04" w:rsidRPr="00F4651A">
        <w:rPr>
          <w:rFonts w:cs="Times New Roman"/>
          <w:szCs w:val="20"/>
        </w:rPr>
        <w:t xml:space="preserve"> </w:t>
      </w:r>
    </w:p>
    <w:p w14:paraId="4305BE40" w14:textId="77777777" w:rsidR="00236CC3" w:rsidRPr="00F4651A" w:rsidRDefault="00236CC3" w:rsidP="00EC0122">
      <w:pPr>
        <w:pStyle w:val="Heading1"/>
      </w:pPr>
      <w:r w:rsidRPr="00F4651A">
        <w:t>Conclusions</w:t>
      </w:r>
    </w:p>
    <w:p w14:paraId="66B6F429" w14:textId="35FF8AEC" w:rsidR="000E4D6A" w:rsidRPr="00F4651A" w:rsidRDefault="00CD6946" w:rsidP="007A3DB5">
      <w:pPr>
        <w:spacing w:before="240" w:line="360" w:lineRule="auto"/>
        <w:rPr>
          <w:rFonts w:cs="Times New Roman"/>
          <w:szCs w:val="20"/>
        </w:rPr>
      </w:pPr>
      <w:r>
        <w:rPr>
          <w:rFonts w:cs="Times New Roman"/>
          <w:szCs w:val="20"/>
        </w:rPr>
        <w:t xml:space="preserve">It has been shown in this paper that is it possible using a RANS </w:t>
      </w:r>
      <w:proofErr w:type="spellStart"/>
      <w:r>
        <w:rPr>
          <w:rFonts w:cs="Times New Roman"/>
          <w:szCs w:val="20"/>
        </w:rPr>
        <w:t>CFD</w:t>
      </w:r>
      <w:proofErr w:type="spellEnd"/>
      <w:r>
        <w:rPr>
          <w:rFonts w:cs="Times New Roman"/>
          <w:szCs w:val="20"/>
        </w:rPr>
        <w:t xml:space="preserve"> model to simulate</w:t>
      </w:r>
      <w:r w:rsidR="00184E04" w:rsidRPr="00F4651A">
        <w:rPr>
          <w:rFonts w:cs="Times New Roman"/>
          <w:szCs w:val="20"/>
        </w:rPr>
        <w:t xml:space="preserve"> the joint effects of canopy drag and atmospheric stability when con</w:t>
      </w:r>
      <w:r w:rsidR="000E4D6A" w:rsidRPr="00F4651A">
        <w:rPr>
          <w:rFonts w:cs="Times New Roman"/>
          <w:szCs w:val="20"/>
        </w:rPr>
        <w:t>sidering stable stratification</w:t>
      </w:r>
      <w:r w:rsidR="00084EA1" w:rsidRPr="00F4651A">
        <w:rPr>
          <w:rFonts w:cs="Times New Roman"/>
          <w:szCs w:val="20"/>
        </w:rPr>
        <w:t xml:space="preserve"> for a site in North-Eastern France.</w:t>
      </w:r>
      <w:r w:rsidR="007A3DB5">
        <w:rPr>
          <w:rFonts w:cs="Times New Roman"/>
          <w:szCs w:val="20"/>
        </w:rPr>
        <w:t xml:space="preserve"> </w:t>
      </w:r>
      <w:r w:rsidR="001F1FB7" w:rsidRPr="00F4651A">
        <w:rPr>
          <w:rFonts w:cs="Times New Roman"/>
          <w:szCs w:val="20"/>
        </w:rPr>
        <w:t>However</w:t>
      </w:r>
      <w:r w:rsidR="00184E04" w:rsidRPr="00F4651A">
        <w:rPr>
          <w:rFonts w:cs="Times New Roman"/>
          <w:szCs w:val="20"/>
        </w:rPr>
        <w:t>, it was not possible to simulate the unstable events in the validation dataset</w:t>
      </w:r>
      <w:r w:rsidR="00262D25">
        <w:rPr>
          <w:rFonts w:cs="Times New Roman"/>
          <w:szCs w:val="20"/>
        </w:rPr>
        <w:t xml:space="preserve"> </w:t>
      </w:r>
      <w:r w:rsidR="00184E04" w:rsidRPr="00F4651A">
        <w:rPr>
          <w:rFonts w:cs="Times New Roman"/>
          <w:szCs w:val="20"/>
        </w:rPr>
        <w:t>despite modification</w:t>
      </w:r>
      <w:r>
        <w:rPr>
          <w:rFonts w:cs="Times New Roman"/>
          <w:szCs w:val="20"/>
        </w:rPr>
        <w:t xml:space="preserve"> of boundary layer parameters</w:t>
      </w:r>
      <w:r w:rsidR="007A3DB5">
        <w:rPr>
          <w:rFonts w:cs="Times New Roman"/>
          <w:szCs w:val="20"/>
        </w:rPr>
        <w:t>, further analysis will be required.</w:t>
      </w:r>
    </w:p>
    <w:p w14:paraId="13C1C7C0" w14:textId="4F3328A2" w:rsidR="000E4D6A" w:rsidRDefault="000E4D6A" w:rsidP="00EC0122">
      <w:pPr>
        <w:spacing w:line="360" w:lineRule="auto"/>
        <w:rPr>
          <w:rFonts w:cs="Times New Roman"/>
          <w:szCs w:val="20"/>
        </w:rPr>
      </w:pPr>
      <w:r w:rsidRPr="00F4651A">
        <w:rPr>
          <w:rFonts w:cs="Times New Roman"/>
          <w:szCs w:val="20"/>
        </w:rPr>
        <w:t>W</w:t>
      </w:r>
      <w:r w:rsidR="00184E04" w:rsidRPr="00F4651A">
        <w:rPr>
          <w:rFonts w:cs="Times New Roman"/>
          <w:szCs w:val="20"/>
        </w:rPr>
        <w:t>hilst the neutral and stable simulations appear to</w:t>
      </w:r>
      <w:r w:rsidR="00CD6946">
        <w:rPr>
          <w:rFonts w:cs="Times New Roman"/>
          <w:szCs w:val="20"/>
        </w:rPr>
        <w:t xml:space="preserve"> match observations</w:t>
      </w:r>
      <w:r w:rsidR="00184E04" w:rsidRPr="00F4651A">
        <w:rPr>
          <w:rFonts w:cs="Times New Roman"/>
          <w:szCs w:val="20"/>
        </w:rPr>
        <w:t xml:space="preserve">, it would be beneficial to have access to additional validation data in order to assess if the real world flow conditions are being accurately captured numerically at locations other than at the mast. For example, we have not been able </w:t>
      </w:r>
      <w:r w:rsidR="00101159">
        <w:rPr>
          <w:rFonts w:cs="Times New Roman"/>
          <w:szCs w:val="20"/>
        </w:rPr>
        <w:t>to assess the ability of the numerical simulation</w:t>
      </w:r>
      <w:r w:rsidR="00184E04" w:rsidRPr="00F4651A">
        <w:rPr>
          <w:rFonts w:cs="Times New Roman"/>
          <w:szCs w:val="20"/>
        </w:rPr>
        <w:t xml:space="preserve"> to capture the recovery of the flow following the obstruction presented by the forest. </w:t>
      </w:r>
      <w:r w:rsidR="00CD6946">
        <w:rPr>
          <w:rFonts w:cs="Times New Roman"/>
          <w:szCs w:val="20"/>
        </w:rPr>
        <w:t>This highlights the need for a more com</w:t>
      </w:r>
      <w:r w:rsidR="00E76CB5">
        <w:rPr>
          <w:rFonts w:cs="Times New Roman"/>
          <w:szCs w:val="20"/>
        </w:rPr>
        <w:t>prehensive measurement campaign and detailed characterisation of both the canopy height and LAD variation</w:t>
      </w:r>
      <w:r w:rsidR="00092287">
        <w:rPr>
          <w:rFonts w:cs="Times New Roman"/>
          <w:szCs w:val="20"/>
        </w:rPr>
        <w:t xml:space="preserve"> in order to allow assessment of the quality of numerical simulations when such complex dynamics are present.</w:t>
      </w:r>
    </w:p>
    <w:p w14:paraId="78AAA5FD" w14:textId="269ED1F2" w:rsidR="00173D87" w:rsidRPr="00F4651A" w:rsidRDefault="00984937" w:rsidP="00EC0122">
      <w:pPr>
        <w:spacing w:line="360" w:lineRule="auto"/>
        <w:rPr>
          <w:rFonts w:cs="Times New Roman"/>
          <w:szCs w:val="20"/>
        </w:rPr>
      </w:pPr>
      <w:bookmarkStart w:id="44" w:name="_GoBack"/>
      <w:r>
        <w:rPr>
          <w:rFonts w:cs="Times New Roman"/>
          <w:szCs w:val="20"/>
        </w:rPr>
        <w:t>It should be stated that t</w:t>
      </w:r>
      <w:r w:rsidR="00173D87">
        <w:rPr>
          <w:rFonts w:cs="Times New Roman"/>
          <w:szCs w:val="20"/>
        </w:rPr>
        <w:t xml:space="preserve">his paper interrogated the ability of the WM software package, a </w:t>
      </w:r>
      <w:r>
        <w:rPr>
          <w:rFonts w:cs="Times New Roman"/>
          <w:szCs w:val="20"/>
        </w:rPr>
        <w:t>reasonable</w:t>
      </w:r>
      <w:r w:rsidR="00173D87">
        <w:rPr>
          <w:rFonts w:cs="Times New Roman"/>
          <w:szCs w:val="20"/>
        </w:rPr>
        <w:t xml:space="preserve"> approximation of the </w:t>
      </w:r>
      <w:r>
        <w:rPr>
          <w:rFonts w:cs="Times New Roman"/>
          <w:szCs w:val="20"/>
        </w:rPr>
        <w:t xml:space="preserve">industrial </w:t>
      </w:r>
      <w:r w:rsidR="00173D87">
        <w:rPr>
          <w:rFonts w:cs="Times New Roman"/>
          <w:szCs w:val="20"/>
        </w:rPr>
        <w:t>state of the art</w:t>
      </w:r>
      <w:r>
        <w:rPr>
          <w:rFonts w:cs="Times New Roman"/>
          <w:szCs w:val="20"/>
        </w:rPr>
        <w:t xml:space="preserve"> </w:t>
      </w:r>
      <w:proofErr w:type="spellStart"/>
      <w:r>
        <w:rPr>
          <w:rFonts w:cs="Times New Roman"/>
          <w:szCs w:val="20"/>
        </w:rPr>
        <w:t>CFD</w:t>
      </w:r>
      <w:proofErr w:type="spellEnd"/>
      <w:r>
        <w:rPr>
          <w:rFonts w:cs="Times New Roman"/>
          <w:szCs w:val="20"/>
        </w:rPr>
        <w:t xml:space="preserve"> model for the purposes of wind resource assessment, to emulate the combined effects of atmospheric stability and forestry drag. As the state of the art develops, the formulation used by WM may be found to be inadequate when considering these complex flow regimes which may require the use of LES, DNS or modifications to the K-Epsilon model such as proposed in Silva Lopes et al. (2013) and </w:t>
      </w:r>
      <w:proofErr w:type="spellStart"/>
      <w:r>
        <w:rPr>
          <w:rFonts w:cs="Times New Roman"/>
          <w:szCs w:val="20"/>
        </w:rPr>
        <w:t>Segalini</w:t>
      </w:r>
      <w:proofErr w:type="spellEnd"/>
      <w:r>
        <w:rPr>
          <w:rFonts w:cs="Times New Roman"/>
          <w:szCs w:val="20"/>
        </w:rPr>
        <w:t xml:space="preserve"> et al. (2016). </w:t>
      </w:r>
    </w:p>
    <w:bookmarkEnd w:id="44"/>
    <w:p w14:paraId="2544E1B7" w14:textId="7248469F" w:rsidR="00674905" w:rsidRDefault="00184E04" w:rsidP="00EC0122">
      <w:pPr>
        <w:spacing w:line="360" w:lineRule="auto"/>
        <w:rPr>
          <w:rFonts w:cs="Times New Roman"/>
          <w:szCs w:val="20"/>
        </w:rPr>
      </w:pPr>
      <w:r w:rsidRPr="00F4651A">
        <w:rPr>
          <w:rFonts w:cs="Times New Roman"/>
          <w:szCs w:val="20"/>
        </w:rPr>
        <w:t xml:space="preserve">Whilst considering non-neutral events in micro-meteorological studies will allow a greater appreciation of the prevailing wind characteristics at a given site, it is clear that this knowledge will come at a significant computational expense. The </w:t>
      </w:r>
      <w:r w:rsidR="00101159">
        <w:rPr>
          <w:rFonts w:cs="Times New Roman"/>
          <w:szCs w:val="20"/>
        </w:rPr>
        <w:t>presented</w:t>
      </w:r>
      <w:r w:rsidRPr="00F4651A">
        <w:rPr>
          <w:rFonts w:cs="Times New Roman"/>
          <w:szCs w:val="20"/>
        </w:rPr>
        <w:t xml:space="preserve"> stable and unstable simulations in </w:t>
      </w:r>
      <w:r w:rsidR="00597892" w:rsidRPr="00F4651A">
        <w:rPr>
          <w:rFonts w:cs="Times New Roman"/>
          <w:szCs w:val="20"/>
        </w:rPr>
        <w:t>this paper</w:t>
      </w:r>
      <w:r w:rsidRPr="00F4651A">
        <w:rPr>
          <w:rFonts w:cs="Times New Roman"/>
          <w:szCs w:val="20"/>
        </w:rPr>
        <w:t xml:space="preserve"> required approximately 27 times the computational time in order to a</w:t>
      </w:r>
      <w:r w:rsidR="00597892" w:rsidRPr="00F4651A">
        <w:rPr>
          <w:rFonts w:cs="Times New Roman"/>
          <w:szCs w:val="20"/>
        </w:rPr>
        <w:t>chieve a converged solution</w:t>
      </w:r>
      <w:r w:rsidR="00CD08B0">
        <w:rPr>
          <w:rFonts w:cs="Times New Roman"/>
          <w:szCs w:val="20"/>
        </w:rPr>
        <w:t xml:space="preserve"> compared to analogous purely neutral </w:t>
      </w:r>
      <w:r w:rsidR="001A5F8F">
        <w:rPr>
          <w:rFonts w:cs="Times New Roman"/>
          <w:szCs w:val="20"/>
        </w:rPr>
        <w:t>simulations</w:t>
      </w:r>
      <w:r w:rsidR="00597892" w:rsidRPr="00F4651A">
        <w:rPr>
          <w:rFonts w:cs="Times New Roman"/>
          <w:szCs w:val="20"/>
        </w:rPr>
        <w:t xml:space="preserve">. </w:t>
      </w:r>
      <w:r w:rsidRPr="00F4651A">
        <w:rPr>
          <w:rFonts w:cs="Times New Roman"/>
          <w:szCs w:val="20"/>
        </w:rPr>
        <w:t>Whilst this is a considerable expense, it may be unavoidable if we are to reduce the uncertainty generated by non-neut</w:t>
      </w:r>
      <w:r w:rsidR="00597892" w:rsidRPr="00F4651A">
        <w:rPr>
          <w:rFonts w:cs="Times New Roman"/>
          <w:szCs w:val="20"/>
        </w:rPr>
        <w:t xml:space="preserve">ral events in forested terrain. </w:t>
      </w:r>
    </w:p>
    <w:p w14:paraId="77A9DA2F" w14:textId="77777777" w:rsidR="004B42F6" w:rsidRDefault="004B42F6" w:rsidP="001A5F8F">
      <w:pPr>
        <w:spacing w:line="360" w:lineRule="auto"/>
        <w:rPr>
          <w:rFonts w:cs="Times New Roman"/>
          <w:b/>
          <w:szCs w:val="20"/>
        </w:rPr>
      </w:pPr>
    </w:p>
    <w:p w14:paraId="48DB95B4" w14:textId="51A6B4E1" w:rsidR="004B42F6" w:rsidRDefault="004B42F6" w:rsidP="001A5F8F">
      <w:pPr>
        <w:spacing w:line="360" w:lineRule="auto"/>
        <w:rPr>
          <w:rFonts w:cs="Times New Roman"/>
          <w:b/>
          <w:szCs w:val="20"/>
        </w:rPr>
      </w:pPr>
    </w:p>
    <w:p w14:paraId="319100B4" w14:textId="55701B7E" w:rsidR="001A5F8F" w:rsidRDefault="001A5F8F" w:rsidP="001A5F8F">
      <w:pPr>
        <w:spacing w:line="360" w:lineRule="auto"/>
        <w:rPr>
          <w:rFonts w:cs="Times New Roman"/>
          <w:b/>
          <w:szCs w:val="20"/>
        </w:rPr>
      </w:pPr>
      <w:r w:rsidRPr="00811225">
        <w:rPr>
          <w:rFonts w:cs="Times New Roman"/>
          <w:b/>
          <w:szCs w:val="20"/>
        </w:rPr>
        <w:lastRenderedPageBreak/>
        <w:t>Table of Symbols</w:t>
      </w:r>
    </w:p>
    <w:p w14:paraId="22D4B7CF" w14:textId="77777777" w:rsidR="001A5F8F" w:rsidRDefault="001A5F8F" w:rsidP="001A5F8F">
      <w:pPr>
        <w:spacing w:line="360" w:lineRule="auto"/>
        <w:rPr>
          <w:rFonts w:cs="Times New Roman"/>
          <w:b/>
          <w:szCs w:val="20"/>
        </w:rPr>
      </w:pPr>
    </w:p>
    <w:tbl>
      <w:tblPr>
        <w:tblW w:w="0" w:type="auto"/>
        <w:tblLook w:val="04A0" w:firstRow="1" w:lastRow="0" w:firstColumn="1" w:lastColumn="0" w:noHBand="0" w:noVBand="1"/>
      </w:tblPr>
      <w:tblGrid>
        <w:gridCol w:w="1669"/>
        <w:gridCol w:w="5317"/>
        <w:gridCol w:w="2040"/>
      </w:tblGrid>
      <w:tr w:rsidR="001A5F8F" w14:paraId="43FD95D0" w14:textId="77777777" w:rsidTr="001A5F8F">
        <w:tc>
          <w:tcPr>
            <w:tcW w:w="1669" w:type="dxa"/>
          </w:tcPr>
          <w:p w14:paraId="559C3F70" w14:textId="77777777" w:rsidR="001A5F8F" w:rsidRDefault="001A5F8F" w:rsidP="001A5F8F">
            <w:pPr>
              <w:spacing w:line="360" w:lineRule="auto"/>
              <w:jc w:val="center"/>
              <w:rPr>
                <w:szCs w:val="20"/>
              </w:rPr>
            </w:pPr>
            <w:r>
              <w:rPr>
                <w:szCs w:val="20"/>
              </w:rPr>
              <w:t>Symbol</w:t>
            </w:r>
          </w:p>
        </w:tc>
        <w:tc>
          <w:tcPr>
            <w:tcW w:w="5317" w:type="dxa"/>
          </w:tcPr>
          <w:p w14:paraId="663A9137" w14:textId="77777777" w:rsidR="001A5F8F" w:rsidRDefault="001A5F8F" w:rsidP="001A5F8F">
            <w:pPr>
              <w:spacing w:line="360" w:lineRule="auto"/>
              <w:rPr>
                <w:szCs w:val="20"/>
              </w:rPr>
            </w:pPr>
            <w:r>
              <w:rPr>
                <w:szCs w:val="20"/>
              </w:rPr>
              <w:t>Definition</w:t>
            </w:r>
          </w:p>
        </w:tc>
        <w:tc>
          <w:tcPr>
            <w:tcW w:w="2040" w:type="dxa"/>
          </w:tcPr>
          <w:p w14:paraId="6FE1C98A" w14:textId="77777777" w:rsidR="001A5F8F" w:rsidRDefault="001A5F8F" w:rsidP="001A5F8F">
            <w:pPr>
              <w:spacing w:line="360" w:lineRule="auto"/>
              <w:rPr>
                <w:szCs w:val="20"/>
              </w:rPr>
            </w:pPr>
            <w:r>
              <w:rPr>
                <w:szCs w:val="20"/>
              </w:rPr>
              <w:t>Units</w:t>
            </w:r>
          </w:p>
        </w:tc>
      </w:tr>
      <w:tr w:rsidR="001A5F8F" w14:paraId="2B1C2ABB" w14:textId="77777777" w:rsidTr="001A5F8F">
        <w:tc>
          <w:tcPr>
            <w:tcW w:w="1669" w:type="dxa"/>
          </w:tcPr>
          <w:p w14:paraId="72692EF1" w14:textId="77777777" w:rsidR="001A5F8F" w:rsidRDefault="001A5F8F" w:rsidP="001A5F8F">
            <w:pPr>
              <w:spacing w:line="360" w:lineRule="auto"/>
              <w:jc w:val="left"/>
              <w:rPr>
                <w:szCs w:val="20"/>
              </w:rPr>
            </w:pPr>
            <m:oMathPara>
              <m:oMath>
                <m:r>
                  <m:rPr>
                    <m:sty m:val="bi"/>
                  </m:rPr>
                  <w:rPr>
                    <w:rFonts w:ascii="Cambria Math" w:hAnsi="Cambria Math"/>
                    <w:szCs w:val="20"/>
                  </w:rPr>
                  <m:t>A</m:t>
                </m:r>
                <m:d>
                  <m:dPr>
                    <m:ctrlPr>
                      <w:rPr>
                        <w:rFonts w:ascii="Cambria Math" w:hAnsi="Cambria Math"/>
                        <w:i/>
                        <w:szCs w:val="20"/>
                      </w:rPr>
                    </m:ctrlPr>
                  </m:dPr>
                  <m:e>
                    <m:r>
                      <m:rPr>
                        <m:sty m:val="bi"/>
                      </m:rPr>
                      <w:rPr>
                        <w:rFonts w:ascii="Cambria Math" w:hAnsi="Cambria Math"/>
                        <w:szCs w:val="20"/>
                      </w:rPr>
                      <m:t>z</m:t>
                    </m:r>
                  </m:e>
                </m:d>
              </m:oMath>
            </m:oMathPara>
          </w:p>
        </w:tc>
        <w:tc>
          <w:tcPr>
            <w:tcW w:w="5317" w:type="dxa"/>
          </w:tcPr>
          <w:p w14:paraId="483AC059" w14:textId="77777777" w:rsidR="001A5F8F" w:rsidRDefault="001A5F8F" w:rsidP="001A5F8F">
            <w:pPr>
              <w:spacing w:line="360" w:lineRule="auto"/>
              <w:rPr>
                <w:szCs w:val="20"/>
              </w:rPr>
            </w:pPr>
            <w:r w:rsidRPr="00F4651A">
              <w:rPr>
                <w:noProof/>
                <w:szCs w:val="20"/>
                <w:lang w:eastAsia="en-IE"/>
              </w:rPr>
              <w:t>Leaf area density at height z</w:t>
            </w:r>
          </w:p>
        </w:tc>
        <w:tc>
          <w:tcPr>
            <w:tcW w:w="2040" w:type="dxa"/>
          </w:tcPr>
          <w:p w14:paraId="10F1E649" w14:textId="77777777" w:rsidR="001A5F8F" w:rsidRDefault="001A5F8F" w:rsidP="001A5F8F">
            <w:pPr>
              <w:spacing w:line="360" w:lineRule="auto"/>
              <w:rPr>
                <w:szCs w:val="20"/>
              </w:rPr>
            </w:pPr>
            <w:r w:rsidRPr="00F4651A">
              <w:rPr>
                <w:szCs w:val="20"/>
              </w:rPr>
              <w:t>m</w:t>
            </w:r>
            <w:r w:rsidRPr="00F4651A">
              <w:rPr>
                <w:szCs w:val="20"/>
                <w:vertAlign w:val="superscript"/>
              </w:rPr>
              <w:t>-1</w:t>
            </w:r>
          </w:p>
        </w:tc>
      </w:tr>
      <w:tr w:rsidR="001A5F8F" w14:paraId="4EE51E2A" w14:textId="77777777" w:rsidTr="001A5F8F">
        <w:tc>
          <w:tcPr>
            <w:tcW w:w="1669" w:type="dxa"/>
            <w:vAlign w:val="center"/>
          </w:tcPr>
          <w:p w14:paraId="72A001DA" w14:textId="77777777" w:rsidR="001A5F8F" w:rsidRDefault="00173D87" w:rsidP="001A5F8F">
            <w:pPr>
              <w:spacing w:line="360" w:lineRule="auto"/>
              <w:jc w:val="left"/>
              <w:rPr>
                <w:szCs w:val="20"/>
              </w:rPr>
            </w:pPr>
            <m:oMathPara>
              <m:oMath>
                <m:sSub>
                  <m:sSubPr>
                    <m:ctrlPr>
                      <w:rPr>
                        <w:rFonts w:ascii="Cambria Math" w:hAnsi="Cambria Math"/>
                        <w:i/>
                        <w:szCs w:val="20"/>
                      </w:rPr>
                    </m:ctrlPr>
                  </m:sSubPr>
                  <m:e>
                    <m:r>
                      <m:rPr>
                        <m:sty m:val="bi"/>
                      </m:rPr>
                      <w:rPr>
                        <w:rFonts w:ascii="Cambria Math" w:hAnsi="Cambria Math"/>
                        <w:szCs w:val="20"/>
                      </w:rPr>
                      <m:t>C</m:t>
                    </m:r>
                  </m:e>
                  <m:sub>
                    <m:r>
                      <m:rPr>
                        <m:sty m:val="bi"/>
                      </m:rPr>
                      <w:rPr>
                        <w:rFonts w:ascii="Cambria Math" w:hAnsi="Cambria Math"/>
                        <w:szCs w:val="20"/>
                      </w:rPr>
                      <m:t>d</m:t>
                    </m:r>
                  </m:sub>
                </m:sSub>
              </m:oMath>
            </m:oMathPara>
          </w:p>
        </w:tc>
        <w:tc>
          <w:tcPr>
            <w:tcW w:w="5317" w:type="dxa"/>
          </w:tcPr>
          <w:p w14:paraId="7F73F1B1" w14:textId="77777777" w:rsidR="001A5F8F" w:rsidRDefault="001A5F8F" w:rsidP="001A5F8F">
            <w:pPr>
              <w:spacing w:line="360" w:lineRule="auto"/>
              <w:rPr>
                <w:szCs w:val="20"/>
              </w:rPr>
            </w:pPr>
            <w:r>
              <w:rPr>
                <w:szCs w:val="20"/>
              </w:rPr>
              <w:t>Canopy drag coefficient</w:t>
            </w:r>
          </w:p>
        </w:tc>
        <w:tc>
          <w:tcPr>
            <w:tcW w:w="2040" w:type="dxa"/>
          </w:tcPr>
          <w:p w14:paraId="1E0C09EA" w14:textId="77777777" w:rsidR="001A5F8F" w:rsidRPr="00811225" w:rsidRDefault="001A5F8F" w:rsidP="001A5F8F">
            <w:pPr>
              <w:spacing w:line="360" w:lineRule="auto"/>
              <w:rPr>
                <w:szCs w:val="20"/>
              </w:rPr>
            </w:pPr>
            <w:r w:rsidRPr="00811225">
              <w:rPr>
                <w:szCs w:val="20"/>
              </w:rPr>
              <w:t>dimensionless</w:t>
            </w:r>
          </w:p>
        </w:tc>
      </w:tr>
      <w:tr w:rsidR="001A5F8F" w14:paraId="630A22C6" w14:textId="77777777" w:rsidTr="001A5F8F">
        <w:tc>
          <w:tcPr>
            <w:tcW w:w="1669" w:type="dxa"/>
            <w:vAlign w:val="center"/>
          </w:tcPr>
          <w:p w14:paraId="46C30806" w14:textId="77777777" w:rsidR="001A5F8F" w:rsidRDefault="00173D87" w:rsidP="001A5F8F">
            <w:pPr>
              <w:spacing w:line="360" w:lineRule="auto"/>
              <w:jc w:val="left"/>
              <w:rPr>
                <w:rFonts w:eastAsia="Calibri"/>
                <w:szCs w:val="20"/>
              </w:rPr>
            </w:pPr>
            <m:oMathPara>
              <m:oMath>
                <m:sSub>
                  <m:sSubPr>
                    <m:ctrlPr>
                      <w:rPr>
                        <w:rFonts w:ascii="Cambria Math" w:hAnsi="Cambria Math"/>
                        <w:i/>
                        <w:szCs w:val="20"/>
                      </w:rPr>
                    </m:ctrlPr>
                  </m:sSubPr>
                  <m:e>
                    <m:r>
                      <m:rPr>
                        <m:sty m:val="bi"/>
                      </m:rPr>
                      <w:rPr>
                        <w:rFonts w:ascii="Cambria Math" w:hAnsi="Cambria Math"/>
                        <w:szCs w:val="20"/>
                      </w:rPr>
                      <m:t>C</m:t>
                    </m:r>
                  </m:e>
                  <m:sub>
                    <m:r>
                      <m:rPr>
                        <m:sty m:val="bi"/>
                      </m:rPr>
                      <w:rPr>
                        <w:rFonts w:ascii="Cambria Math" w:hAnsi="Cambria Math"/>
                        <w:szCs w:val="20"/>
                      </w:rPr>
                      <m:t>μ</m:t>
                    </m:r>
                  </m:sub>
                </m:sSub>
                <m:r>
                  <m:rPr>
                    <m:sty m:val="bi"/>
                  </m:rPr>
                  <w:rPr>
                    <w:rFonts w:ascii="Cambria Math" w:hAnsi="Cambria Math"/>
                    <w:szCs w:val="20"/>
                  </w:rPr>
                  <m:t>,</m:t>
                </m:r>
                <m:sSub>
                  <m:sSubPr>
                    <m:ctrlPr>
                      <w:rPr>
                        <w:rFonts w:ascii="Cambria Math" w:hAnsi="Cambria Math"/>
                        <w:i/>
                      </w:rPr>
                    </m:ctrlPr>
                  </m:sSubPr>
                  <m:e>
                    <m:r>
                      <m:rPr>
                        <m:sty m:val="bi"/>
                      </m:rPr>
                      <w:rPr>
                        <w:rFonts w:ascii="Cambria Math" w:hAnsi="Cambria Math"/>
                      </w:rPr>
                      <m:t>α</m:t>
                    </m:r>
                  </m:e>
                  <m:sub>
                    <m:r>
                      <m:rPr>
                        <m:sty m:val="bi"/>
                      </m:rPr>
                      <w:rPr>
                        <w:rFonts w:ascii="Cambria Math" w:hAnsi="Cambria Math"/>
                      </w:rPr>
                      <m:t>3</m:t>
                    </m:r>
                  </m:sub>
                </m:sSub>
                <m:r>
                  <m:rPr>
                    <m:sty m:val="bi"/>
                  </m:rPr>
                  <w:rPr>
                    <w:rFonts w:ascii="Cambria Math" w:hAnsi="Cambria Math"/>
                  </w:rPr>
                  <m:t>,</m:t>
                </m:r>
                <m:sSub>
                  <m:sSubPr>
                    <m:ctrlPr>
                      <w:rPr>
                        <w:rFonts w:ascii="Cambria Math" w:hAnsi="Cambria Math"/>
                        <w:i/>
                      </w:rPr>
                    </m:ctrlPr>
                  </m:sSubPr>
                  <m:e>
                    <m:r>
                      <m:rPr>
                        <m:sty m:val="bi"/>
                      </m:rPr>
                      <w:rPr>
                        <w:rFonts w:ascii="Cambria Math" w:hAnsi="Cambria Math"/>
                      </w:rPr>
                      <m:t>β</m:t>
                    </m:r>
                  </m:e>
                  <m:sub>
                    <m:r>
                      <m:rPr>
                        <m:sty m:val="bi"/>
                      </m:rPr>
                      <w:rPr>
                        <w:rFonts w:ascii="Cambria Math" w:hAnsi="Cambria Math"/>
                      </w:rPr>
                      <m:t>3</m:t>
                    </m:r>
                  </m:sub>
                </m:sSub>
              </m:oMath>
            </m:oMathPara>
          </w:p>
        </w:tc>
        <w:tc>
          <w:tcPr>
            <w:tcW w:w="5317" w:type="dxa"/>
          </w:tcPr>
          <w:p w14:paraId="4317B50E" w14:textId="77777777" w:rsidR="001A5F8F" w:rsidRDefault="001A5F8F" w:rsidP="001A5F8F">
            <w:pPr>
              <w:spacing w:line="360" w:lineRule="auto"/>
              <w:rPr>
                <w:szCs w:val="20"/>
              </w:rPr>
            </w:pPr>
            <w:r>
              <w:rPr>
                <w:szCs w:val="20"/>
              </w:rPr>
              <w:t>Turbulence model constants for SST model</w:t>
            </w:r>
          </w:p>
        </w:tc>
        <w:tc>
          <w:tcPr>
            <w:tcW w:w="2040" w:type="dxa"/>
          </w:tcPr>
          <w:p w14:paraId="7F89C2FB" w14:textId="77777777" w:rsidR="001A5F8F" w:rsidRPr="00811225" w:rsidRDefault="001A5F8F" w:rsidP="001A5F8F">
            <w:pPr>
              <w:spacing w:line="360" w:lineRule="auto"/>
              <w:rPr>
                <w:szCs w:val="20"/>
              </w:rPr>
            </w:pPr>
            <w:r w:rsidRPr="00811225">
              <w:rPr>
                <w:szCs w:val="20"/>
              </w:rPr>
              <w:t>dimensionless</w:t>
            </w:r>
          </w:p>
        </w:tc>
      </w:tr>
      <w:tr w:rsidR="001A5F8F" w:rsidRPr="00811225" w14:paraId="63A66BCF" w14:textId="77777777" w:rsidTr="001A5F8F">
        <w:tc>
          <w:tcPr>
            <w:tcW w:w="1669" w:type="dxa"/>
            <w:vAlign w:val="center"/>
          </w:tcPr>
          <w:p w14:paraId="16E4EF0F" w14:textId="77777777" w:rsidR="001A5F8F" w:rsidRPr="00811225" w:rsidRDefault="00173D87" w:rsidP="001A5F8F">
            <w:pPr>
              <w:spacing w:line="360" w:lineRule="auto"/>
              <w:jc w:val="left"/>
              <w:rPr>
                <w:szCs w:val="20"/>
              </w:rPr>
            </w:pPr>
            <m:oMathPara>
              <m:oMath>
                <m:sSub>
                  <m:sSubPr>
                    <m:ctrlPr>
                      <w:rPr>
                        <w:rFonts w:ascii="Cambria Math" w:hAnsi="Cambria Math"/>
                        <w:i/>
                        <w:szCs w:val="20"/>
                      </w:rPr>
                    </m:ctrlPr>
                  </m:sSubPr>
                  <m:e>
                    <m:sSub>
                      <m:sSubPr>
                        <m:ctrlPr>
                          <w:rPr>
                            <w:rFonts w:ascii="Cambria Math" w:hAnsi="Cambria Math"/>
                            <w:i/>
                            <w:szCs w:val="20"/>
                          </w:rPr>
                        </m:ctrlPr>
                      </m:sSubPr>
                      <m:e>
                        <m:r>
                          <m:rPr>
                            <m:sty m:val="bi"/>
                          </m:rPr>
                          <w:rPr>
                            <w:rFonts w:ascii="Cambria Math" w:hAnsi="Cambria Math"/>
                            <w:szCs w:val="20"/>
                          </w:rPr>
                          <m:t>C</m:t>
                        </m:r>
                      </m:e>
                      <m:sub>
                        <m:r>
                          <m:rPr>
                            <m:sty m:val="bi"/>
                          </m:rPr>
                          <w:rPr>
                            <w:rFonts w:ascii="Cambria Math" w:hAnsi="Cambria Math"/>
                            <w:szCs w:val="20"/>
                          </w:rPr>
                          <m:t>ε</m:t>
                        </m:r>
                        <m:r>
                          <m:rPr>
                            <m:sty m:val="bi"/>
                          </m:rPr>
                          <w:rPr>
                            <w:rFonts w:ascii="Cambria Math" w:hAnsi="Cambria Math"/>
                            <w:szCs w:val="20"/>
                          </w:rPr>
                          <m:t>3</m:t>
                        </m:r>
                      </m:sub>
                    </m:sSub>
                    <m:r>
                      <m:rPr>
                        <m:sty m:val="bi"/>
                      </m:rPr>
                      <w:rPr>
                        <w:rFonts w:ascii="Cambria Math" w:hAnsi="Cambria Math"/>
                        <w:szCs w:val="20"/>
                      </w:rPr>
                      <m:t>, C</m:t>
                    </m:r>
                  </m:e>
                  <m:sub>
                    <m:r>
                      <m:rPr>
                        <m:sty m:val="bi"/>
                      </m:rPr>
                      <w:rPr>
                        <w:rFonts w:ascii="Cambria Math" w:hAnsi="Cambria Math"/>
                        <w:szCs w:val="20"/>
                      </w:rPr>
                      <m:t>ε</m:t>
                    </m:r>
                    <m:r>
                      <m:rPr>
                        <m:sty m:val="bi"/>
                      </m:rPr>
                      <w:rPr>
                        <w:rFonts w:ascii="Cambria Math" w:hAnsi="Cambria Math"/>
                        <w:szCs w:val="20"/>
                      </w:rPr>
                      <m:t>4</m:t>
                    </m:r>
                  </m:sub>
                </m:sSub>
                <m:r>
                  <m:rPr>
                    <m:sty m:val="bi"/>
                  </m:rPr>
                  <w:rPr>
                    <w:rFonts w:ascii="Cambria Math" w:hAnsi="Cambria Math"/>
                    <w:szCs w:val="20"/>
                  </w:rPr>
                  <m:t>,</m:t>
                </m:r>
                <m:sSub>
                  <m:sSubPr>
                    <m:ctrlPr>
                      <w:rPr>
                        <w:rFonts w:ascii="Cambria Math" w:hAnsi="Cambria Math"/>
                        <w:i/>
                        <w:szCs w:val="20"/>
                      </w:rPr>
                    </m:ctrlPr>
                  </m:sSubPr>
                  <m:e>
                    <m:r>
                      <m:rPr>
                        <m:sty m:val="bi"/>
                      </m:rPr>
                      <w:rPr>
                        <w:rFonts w:ascii="Cambria Math" w:hAnsi="Cambria Math"/>
                        <w:szCs w:val="20"/>
                      </w:rPr>
                      <m:t>β</m:t>
                    </m:r>
                  </m:e>
                  <m:sub>
                    <m:r>
                      <m:rPr>
                        <m:sty m:val="bi"/>
                      </m:rPr>
                      <w:rPr>
                        <w:rFonts w:ascii="Cambria Math" w:hAnsi="Cambria Math"/>
                        <w:szCs w:val="20"/>
                      </w:rPr>
                      <m:t>d</m:t>
                    </m:r>
                  </m:sub>
                </m:sSub>
                <m:r>
                  <m:rPr>
                    <m:sty m:val="bi"/>
                  </m:rPr>
                  <w:rPr>
                    <w:rFonts w:ascii="Cambria Math" w:hAnsi="Cambria Math"/>
                    <w:szCs w:val="20"/>
                  </w:rPr>
                  <m:t>,</m:t>
                </m:r>
                <m:sSub>
                  <m:sSubPr>
                    <m:ctrlPr>
                      <w:rPr>
                        <w:rFonts w:ascii="Cambria Math" w:hAnsi="Cambria Math"/>
                        <w:i/>
                        <w:szCs w:val="20"/>
                      </w:rPr>
                    </m:ctrlPr>
                  </m:sSubPr>
                  <m:e>
                    <m:r>
                      <m:rPr>
                        <m:sty m:val="bi"/>
                      </m:rPr>
                      <w:rPr>
                        <w:rFonts w:ascii="Cambria Math" w:hAnsi="Cambria Math"/>
                        <w:szCs w:val="20"/>
                      </w:rPr>
                      <m:t>β</m:t>
                    </m:r>
                  </m:e>
                  <m:sub>
                    <m:r>
                      <m:rPr>
                        <m:sty m:val="bi"/>
                      </m:rPr>
                      <w:rPr>
                        <w:rFonts w:ascii="Cambria Math" w:hAnsi="Cambria Math"/>
                        <w:szCs w:val="20"/>
                      </w:rPr>
                      <m:t>p</m:t>
                    </m:r>
                  </m:sub>
                </m:sSub>
                <m:r>
                  <m:rPr>
                    <m:sty m:val="bi"/>
                  </m:rPr>
                  <w:rPr>
                    <w:rFonts w:ascii="Cambria Math" w:hAnsi="Cambria Math"/>
                    <w:szCs w:val="20"/>
                  </w:rPr>
                  <m:t>,</m:t>
                </m:r>
              </m:oMath>
            </m:oMathPara>
          </w:p>
        </w:tc>
        <w:tc>
          <w:tcPr>
            <w:tcW w:w="5317" w:type="dxa"/>
          </w:tcPr>
          <w:p w14:paraId="67B3BFDB" w14:textId="77777777" w:rsidR="001A5F8F" w:rsidRPr="00811225" w:rsidRDefault="001A5F8F" w:rsidP="001A5F8F">
            <w:pPr>
              <w:spacing w:line="360" w:lineRule="auto"/>
              <w:rPr>
                <w:szCs w:val="20"/>
              </w:rPr>
            </w:pPr>
            <w:r w:rsidRPr="00811225">
              <w:rPr>
                <w:szCs w:val="20"/>
              </w:rPr>
              <w:t>Turbulence model constants</w:t>
            </w:r>
            <w:r>
              <w:rPr>
                <w:szCs w:val="20"/>
              </w:rPr>
              <w:t xml:space="preserve"> specific to forest canopy model</w:t>
            </w:r>
          </w:p>
        </w:tc>
        <w:tc>
          <w:tcPr>
            <w:tcW w:w="2040" w:type="dxa"/>
          </w:tcPr>
          <w:p w14:paraId="75D4113E" w14:textId="77777777" w:rsidR="001A5F8F" w:rsidRPr="00811225" w:rsidRDefault="001A5F8F" w:rsidP="001A5F8F">
            <w:pPr>
              <w:spacing w:line="360" w:lineRule="auto"/>
              <w:rPr>
                <w:szCs w:val="20"/>
              </w:rPr>
            </w:pPr>
            <w:r w:rsidRPr="00811225">
              <w:rPr>
                <w:szCs w:val="20"/>
              </w:rPr>
              <w:t>dimensionless</w:t>
            </w:r>
          </w:p>
        </w:tc>
      </w:tr>
      <w:tr w:rsidR="001A5F8F" w14:paraId="1BC236E2" w14:textId="77777777" w:rsidTr="001A5F8F">
        <w:tc>
          <w:tcPr>
            <w:tcW w:w="1669" w:type="dxa"/>
            <w:vAlign w:val="center"/>
          </w:tcPr>
          <w:p w14:paraId="0282E0CF" w14:textId="77777777" w:rsidR="001A5F8F" w:rsidRDefault="00173D87" w:rsidP="001A5F8F">
            <w:pPr>
              <w:spacing w:line="360" w:lineRule="auto"/>
              <w:jc w:val="left"/>
              <w:rPr>
                <w:rFonts w:eastAsia="Calibri"/>
                <w:szCs w:val="20"/>
              </w:rPr>
            </w:pPr>
            <m:oMathPara>
              <m:oMath>
                <m:sSub>
                  <m:sSubPr>
                    <m:ctrlPr>
                      <w:rPr>
                        <w:rFonts w:ascii="Cambria Math" w:hAnsi="Cambria Math"/>
                        <w:i/>
                        <w:szCs w:val="20"/>
                      </w:rPr>
                    </m:ctrlPr>
                  </m:sSubPr>
                  <m:e>
                    <m:r>
                      <m:rPr>
                        <m:sty m:val="bi"/>
                      </m:rPr>
                      <w:rPr>
                        <w:rFonts w:ascii="Cambria Math" w:hAnsi="Cambria Math"/>
                        <w:szCs w:val="20"/>
                      </w:rPr>
                      <m:t>C</m:t>
                    </m:r>
                  </m:e>
                  <m:sub>
                    <m:r>
                      <m:rPr>
                        <m:sty m:val="bi"/>
                      </m:rPr>
                      <w:rPr>
                        <w:rFonts w:ascii="Cambria Math" w:hAnsi="Cambria Math"/>
                        <w:szCs w:val="20"/>
                      </w:rPr>
                      <m:t>P</m:t>
                    </m:r>
                  </m:sub>
                </m:sSub>
              </m:oMath>
            </m:oMathPara>
          </w:p>
        </w:tc>
        <w:tc>
          <w:tcPr>
            <w:tcW w:w="5317" w:type="dxa"/>
          </w:tcPr>
          <w:p w14:paraId="71F71B4B" w14:textId="77777777" w:rsidR="001A5F8F" w:rsidRDefault="001A5F8F" w:rsidP="001A5F8F">
            <w:pPr>
              <w:spacing w:line="360" w:lineRule="auto"/>
              <w:rPr>
                <w:szCs w:val="20"/>
              </w:rPr>
            </w:pPr>
            <w:r>
              <w:rPr>
                <w:szCs w:val="20"/>
              </w:rPr>
              <w:t>Fluid specific heat capacity at constant pressure</w:t>
            </w:r>
          </w:p>
        </w:tc>
        <w:tc>
          <w:tcPr>
            <w:tcW w:w="2040" w:type="dxa"/>
          </w:tcPr>
          <w:p w14:paraId="2FDF11FF" w14:textId="77777777" w:rsidR="001A5F8F" w:rsidRPr="00811225" w:rsidRDefault="001A5F8F" w:rsidP="001A5F8F">
            <w:pPr>
              <w:spacing w:line="360" w:lineRule="auto"/>
              <w:rPr>
                <w:szCs w:val="20"/>
              </w:rPr>
            </w:pPr>
            <w:r>
              <w:rPr>
                <w:szCs w:val="20"/>
              </w:rPr>
              <w:t>J/(kg K)</w:t>
            </w:r>
          </w:p>
        </w:tc>
      </w:tr>
      <w:tr w:rsidR="001A5F8F" w14:paraId="059A8CD5" w14:textId="77777777" w:rsidTr="001A5F8F">
        <w:tc>
          <w:tcPr>
            <w:tcW w:w="1669" w:type="dxa"/>
            <w:vAlign w:val="center"/>
          </w:tcPr>
          <w:p w14:paraId="04C04E60" w14:textId="77777777" w:rsidR="001A5F8F" w:rsidRDefault="00173D87" w:rsidP="001A5F8F">
            <w:pPr>
              <w:spacing w:line="360" w:lineRule="auto"/>
              <w:jc w:val="left"/>
              <w:rPr>
                <w:rFonts w:eastAsia="Calibri"/>
                <w:szCs w:val="20"/>
              </w:rPr>
            </w:pPr>
            <m:oMathPara>
              <m:oMath>
                <m:sSub>
                  <m:sSubPr>
                    <m:ctrlPr>
                      <w:rPr>
                        <w:rFonts w:ascii="Cambria Math" w:hAnsi="Cambria Math"/>
                        <w:i/>
                        <w:szCs w:val="20"/>
                      </w:rPr>
                    </m:ctrlPr>
                  </m:sSubPr>
                  <m:e>
                    <m:r>
                      <m:rPr>
                        <m:sty m:val="bi"/>
                      </m:rPr>
                      <w:rPr>
                        <w:rFonts w:ascii="Cambria Math" w:hAnsi="Cambria Math"/>
                        <w:szCs w:val="20"/>
                      </w:rPr>
                      <m:t>F</m:t>
                    </m:r>
                  </m:e>
                  <m:sub>
                    <m:r>
                      <m:rPr>
                        <m:sty m:val="bi"/>
                      </m:rPr>
                      <w:rPr>
                        <w:rFonts w:ascii="Cambria Math" w:hAnsi="Cambria Math"/>
                        <w:szCs w:val="20"/>
                      </w:rPr>
                      <m:t>1</m:t>
                    </m:r>
                  </m:sub>
                </m:sSub>
                <m:sSub>
                  <m:sSubPr>
                    <m:ctrlPr>
                      <w:rPr>
                        <w:rFonts w:ascii="Cambria Math" w:hAnsi="Cambria Math"/>
                        <w:i/>
                        <w:szCs w:val="20"/>
                      </w:rPr>
                    </m:ctrlPr>
                  </m:sSubPr>
                  <m:e>
                    <m:r>
                      <m:rPr>
                        <m:sty m:val="bi"/>
                      </m:rPr>
                      <w:rPr>
                        <w:rFonts w:ascii="Cambria Math" w:hAnsi="Cambria Math"/>
                        <w:szCs w:val="20"/>
                      </w:rPr>
                      <m:t>, F</m:t>
                    </m:r>
                  </m:e>
                  <m:sub>
                    <m:r>
                      <m:rPr>
                        <m:sty m:val="bi"/>
                      </m:rPr>
                      <w:rPr>
                        <w:rFonts w:ascii="Cambria Math" w:hAnsi="Cambria Math"/>
                        <w:szCs w:val="20"/>
                      </w:rPr>
                      <m:t>2</m:t>
                    </m:r>
                  </m:sub>
                </m:sSub>
              </m:oMath>
            </m:oMathPara>
          </w:p>
        </w:tc>
        <w:tc>
          <w:tcPr>
            <w:tcW w:w="5317" w:type="dxa"/>
          </w:tcPr>
          <w:p w14:paraId="608B7D48" w14:textId="77777777" w:rsidR="001A5F8F" w:rsidRDefault="001A5F8F" w:rsidP="001A5F8F">
            <w:pPr>
              <w:spacing w:line="360" w:lineRule="auto"/>
              <w:rPr>
                <w:szCs w:val="20"/>
              </w:rPr>
            </w:pPr>
            <w:r>
              <w:rPr>
                <w:szCs w:val="20"/>
              </w:rPr>
              <w:t xml:space="preserve">Wall distance functions in SST model </w:t>
            </w:r>
          </w:p>
        </w:tc>
        <w:tc>
          <w:tcPr>
            <w:tcW w:w="2040" w:type="dxa"/>
          </w:tcPr>
          <w:p w14:paraId="62522D23" w14:textId="77777777" w:rsidR="001A5F8F" w:rsidRDefault="001A5F8F" w:rsidP="001A5F8F">
            <w:pPr>
              <w:spacing w:line="360" w:lineRule="auto"/>
              <w:rPr>
                <w:szCs w:val="20"/>
              </w:rPr>
            </w:pPr>
            <w:r>
              <w:rPr>
                <w:szCs w:val="20"/>
              </w:rPr>
              <w:t>dimensionless</w:t>
            </w:r>
          </w:p>
        </w:tc>
      </w:tr>
      <w:tr w:rsidR="001A5F8F" w14:paraId="0C8D5FF2" w14:textId="77777777" w:rsidTr="001A5F8F">
        <w:tc>
          <w:tcPr>
            <w:tcW w:w="1669" w:type="dxa"/>
            <w:vAlign w:val="center"/>
          </w:tcPr>
          <w:p w14:paraId="15197730" w14:textId="77777777" w:rsidR="001A5F8F" w:rsidRDefault="00173D87" w:rsidP="001A5F8F">
            <w:pPr>
              <w:spacing w:line="360" w:lineRule="auto"/>
              <w:jc w:val="left"/>
              <w:rPr>
                <w:rFonts w:eastAsia="Calibri"/>
                <w:szCs w:val="20"/>
              </w:rPr>
            </w:pPr>
            <m:oMathPara>
              <m:oMath>
                <m:sSub>
                  <m:sSubPr>
                    <m:ctrlPr>
                      <w:rPr>
                        <w:rFonts w:ascii="Cambria Math" w:hAnsi="Cambria Math"/>
                        <w:i/>
                        <w:noProof/>
                        <w:szCs w:val="20"/>
                        <w:lang w:eastAsia="en-IE"/>
                      </w:rPr>
                    </m:ctrlPr>
                  </m:sSubPr>
                  <m:e>
                    <m:r>
                      <m:rPr>
                        <m:sty m:val="bi"/>
                      </m:rPr>
                      <w:rPr>
                        <w:rFonts w:ascii="Cambria Math" w:hAnsi="Cambria Math"/>
                        <w:noProof/>
                        <w:szCs w:val="20"/>
                        <w:lang w:eastAsia="en-IE"/>
                      </w:rPr>
                      <m:t>F</m:t>
                    </m:r>
                  </m:e>
                  <m:sub>
                    <m:r>
                      <m:rPr>
                        <m:sty m:val="bi"/>
                      </m:rPr>
                      <w:rPr>
                        <w:rFonts w:ascii="Cambria Math" w:hAnsi="Cambria Math"/>
                        <w:noProof/>
                        <w:szCs w:val="20"/>
                        <w:lang w:eastAsia="en-IE"/>
                      </w:rPr>
                      <m:t>F</m:t>
                    </m:r>
                  </m:sub>
                </m:sSub>
              </m:oMath>
            </m:oMathPara>
          </w:p>
        </w:tc>
        <w:tc>
          <w:tcPr>
            <w:tcW w:w="5317" w:type="dxa"/>
          </w:tcPr>
          <w:p w14:paraId="0CFE1B92" w14:textId="77777777" w:rsidR="001A5F8F" w:rsidRDefault="001A5F8F" w:rsidP="001A5F8F">
            <w:pPr>
              <w:spacing w:line="360" w:lineRule="auto"/>
              <w:rPr>
                <w:szCs w:val="20"/>
              </w:rPr>
            </w:pPr>
            <w:r>
              <w:rPr>
                <w:szCs w:val="20"/>
              </w:rPr>
              <w:t>Forestry switch</w:t>
            </w:r>
          </w:p>
        </w:tc>
        <w:tc>
          <w:tcPr>
            <w:tcW w:w="2040" w:type="dxa"/>
          </w:tcPr>
          <w:p w14:paraId="0B746D2F" w14:textId="77777777" w:rsidR="001A5F8F" w:rsidRDefault="001A5F8F" w:rsidP="001A5F8F">
            <w:pPr>
              <w:spacing w:line="360" w:lineRule="auto"/>
              <w:rPr>
                <w:szCs w:val="20"/>
              </w:rPr>
            </w:pPr>
            <w:r>
              <w:rPr>
                <w:szCs w:val="20"/>
              </w:rPr>
              <w:t>dimensionless</w:t>
            </w:r>
          </w:p>
        </w:tc>
      </w:tr>
      <w:tr w:rsidR="001A5F8F" w14:paraId="1470BD24" w14:textId="77777777" w:rsidTr="001A5F8F">
        <w:tc>
          <w:tcPr>
            <w:tcW w:w="1669" w:type="dxa"/>
          </w:tcPr>
          <w:p w14:paraId="26A67F69" w14:textId="77777777" w:rsidR="001A5F8F" w:rsidRDefault="00173D87" w:rsidP="001A5F8F">
            <w:pPr>
              <w:spacing w:line="360" w:lineRule="auto"/>
              <w:jc w:val="left"/>
              <w:rPr>
                <w:szCs w:val="20"/>
              </w:rPr>
            </w:pPr>
            <m:oMathPara>
              <m:oMath>
                <m:sSub>
                  <m:sSubPr>
                    <m:ctrlPr>
                      <w:rPr>
                        <w:rFonts w:ascii="Cambria Math" w:hAnsi="Cambria Math"/>
                        <w:i/>
                        <w:szCs w:val="20"/>
                      </w:rPr>
                    </m:ctrlPr>
                  </m:sSubPr>
                  <m:e>
                    <m:r>
                      <m:rPr>
                        <m:sty m:val="bi"/>
                      </m:rPr>
                      <w:rPr>
                        <w:rFonts w:ascii="Cambria Math" w:hAnsi="Cambria Math"/>
                        <w:szCs w:val="20"/>
                      </w:rPr>
                      <m:t>F</m:t>
                    </m:r>
                  </m:e>
                  <m:sub>
                    <m:r>
                      <m:rPr>
                        <m:sty m:val="bi"/>
                      </m:rPr>
                      <w:rPr>
                        <w:rFonts w:ascii="Cambria Math" w:hAnsi="Cambria Math"/>
                        <w:szCs w:val="20"/>
                      </w:rPr>
                      <m:t>B,i</m:t>
                    </m:r>
                  </m:sub>
                </m:sSub>
              </m:oMath>
            </m:oMathPara>
          </w:p>
        </w:tc>
        <w:tc>
          <w:tcPr>
            <w:tcW w:w="5317" w:type="dxa"/>
          </w:tcPr>
          <w:p w14:paraId="5C72B755" w14:textId="77777777" w:rsidR="001A5F8F" w:rsidRDefault="001A5F8F" w:rsidP="001A5F8F">
            <w:pPr>
              <w:spacing w:line="360" w:lineRule="auto"/>
              <w:rPr>
                <w:szCs w:val="20"/>
              </w:rPr>
            </w:pPr>
            <w:r>
              <w:rPr>
                <w:noProof/>
                <w:szCs w:val="20"/>
                <w:lang w:eastAsia="en-IE"/>
              </w:rPr>
              <w:t>Buoyancy</w:t>
            </w:r>
            <w:r w:rsidRPr="00F4651A">
              <w:rPr>
                <w:noProof/>
                <w:szCs w:val="20"/>
                <w:lang w:eastAsia="en-IE"/>
              </w:rPr>
              <w:t xml:space="preserve"> force per unit volume in the i-direction</w:t>
            </w:r>
          </w:p>
        </w:tc>
        <w:tc>
          <w:tcPr>
            <w:tcW w:w="2040" w:type="dxa"/>
          </w:tcPr>
          <w:p w14:paraId="37F03011" w14:textId="77777777" w:rsidR="001A5F8F" w:rsidRPr="00811225" w:rsidRDefault="001A5F8F" w:rsidP="001A5F8F">
            <w:pPr>
              <w:spacing w:line="360" w:lineRule="auto"/>
              <w:rPr>
                <w:szCs w:val="20"/>
              </w:rPr>
            </w:pPr>
            <w:r w:rsidRPr="00F4651A">
              <w:rPr>
                <w:szCs w:val="20"/>
              </w:rPr>
              <w:t>kg/</w:t>
            </w:r>
            <w:r>
              <w:rPr>
                <w:szCs w:val="20"/>
              </w:rPr>
              <w:t>(</w:t>
            </w:r>
            <w:proofErr w:type="spellStart"/>
            <w:r w:rsidRPr="00F4651A">
              <w:rPr>
                <w:szCs w:val="20"/>
              </w:rPr>
              <w:t>m</w:t>
            </w:r>
            <w:r w:rsidRPr="00F4651A">
              <w:rPr>
                <w:szCs w:val="20"/>
                <w:vertAlign w:val="superscript"/>
              </w:rPr>
              <w:t>2</w:t>
            </w:r>
            <w:r w:rsidRPr="00F4651A">
              <w:rPr>
                <w:szCs w:val="20"/>
              </w:rPr>
              <w:t>.s</w:t>
            </w:r>
            <w:r w:rsidRPr="00F4651A">
              <w:rPr>
                <w:szCs w:val="20"/>
                <w:vertAlign w:val="superscript"/>
              </w:rPr>
              <w:t>2</w:t>
            </w:r>
            <w:proofErr w:type="spellEnd"/>
            <w:r>
              <w:rPr>
                <w:szCs w:val="20"/>
              </w:rPr>
              <w:t>)</w:t>
            </w:r>
          </w:p>
        </w:tc>
      </w:tr>
      <w:tr w:rsidR="001A5F8F" w:rsidRPr="00811225" w14:paraId="40775575" w14:textId="77777777" w:rsidTr="001A5F8F">
        <w:tc>
          <w:tcPr>
            <w:tcW w:w="1669" w:type="dxa"/>
          </w:tcPr>
          <w:p w14:paraId="4414D410" w14:textId="77777777" w:rsidR="001A5F8F" w:rsidRDefault="00173D87" w:rsidP="001A5F8F">
            <w:pPr>
              <w:spacing w:line="360" w:lineRule="auto"/>
              <w:jc w:val="left"/>
              <w:rPr>
                <w:szCs w:val="20"/>
              </w:rPr>
            </w:pPr>
            <m:oMathPara>
              <m:oMath>
                <m:sSub>
                  <m:sSubPr>
                    <m:ctrlPr>
                      <w:rPr>
                        <w:rFonts w:ascii="Cambria Math" w:hAnsi="Cambria Math"/>
                        <w:i/>
                        <w:szCs w:val="20"/>
                      </w:rPr>
                    </m:ctrlPr>
                  </m:sSubPr>
                  <m:e>
                    <m:r>
                      <m:rPr>
                        <m:sty m:val="bi"/>
                      </m:rPr>
                      <w:rPr>
                        <w:rFonts w:ascii="Cambria Math" w:hAnsi="Cambria Math"/>
                        <w:szCs w:val="20"/>
                      </w:rPr>
                      <m:t>F</m:t>
                    </m:r>
                  </m:e>
                  <m:sub>
                    <m:r>
                      <m:rPr>
                        <m:sty m:val="bi"/>
                      </m:rPr>
                      <w:rPr>
                        <w:rFonts w:ascii="Cambria Math" w:hAnsi="Cambria Math"/>
                        <w:szCs w:val="20"/>
                      </w:rPr>
                      <m:t>Cor,i</m:t>
                    </m:r>
                  </m:sub>
                </m:sSub>
              </m:oMath>
            </m:oMathPara>
          </w:p>
        </w:tc>
        <w:tc>
          <w:tcPr>
            <w:tcW w:w="5317" w:type="dxa"/>
          </w:tcPr>
          <w:p w14:paraId="6E183650" w14:textId="77777777" w:rsidR="001A5F8F" w:rsidRDefault="001A5F8F" w:rsidP="001A5F8F">
            <w:pPr>
              <w:spacing w:line="360" w:lineRule="auto"/>
              <w:rPr>
                <w:szCs w:val="20"/>
              </w:rPr>
            </w:pPr>
            <w:r>
              <w:rPr>
                <w:noProof/>
                <w:szCs w:val="20"/>
                <w:lang w:eastAsia="en-IE"/>
              </w:rPr>
              <w:t>Coriolis</w:t>
            </w:r>
            <w:r w:rsidRPr="00F4651A">
              <w:rPr>
                <w:noProof/>
                <w:szCs w:val="20"/>
                <w:lang w:eastAsia="en-IE"/>
              </w:rPr>
              <w:t xml:space="preserve"> force per unit volume in the i-direction</w:t>
            </w:r>
          </w:p>
        </w:tc>
        <w:tc>
          <w:tcPr>
            <w:tcW w:w="2040" w:type="dxa"/>
          </w:tcPr>
          <w:p w14:paraId="31E8865C" w14:textId="77777777" w:rsidR="001A5F8F" w:rsidRPr="00811225" w:rsidRDefault="001A5F8F" w:rsidP="001A5F8F">
            <w:pPr>
              <w:spacing w:line="360" w:lineRule="auto"/>
              <w:rPr>
                <w:szCs w:val="20"/>
              </w:rPr>
            </w:pPr>
            <w:r w:rsidRPr="00F4651A">
              <w:rPr>
                <w:szCs w:val="20"/>
              </w:rPr>
              <w:t>kg/</w:t>
            </w:r>
            <w:r>
              <w:rPr>
                <w:szCs w:val="20"/>
              </w:rPr>
              <w:t>(</w:t>
            </w:r>
            <w:proofErr w:type="spellStart"/>
            <w:r w:rsidRPr="00F4651A">
              <w:rPr>
                <w:szCs w:val="20"/>
              </w:rPr>
              <w:t>m</w:t>
            </w:r>
            <w:r w:rsidRPr="00F4651A">
              <w:rPr>
                <w:szCs w:val="20"/>
                <w:vertAlign w:val="superscript"/>
              </w:rPr>
              <w:t>2</w:t>
            </w:r>
            <w:r w:rsidRPr="00F4651A">
              <w:rPr>
                <w:szCs w:val="20"/>
              </w:rPr>
              <w:t>.s</w:t>
            </w:r>
            <w:r w:rsidRPr="00F4651A">
              <w:rPr>
                <w:szCs w:val="20"/>
                <w:vertAlign w:val="superscript"/>
              </w:rPr>
              <w:t>2</w:t>
            </w:r>
            <w:proofErr w:type="spellEnd"/>
            <w:r>
              <w:rPr>
                <w:szCs w:val="20"/>
              </w:rPr>
              <w:t>)</w:t>
            </w:r>
          </w:p>
        </w:tc>
      </w:tr>
      <w:tr w:rsidR="001A5F8F" w:rsidRPr="00811225" w14:paraId="487EB810" w14:textId="77777777" w:rsidTr="001A5F8F">
        <w:tc>
          <w:tcPr>
            <w:tcW w:w="1669" w:type="dxa"/>
          </w:tcPr>
          <w:p w14:paraId="3D1641C5" w14:textId="77777777" w:rsidR="001A5F8F" w:rsidRDefault="00173D87" w:rsidP="001A5F8F">
            <w:pPr>
              <w:spacing w:line="360" w:lineRule="auto"/>
              <w:jc w:val="left"/>
              <w:rPr>
                <w:szCs w:val="20"/>
              </w:rPr>
            </w:pPr>
            <m:oMathPara>
              <m:oMath>
                <m:sSub>
                  <m:sSubPr>
                    <m:ctrlPr>
                      <w:rPr>
                        <w:rFonts w:ascii="Cambria Math" w:hAnsi="Cambria Math"/>
                        <w:i/>
                        <w:szCs w:val="20"/>
                      </w:rPr>
                    </m:ctrlPr>
                  </m:sSubPr>
                  <m:e>
                    <m:r>
                      <m:rPr>
                        <m:sty m:val="bi"/>
                      </m:rPr>
                      <w:rPr>
                        <w:rFonts w:ascii="Cambria Math" w:hAnsi="Cambria Math"/>
                        <w:szCs w:val="20"/>
                      </w:rPr>
                      <m:t>F</m:t>
                    </m:r>
                  </m:e>
                  <m:sub>
                    <m:r>
                      <m:rPr>
                        <m:sty m:val="bi"/>
                      </m:rPr>
                      <w:rPr>
                        <w:rFonts w:ascii="Cambria Math" w:hAnsi="Cambria Math"/>
                        <w:szCs w:val="20"/>
                      </w:rPr>
                      <m:t>D,i</m:t>
                    </m:r>
                  </m:sub>
                </m:sSub>
              </m:oMath>
            </m:oMathPara>
          </w:p>
        </w:tc>
        <w:tc>
          <w:tcPr>
            <w:tcW w:w="5317" w:type="dxa"/>
          </w:tcPr>
          <w:p w14:paraId="19E5FB5C" w14:textId="77777777" w:rsidR="001A5F8F" w:rsidRDefault="001A5F8F" w:rsidP="001A5F8F">
            <w:pPr>
              <w:spacing w:line="360" w:lineRule="auto"/>
              <w:rPr>
                <w:szCs w:val="20"/>
              </w:rPr>
            </w:pPr>
            <w:r w:rsidRPr="00F4651A">
              <w:rPr>
                <w:noProof/>
                <w:szCs w:val="20"/>
                <w:lang w:eastAsia="en-IE"/>
              </w:rPr>
              <w:t>Drag force per unit volume in the i-direction</w:t>
            </w:r>
          </w:p>
        </w:tc>
        <w:tc>
          <w:tcPr>
            <w:tcW w:w="2040" w:type="dxa"/>
          </w:tcPr>
          <w:p w14:paraId="26E8B544" w14:textId="77777777" w:rsidR="001A5F8F" w:rsidRPr="00811225" w:rsidRDefault="001A5F8F" w:rsidP="001A5F8F">
            <w:pPr>
              <w:spacing w:line="360" w:lineRule="auto"/>
              <w:rPr>
                <w:szCs w:val="20"/>
              </w:rPr>
            </w:pPr>
            <w:r w:rsidRPr="00F4651A">
              <w:rPr>
                <w:szCs w:val="20"/>
              </w:rPr>
              <w:t>kg/</w:t>
            </w:r>
            <w:r>
              <w:rPr>
                <w:szCs w:val="20"/>
              </w:rPr>
              <w:t>(</w:t>
            </w:r>
            <w:proofErr w:type="spellStart"/>
            <w:r w:rsidRPr="00F4651A">
              <w:rPr>
                <w:szCs w:val="20"/>
              </w:rPr>
              <w:t>m</w:t>
            </w:r>
            <w:r w:rsidRPr="00F4651A">
              <w:rPr>
                <w:szCs w:val="20"/>
                <w:vertAlign w:val="superscript"/>
              </w:rPr>
              <w:t>2</w:t>
            </w:r>
            <w:r w:rsidRPr="00F4651A">
              <w:rPr>
                <w:szCs w:val="20"/>
              </w:rPr>
              <w:t>.s</w:t>
            </w:r>
            <w:r w:rsidRPr="00F4651A">
              <w:rPr>
                <w:szCs w:val="20"/>
                <w:vertAlign w:val="superscript"/>
              </w:rPr>
              <w:t>2</w:t>
            </w:r>
            <w:proofErr w:type="spellEnd"/>
            <w:r>
              <w:rPr>
                <w:szCs w:val="20"/>
              </w:rPr>
              <w:t>)</w:t>
            </w:r>
          </w:p>
        </w:tc>
      </w:tr>
      <w:tr w:rsidR="001A5F8F" w14:paraId="5742AC3D" w14:textId="77777777" w:rsidTr="001A5F8F">
        <w:tc>
          <w:tcPr>
            <w:tcW w:w="1669" w:type="dxa"/>
          </w:tcPr>
          <w:p w14:paraId="406806CB" w14:textId="77777777" w:rsidR="001A5F8F" w:rsidRDefault="001A5F8F" w:rsidP="001A5F8F">
            <w:pPr>
              <w:spacing w:line="360" w:lineRule="auto"/>
              <w:jc w:val="left"/>
              <w:rPr>
                <w:rFonts w:eastAsia="Calibri"/>
                <w:szCs w:val="20"/>
              </w:rPr>
            </w:pPr>
            <m:oMathPara>
              <m:oMath>
                <m:r>
                  <m:rPr>
                    <m:sty m:val="bi"/>
                  </m:rPr>
                  <w:rPr>
                    <w:rFonts w:ascii="Cambria Math" w:hAnsi="Cambria Math"/>
                    <w:szCs w:val="20"/>
                  </w:rPr>
                  <m:t>f</m:t>
                </m:r>
              </m:oMath>
            </m:oMathPara>
          </w:p>
        </w:tc>
        <w:tc>
          <w:tcPr>
            <w:tcW w:w="5317" w:type="dxa"/>
          </w:tcPr>
          <w:p w14:paraId="71D9706F" w14:textId="77777777" w:rsidR="001A5F8F" w:rsidRPr="00F4651A" w:rsidRDefault="001A5F8F" w:rsidP="001A5F8F">
            <w:pPr>
              <w:spacing w:line="360" w:lineRule="auto"/>
              <w:rPr>
                <w:noProof/>
                <w:szCs w:val="20"/>
                <w:lang w:eastAsia="en-IE"/>
              </w:rPr>
            </w:pPr>
            <w:r>
              <w:rPr>
                <w:noProof/>
                <w:szCs w:val="20"/>
                <w:lang w:eastAsia="en-IE"/>
              </w:rPr>
              <w:t>Coriolis parameter</w:t>
            </w:r>
          </w:p>
        </w:tc>
        <w:tc>
          <w:tcPr>
            <w:tcW w:w="2040" w:type="dxa"/>
          </w:tcPr>
          <w:p w14:paraId="3DBB5899" w14:textId="77777777" w:rsidR="001A5F8F" w:rsidRPr="00F4651A" w:rsidRDefault="001A5F8F" w:rsidP="001A5F8F">
            <w:pPr>
              <w:spacing w:line="360" w:lineRule="auto"/>
              <w:rPr>
                <w:szCs w:val="20"/>
              </w:rPr>
            </w:pPr>
            <w:r>
              <w:rPr>
                <w:szCs w:val="20"/>
              </w:rPr>
              <w:t>s</w:t>
            </w:r>
            <w:r w:rsidRPr="00811225">
              <w:rPr>
                <w:szCs w:val="20"/>
                <w:vertAlign w:val="superscript"/>
              </w:rPr>
              <w:t>-1</w:t>
            </w:r>
          </w:p>
        </w:tc>
      </w:tr>
      <w:tr w:rsidR="001A5F8F" w14:paraId="5B7FAB68" w14:textId="77777777" w:rsidTr="001A5F8F">
        <w:tc>
          <w:tcPr>
            <w:tcW w:w="1669" w:type="dxa"/>
          </w:tcPr>
          <w:p w14:paraId="33D68504" w14:textId="77777777" w:rsidR="001A5F8F" w:rsidRDefault="001A5F8F" w:rsidP="001A5F8F">
            <w:pPr>
              <w:spacing w:line="360" w:lineRule="auto"/>
              <w:jc w:val="left"/>
              <w:rPr>
                <w:rFonts w:eastAsia="Calibri"/>
                <w:szCs w:val="20"/>
              </w:rPr>
            </w:pPr>
            <m:oMathPara>
              <m:oMath>
                <m:r>
                  <m:rPr>
                    <m:sty m:val="bi"/>
                  </m:rPr>
                  <w:rPr>
                    <w:rFonts w:ascii="Cambria Math" w:hAnsi="Cambria Math"/>
                    <w:szCs w:val="20"/>
                  </w:rPr>
                  <m:t>g</m:t>
                </m:r>
              </m:oMath>
            </m:oMathPara>
          </w:p>
        </w:tc>
        <w:tc>
          <w:tcPr>
            <w:tcW w:w="5317" w:type="dxa"/>
          </w:tcPr>
          <w:p w14:paraId="47B9B0A9" w14:textId="77777777" w:rsidR="001A5F8F" w:rsidRPr="00F4651A" w:rsidRDefault="001A5F8F" w:rsidP="001A5F8F">
            <w:pPr>
              <w:spacing w:line="360" w:lineRule="auto"/>
              <w:rPr>
                <w:noProof/>
                <w:szCs w:val="20"/>
                <w:lang w:eastAsia="en-IE"/>
              </w:rPr>
            </w:pPr>
            <w:r>
              <w:rPr>
                <w:noProof/>
                <w:szCs w:val="20"/>
                <w:lang w:eastAsia="en-IE"/>
              </w:rPr>
              <w:t>Gravity acceleration</w:t>
            </w:r>
          </w:p>
        </w:tc>
        <w:tc>
          <w:tcPr>
            <w:tcW w:w="2040" w:type="dxa"/>
          </w:tcPr>
          <w:p w14:paraId="39BB24CD" w14:textId="77777777" w:rsidR="001A5F8F" w:rsidRPr="00F4651A" w:rsidRDefault="001A5F8F" w:rsidP="001A5F8F">
            <w:pPr>
              <w:spacing w:line="360" w:lineRule="auto"/>
              <w:rPr>
                <w:szCs w:val="20"/>
              </w:rPr>
            </w:pPr>
            <w:r>
              <w:rPr>
                <w:szCs w:val="20"/>
              </w:rPr>
              <w:t>m/</w:t>
            </w:r>
            <w:proofErr w:type="spellStart"/>
            <w:r>
              <w:rPr>
                <w:szCs w:val="20"/>
              </w:rPr>
              <w:t>s</w:t>
            </w:r>
            <w:r w:rsidRPr="00811225">
              <w:rPr>
                <w:szCs w:val="20"/>
                <w:vertAlign w:val="superscript"/>
              </w:rPr>
              <w:t>2</w:t>
            </w:r>
            <w:proofErr w:type="spellEnd"/>
          </w:p>
        </w:tc>
      </w:tr>
      <w:tr w:rsidR="001A5F8F" w14:paraId="642E7B1A" w14:textId="77777777" w:rsidTr="001A5F8F">
        <w:tc>
          <w:tcPr>
            <w:tcW w:w="1669" w:type="dxa"/>
          </w:tcPr>
          <w:p w14:paraId="4BDF93F1" w14:textId="77777777" w:rsidR="001A5F8F" w:rsidRDefault="001A5F8F" w:rsidP="001A5F8F">
            <w:pPr>
              <w:spacing w:line="360" w:lineRule="auto"/>
              <w:jc w:val="left"/>
              <w:rPr>
                <w:rFonts w:eastAsia="Calibri"/>
                <w:szCs w:val="20"/>
              </w:rPr>
            </w:pPr>
            <m:oMathPara>
              <m:oMath>
                <m:r>
                  <m:rPr>
                    <m:sty m:val="bi"/>
                  </m:rPr>
                  <w:rPr>
                    <w:rFonts w:ascii="Cambria Math" w:eastAsia="Calibri" w:hAnsi="Cambria Math"/>
                    <w:szCs w:val="20"/>
                  </w:rPr>
                  <m:t>k</m:t>
                </m:r>
              </m:oMath>
            </m:oMathPara>
          </w:p>
        </w:tc>
        <w:tc>
          <w:tcPr>
            <w:tcW w:w="5317" w:type="dxa"/>
          </w:tcPr>
          <w:p w14:paraId="5B3B5240" w14:textId="77777777" w:rsidR="001A5F8F" w:rsidRDefault="001A5F8F" w:rsidP="001A5F8F">
            <w:pPr>
              <w:spacing w:line="360" w:lineRule="auto"/>
              <w:rPr>
                <w:noProof/>
                <w:szCs w:val="20"/>
                <w:lang w:eastAsia="en-IE"/>
              </w:rPr>
            </w:pPr>
            <w:r>
              <w:rPr>
                <w:noProof/>
                <w:szCs w:val="20"/>
                <w:lang w:eastAsia="en-IE"/>
              </w:rPr>
              <w:t>Turbulence kinetic energy</w:t>
            </w:r>
          </w:p>
        </w:tc>
        <w:tc>
          <w:tcPr>
            <w:tcW w:w="2040" w:type="dxa"/>
          </w:tcPr>
          <w:p w14:paraId="0DCF48F4" w14:textId="77777777" w:rsidR="001A5F8F" w:rsidRDefault="001A5F8F" w:rsidP="001A5F8F">
            <w:pPr>
              <w:spacing w:line="360" w:lineRule="auto"/>
              <w:rPr>
                <w:szCs w:val="20"/>
              </w:rPr>
            </w:pPr>
            <w:proofErr w:type="spellStart"/>
            <w:r>
              <w:rPr>
                <w:szCs w:val="20"/>
              </w:rPr>
              <w:t>m</w:t>
            </w:r>
            <w:r w:rsidRPr="00811225">
              <w:rPr>
                <w:szCs w:val="20"/>
                <w:vertAlign w:val="superscript"/>
              </w:rPr>
              <w:t>2</w:t>
            </w:r>
            <w:proofErr w:type="spellEnd"/>
            <w:r>
              <w:rPr>
                <w:szCs w:val="20"/>
              </w:rPr>
              <w:t>/</w:t>
            </w:r>
            <w:proofErr w:type="spellStart"/>
            <w:r>
              <w:rPr>
                <w:szCs w:val="20"/>
              </w:rPr>
              <w:t>s</w:t>
            </w:r>
            <w:r w:rsidRPr="00811225">
              <w:rPr>
                <w:szCs w:val="20"/>
                <w:vertAlign w:val="superscript"/>
              </w:rPr>
              <w:t>2</w:t>
            </w:r>
            <w:proofErr w:type="spellEnd"/>
          </w:p>
        </w:tc>
      </w:tr>
      <w:tr w:rsidR="001A5F8F" w14:paraId="2822E6FE" w14:textId="77777777" w:rsidTr="001A5F8F">
        <w:tc>
          <w:tcPr>
            <w:tcW w:w="1669" w:type="dxa"/>
          </w:tcPr>
          <w:p w14:paraId="663572B4" w14:textId="77777777" w:rsidR="001A5F8F" w:rsidRDefault="001A5F8F" w:rsidP="001A5F8F">
            <w:pPr>
              <w:spacing w:line="360" w:lineRule="auto"/>
              <w:jc w:val="left"/>
              <w:rPr>
                <w:rFonts w:eastAsia="Calibri"/>
                <w:szCs w:val="20"/>
              </w:rPr>
            </w:pPr>
            <m:oMathPara>
              <m:oMath>
                <m:r>
                  <m:rPr>
                    <m:sty m:val="bi"/>
                  </m:rPr>
                  <w:rPr>
                    <w:rFonts w:ascii="Cambria Math" w:eastAsia="Calibri" w:hAnsi="Cambria Math"/>
                    <w:szCs w:val="20"/>
                  </w:rPr>
                  <m:t>p</m:t>
                </m:r>
              </m:oMath>
            </m:oMathPara>
          </w:p>
        </w:tc>
        <w:tc>
          <w:tcPr>
            <w:tcW w:w="5317" w:type="dxa"/>
          </w:tcPr>
          <w:p w14:paraId="2B7E5090" w14:textId="77777777" w:rsidR="001A5F8F" w:rsidRPr="00F4651A" w:rsidRDefault="001A5F8F" w:rsidP="001A5F8F">
            <w:pPr>
              <w:spacing w:line="360" w:lineRule="auto"/>
              <w:rPr>
                <w:noProof/>
                <w:szCs w:val="20"/>
                <w:lang w:eastAsia="en-IE"/>
              </w:rPr>
            </w:pPr>
            <w:r>
              <w:rPr>
                <w:noProof/>
                <w:szCs w:val="20"/>
                <w:lang w:eastAsia="en-IE"/>
              </w:rPr>
              <w:t>Pressure</w:t>
            </w:r>
          </w:p>
        </w:tc>
        <w:tc>
          <w:tcPr>
            <w:tcW w:w="2040" w:type="dxa"/>
          </w:tcPr>
          <w:p w14:paraId="27E570BE" w14:textId="77777777" w:rsidR="001A5F8F" w:rsidRPr="00F4651A" w:rsidRDefault="001A5F8F" w:rsidP="001A5F8F">
            <w:pPr>
              <w:spacing w:line="360" w:lineRule="auto"/>
              <w:rPr>
                <w:szCs w:val="20"/>
              </w:rPr>
            </w:pPr>
            <w:r>
              <w:rPr>
                <w:szCs w:val="20"/>
              </w:rPr>
              <w:t>Pa</w:t>
            </w:r>
          </w:p>
        </w:tc>
      </w:tr>
      <w:tr w:rsidR="001A5F8F" w14:paraId="5B779ADB" w14:textId="77777777" w:rsidTr="001A5F8F">
        <w:tc>
          <w:tcPr>
            <w:tcW w:w="1669" w:type="dxa"/>
          </w:tcPr>
          <w:p w14:paraId="5E045A11" w14:textId="77777777" w:rsidR="001A5F8F" w:rsidRDefault="00173D87" w:rsidP="001A5F8F">
            <w:pPr>
              <w:spacing w:line="360" w:lineRule="auto"/>
              <w:jc w:val="left"/>
              <w:rPr>
                <w:rFonts w:eastAsia="Calibri"/>
                <w:szCs w:val="20"/>
              </w:rPr>
            </w:pPr>
            <m:oMathPara>
              <m:oMath>
                <m:sSub>
                  <m:sSubPr>
                    <m:ctrlPr>
                      <w:rPr>
                        <w:rFonts w:ascii="Cambria Math" w:hAnsi="Cambria Math"/>
                      </w:rPr>
                    </m:ctrlPr>
                  </m:sSubPr>
                  <m:e>
                    <m:r>
                      <m:rPr>
                        <m:sty m:val="b"/>
                      </m:rPr>
                      <w:rPr>
                        <w:rFonts w:ascii="Cambria Math" w:hAnsi="Cambria Math"/>
                      </w:rPr>
                      <m:t>P</m:t>
                    </m:r>
                  </m:e>
                  <m:sub>
                    <m:r>
                      <m:rPr>
                        <m:sty m:val="bi"/>
                      </m:rPr>
                      <w:rPr>
                        <w:rFonts w:ascii="Cambria Math" w:hAnsi="Cambria Math"/>
                      </w:rPr>
                      <m:t>k</m:t>
                    </m:r>
                  </m:sub>
                </m:sSub>
              </m:oMath>
            </m:oMathPara>
          </w:p>
        </w:tc>
        <w:tc>
          <w:tcPr>
            <w:tcW w:w="5317" w:type="dxa"/>
          </w:tcPr>
          <w:p w14:paraId="68001611" w14:textId="77777777" w:rsidR="001A5F8F" w:rsidRDefault="001A5F8F" w:rsidP="001A5F8F">
            <w:pPr>
              <w:spacing w:line="360" w:lineRule="auto"/>
              <w:rPr>
                <w:noProof/>
                <w:szCs w:val="20"/>
                <w:lang w:eastAsia="en-IE"/>
              </w:rPr>
            </w:pPr>
            <w:r>
              <w:rPr>
                <w:noProof/>
                <w:szCs w:val="20"/>
                <w:lang w:eastAsia="en-IE"/>
              </w:rPr>
              <w:t>Shear turbulence production per unit volume</w:t>
            </w:r>
          </w:p>
        </w:tc>
        <w:tc>
          <w:tcPr>
            <w:tcW w:w="2040" w:type="dxa"/>
          </w:tcPr>
          <w:p w14:paraId="665B667C" w14:textId="77777777" w:rsidR="001A5F8F" w:rsidRDefault="001A5F8F" w:rsidP="001A5F8F">
            <w:pPr>
              <w:spacing w:line="360" w:lineRule="auto"/>
              <w:rPr>
                <w:szCs w:val="20"/>
              </w:rPr>
            </w:pPr>
            <w:r>
              <w:rPr>
                <w:szCs w:val="20"/>
              </w:rPr>
              <w:t xml:space="preserve">kg/(m </w:t>
            </w:r>
            <w:proofErr w:type="spellStart"/>
            <w:r>
              <w:rPr>
                <w:szCs w:val="20"/>
              </w:rPr>
              <w:t>s</w:t>
            </w:r>
            <w:r w:rsidRPr="00811225">
              <w:rPr>
                <w:szCs w:val="20"/>
                <w:vertAlign w:val="superscript"/>
              </w:rPr>
              <w:t>3</w:t>
            </w:r>
            <w:proofErr w:type="spellEnd"/>
            <w:r>
              <w:rPr>
                <w:szCs w:val="20"/>
              </w:rPr>
              <w:t>)</w:t>
            </w:r>
          </w:p>
        </w:tc>
      </w:tr>
      <w:tr w:rsidR="001A5F8F" w14:paraId="11511CA0" w14:textId="77777777" w:rsidTr="001A5F8F">
        <w:tc>
          <w:tcPr>
            <w:tcW w:w="1669" w:type="dxa"/>
          </w:tcPr>
          <w:p w14:paraId="167CAE69" w14:textId="77777777" w:rsidR="001A5F8F" w:rsidRDefault="00173D87" w:rsidP="001A5F8F">
            <w:pPr>
              <w:spacing w:line="360" w:lineRule="auto"/>
              <w:jc w:val="left"/>
              <w:rPr>
                <w:rFonts w:eastAsia="Calibri"/>
                <w:szCs w:val="20"/>
              </w:rPr>
            </w:pPr>
            <m:oMathPara>
              <m:oMath>
                <m:sSub>
                  <m:sSubPr>
                    <m:ctrlPr>
                      <w:rPr>
                        <w:rFonts w:ascii="Cambria Math" w:hAnsi="Cambria Math"/>
                      </w:rPr>
                    </m:ctrlPr>
                  </m:sSubPr>
                  <m:e>
                    <m:r>
                      <m:rPr>
                        <m:sty m:val="b"/>
                      </m:rPr>
                      <w:rPr>
                        <w:rFonts w:ascii="Cambria Math" w:hAnsi="Cambria Math"/>
                      </w:rPr>
                      <m:t>P</m:t>
                    </m:r>
                  </m:e>
                  <m:sub>
                    <m:r>
                      <m:rPr>
                        <m:sty m:val="bi"/>
                      </m:rPr>
                      <w:rPr>
                        <w:rFonts w:ascii="Cambria Math" w:hAnsi="Cambria Math"/>
                      </w:rPr>
                      <m:t>kB</m:t>
                    </m:r>
                  </m:sub>
                </m:sSub>
              </m:oMath>
            </m:oMathPara>
          </w:p>
        </w:tc>
        <w:tc>
          <w:tcPr>
            <w:tcW w:w="5317" w:type="dxa"/>
          </w:tcPr>
          <w:p w14:paraId="483BA65F" w14:textId="77777777" w:rsidR="001A5F8F" w:rsidRDefault="001A5F8F" w:rsidP="001A5F8F">
            <w:pPr>
              <w:spacing w:line="360" w:lineRule="auto"/>
              <w:rPr>
                <w:noProof/>
                <w:szCs w:val="20"/>
                <w:lang w:eastAsia="en-IE"/>
              </w:rPr>
            </w:pPr>
            <w:r>
              <w:rPr>
                <w:noProof/>
                <w:szCs w:val="20"/>
                <w:lang w:eastAsia="en-IE"/>
              </w:rPr>
              <w:t>Buoyancy turbulence production per unit volume</w:t>
            </w:r>
          </w:p>
        </w:tc>
        <w:tc>
          <w:tcPr>
            <w:tcW w:w="2040" w:type="dxa"/>
          </w:tcPr>
          <w:p w14:paraId="336A5524" w14:textId="77777777" w:rsidR="001A5F8F" w:rsidRDefault="001A5F8F" w:rsidP="001A5F8F">
            <w:pPr>
              <w:spacing w:line="360" w:lineRule="auto"/>
              <w:rPr>
                <w:szCs w:val="20"/>
              </w:rPr>
            </w:pPr>
            <w:r>
              <w:rPr>
                <w:szCs w:val="20"/>
              </w:rPr>
              <w:t xml:space="preserve">kg/(m </w:t>
            </w:r>
            <w:proofErr w:type="spellStart"/>
            <w:r>
              <w:rPr>
                <w:szCs w:val="20"/>
              </w:rPr>
              <w:t>s</w:t>
            </w:r>
            <w:r w:rsidRPr="00811225">
              <w:rPr>
                <w:szCs w:val="20"/>
                <w:vertAlign w:val="superscript"/>
              </w:rPr>
              <w:t>3</w:t>
            </w:r>
            <w:proofErr w:type="spellEnd"/>
            <w:r>
              <w:rPr>
                <w:szCs w:val="20"/>
              </w:rPr>
              <w:t>)</w:t>
            </w:r>
          </w:p>
        </w:tc>
      </w:tr>
      <w:tr w:rsidR="001A5F8F" w14:paraId="3EA4C630" w14:textId="77777777" w:rsidTr="001A5F8F">
        <w:tc>
          <w:tcPr>
            <w:tcW w:w="1669" w:type="dxa"/>
          </w:tcPr>
          <w:p w14:paraId="6FC3D1BB" w14:textId="77777777" w:rsidR="001A5F8F" w:rsidRDefault="00173D87" w:rsidP="001A5F8F">
            <w:pPr>
              <w:spacing w:line="360" w:lineRule="auto"/>
              <w:jc w:val="left"/>
              <w:rPr>
                <w:rFonts w:eastAsia="Calibri"/>
              </w:rPr>
            </w:pPr>
            <m:oMathPara>
              <m:oMath>
                <m:sSub>
                  <m:sSubPr>
                    <m:ctrlPr>
                      <w:rPr>
                        <w:rFonts w:ascii="Cambria Math" w:hAnsi="Cambria Math"/>
                      </w:rPr>
                    </m:ctrlPr>
                  </m:sSubPr>
                  <m:e>
                    <m:r>
                      <m:rPr>
                        <m:sty m:val="b"/>
                      </m:rPr>
                      <w:rPr>
                        <w:rFonts w:ascii="Cambria Math" w:hAnsi="Cambria Math"/>
                      </w:rPr>
                      <m:t>P</m:t>
                    </m:r>
                    <m:ctrlPr>
                      <w:rPr>
                        <w:rFonts w:ascii="Cambria Math" w:hAnsi="Cambria Math"/>
                        <w:i/>
                      </w:rPr>
                    </m:ctrlPr>
                  </m:e>
                  <m:sub>
                    <m:r>
                      <m:rPr>
                        <m:sty m:val="bi"/>
                      </m:rPr>
                      <w:rPr>
                        <w:rFonts w:ascii="Cambria Math" w:hAnsi="Cambria Math"/>
                      </w:rPr>
                      <m:t>ωB</m:t>
                    </m:r>
                  </m:sub>
                </m:sSub>
              </m:oMath>
            </m:oMathPara>
          </w:p>
        </w:tc>
        <w:tc>
          <w:tcPr>
            <w:tcW w:w="5317" w:type="dxa"/>
          </w:tcPr>
          <w:p w14:paraId="4651E832" w14:textId="77777777" w:rsidR="001A5F8F" w:rsidRDefault="001A5F8F" w:rsidP="001A5F8F">
            <w:pPr>
              <w:spacing w:line="360" w:lineRule="auto"/>
              <w:rPr>
                <w:noProof/>
                <w:szCs w:val="20"/>
                <w:lang w:eastAsia="en-IE"/>
              </w:rPr>
            </w:pPr>
            <w:r>
              <w:rPr>
                <w:noProof/>
                <w:szCs w:val="20"/>
                <w:lang w:eastAsia="en-IE"/>
              </w:rPr>
              <w:t>Buoyancy production term for eddy frequency, per unit volume</w:t>
            </w:r>
          </w:p>
        </w:tc>
        <w:tc>
          <w:tcPr>
            <w:tcW w:w="2040" w:type="dxa"/>
          </w:tcPr>
          <w:p w14:paraId="4F45AA58" w14:textId="77777777" w:rsidR="001A5F8F" w:rsidRDefault="001A5F8F" w:rsidP="001A5F8F">
            <w:pPr>
              <w:spacing w:line="360" w:lineRule="auto"/>
              <w:rPr>
                <w:szCs w:val="20"/>
              </w:rPr>
            </w:pPr>
            <w:r>
              <w:rPr>
                <w:szCs w:val="20"/>
              </w:rPr>
              <w:t>kg/(</w:t>
            </w:r>
            <w:proofErr w:type="spellStart"/>
            <w:r>
              <w:rPr>
                <w:szCs w:val="20"/>
              </w:rPr>
              <w:t>m</w:t>
            </w:r>
            <w:r w:rsidRPr="00811225">
              <w:rPr>
                <w:szCs w:val="20"/>
                <w:vertAlign w:val="superscript"/>
              </w:rPr>
              <w:t>3</w:t>
            </w:r>
            <w:proofErr w:type="spellEnd"/>
            <w:r>
              <w:rPr>
                <w:szCs w:val="20"/>
              </w:rPr>
              <w:t xml:space="preserve"> </w:t>
            </w:r>
            <w:proofErr w:type="spellStart"/>
            <w:r>
              <w:rPr>
                <w:szCs w:val="20"/>
              </w:rPr>
              <w:t>s</w:t>
            </w:r>
            <w:r>
              <w:rPr>
                <w:szCs w:val="20"/>
                <w:vertAlign w:val="superscript"/>
              </w:rPr>
              <w:t>2</w:t>
            </w:r>
            <w:proofErr w:type="spellEnd"/>
            <w:r>
              <w:rPr>
                <w:szCs w:val="20"/>
              </w:rPr>
              <w:t>)</w:t>
            </w:r>
          </w:p>
        </w:tc>
      </w:tr>
      <w:tr w:rsidR="001A5F8F" w14:paraId="6B1FE318" w14:textId="77777777" w:rsidTr="001A5F8F">
        <w:tc>
          <w:tcPr>
            <w:tcW w:w="1669" w:type="dxa"/>
          </w:tcPr>
          <w:p w14:paraId="5253FF92" w14:textId="77777777" w:rsidR="001A5F8F" w:rsidRDefault="00173D87" w:rsidP="001A5F8F">
            <w:pPr>
              <w:spacing w:line="360" w:lineRule="auto"/>
              <w:jc w:val="left"/>
              <w:rPr>
                <w:rFonts w:eastAsia="Calibri"/>
              </w:rPr>
            </w:pPr>
            <m:oMathPara>
              <m:oMath>
                <m:sSub>
                  <m:sSubPr>
                    <m:ctrlPr>
                      <w:rPr>
                        <w:rFonts w:ascii="Cambria Math" w:hAnsi="Cambria Math"/>
                        <w:i/>
                        <w:szCs w:val="20"/>
                      </w:rPr>
                    </m:ctrlPr>
                  </m:sSubPr>
                  <m:e>
                    <m:r>
                      <m:rPr>
                        <m:sty m:val="bi"/>
                      </m:rPr>
                      <w:rPr>
                        <w:rFonts w:ascii="Cambria Math" w:hAnsi="Cambria Math"/>
                        <w:szCs w:val="20"/>
                      </w:rPr>
                      <m:t>S</m:t>
                    </m:r>
                  </m:e>
                  <m:sub>
                    <m:r>
                      <m:rPr>
                        <m:sty m:val="bi"/>
                      </m:rPr>
                      <w:rPr>
                        <w:rFonts w:ascii="Cambria Math" w:hAnsi="Cambria Math"/>
                        <w:szCs w:val="20"/>
                      </w:rPr>
                      <m:t>ε</m:t>
                    </m:r>
                  </m:sub>
                </m:sSub>
              </m:oMath>
            </m:oMathPara>
          </w:p>
        </w:tc>
        <w:tc>
          <w:tcPr>
            <w:tcW w:w="5317" w:type="dxa"/>
          </w:tcPr>
          <w:p w14:paraId="7B805F99" w14:textId="77777777" w:rsidR="001A5F8F" w:rsidRDefault="001A5F8F" w:rsidP="001A5F8F">
            <w:pPr>
              <w:spacing w:line="360" w:lineRule="auto"/>
              <w:rPr>
                <w:noProof/>
                <w:szCs w:val="20"/>
                <w:lang w:eastAsia="en-IE"/>
              </w:rPr>
            </w:pPr>
            <w:r>
              <w:rPr>
                <w:noProof/>
                <w:szCs w:val="20"/>
                <w:lang w:eastAsia="en-IE"/>
              </w:rPr>
              <w:t>Turbulence dissipation source per unit volume</w:t>
            </w:r>
          </w:p>
        </w:tc>
        <w:tc>
          <w:tcPr>
            <w:tcW w:w="2040" w:type="dxa"/>
          </w:tcPr>
          <w:p w14:paraId="06E06F70" w14:textId="77777777" w:rsidR="001A5F8F" w:rsidRDefault="001A5F8F" w:rsidP="001A5F8F">
            <w:pPr>
              <w:spacing w:line="360" w:lineRule="auto"/>
              <w:rPr>
                <w:szCs w:val="20"/>
              </w:rPr>
            </w:pPr>
            <w:r>
              <w:rPr>
                <w:szCs w:val="20"/>
              </w:rPr>
              <w:t xml:space="preserve">kg/(m </w:t>
            </w:r>
            <w:proofErr w:type="spellStart"/>
            <w:r>
              <w:rPr>
                <w:szCs w:val="20"/>
              </w:rPr>
              <w:t>s</w:t>
            </w:r>
            <w:r>
              <w:rPr>
                <w:szCs w:val="20"/>
                <w:vertAlign w:val="superscript"/>
              </w:rPr>
              <w:t>4</w:t>
            </w:r>
            <w:proofErr w:type="spellEnd"/>
            <w:r>
              <w:rPr>
                <w:szCs w:val="20"/>
              </w:rPr>
              <w:t>)</w:t>
            </w:r>
          </w:p>
        </w:tc>
      </w:tr>
      <w:tr w:rsidR="001A5F8F" w14:paraId="2F061E24" w14:textId="77777777" w:rsidTr="001A5F8F">
        <w:tc>
          <w:tcPr>
            <w:tcW w:w="1669" w:type="dxa"/>
          </w:tcPr>
          <w:p w14:paraId="4157ED87" w14:textId="77777777" w:rsidR="001A5F8F" w:rsidRDefault="00173D87" w:rsidP="001A5F8F">
            <w:pPr>
              <w:spacing w:line="360" w:lineRule="auto"/>
              <w:jc w:val="left"/>
              <w:rPr>
                <w:rFonts w:eastAsia="Calibri"/>
              </w:rPr>
            </w:pPr>
            <m:oMathPara>
              <m:oMath>
                <m:sSub>
                  <m:sSubPr>
                    <m:ctrlPr>
                      <w:rPr>
                        <w:rFonts w:ascii="Cambria Math" w:hAnsi="Cambria Math"/>
                        <w:i/>
                        <w:noProof/>
                        <w:szCs w:val="20"/>
                        <w:lang w:eastAsia="en-IE"/>
                      </w:rPr>
                    </m:ctrlPr>
                  </m:sSubPr>
                  <m:e>
                    <m:r>
                      <m:rPr>
                        <m:sty m:val="bi"/>
                      </m:rPr>
                      <w:rPr>
                        <w:rFonts w:ascii="Cambria Math" w:hAnsi="Cambria Math"/>
                        <w:noProof/>
                        <w:szCs w:val="20"/>
                        <w:lang w:eastAsia="en-IE"/>
                      </w:rPr>
                      <m:t>S</m:t>
                    </m:r>
                  </m:e>
                  <m:sub>
                    <m:r>
                      <m:rPr>
                        <m:sty m:val="bi"/>
                      </m:rPr>
                      <w:rPr>
                        <w:rFonts w:ascii="Cambria Math" w:hAnsi="Cambria Math"/>
                        <w:noProof/>
                        <w:szCs w:val="20"/>
                        <w:lang w:eastAsia="en-IE"/>
                      </w:rPr>
                      <m:t>k</m:t>
                    </m:r>
                  </m:sub>
                </m:sSub>
              </m:oMath>
            </m:oMathPara>
          </w:p>
        </w:tc>
        <w:tc>
          <w:tcPr>
            <w:tcW w:w="5317" w:type="dxa"/>
          </w:tcPr>
          <w:p w14:paraId="65403DC4" w14:textId="77777777" w:rsidR="001A5F8F" w:rsidRDefault="001A5F8F" w:rsidP="001A5F8F">
            <w:pPr>
              <w:spacing w:line="360" w:lineRule="auto"/>
              <w:rPr>
                <w:noProof/>
                <w:szCs w:val="20"/>
                <w:lang w:eastAsia="en-IE"/>
              </w:rPr>
            </w:pPr>
            <w:r>
              <w:rPr>
                <w:noProof/>
                <w:szCs w:val="20"/>
                <w:lang w:eastAsia="en-IE"/>
              </w:rPr>
              <w:t>Turbulence kinetic energy production from forestry drag, per unit volume</w:t>
            </w:r>
          </w:p>
        </w:tc>
        <w:tc>
          <w:tcPr>
            <w:tcW w:w="2040" w:type="dxa"/>
          </w:tcPr>
          <w:p w14:paraId="6C8E6D5B" w14:textId="77777777" w:rsidR="001A5F8F" w:rsidRDefault="001A5F8F" w:rsidP="001A5F8F">
            <w:pPr>
              <w:spacing w:line="360" w:lineRule="auto"/>
              <w:rPr>
                <w:szCs w:val="20"/>
              </w:rPr>
            </w:pPr>
            <w:r>
              <w:rPr>
                <w:szCs w:val="20"/>
              </w:rPr>
              <w:t xml:space="preserve">kg/(m </w:t>
            </w:r>
            <w:proofErr w:type="spellStart"/>
            <w:r>
              <w:rPr>
                <w:szCs w:val="20"/>
              </w:rPr>
              <w:t>s</w:t>
            </w:r>
            <w:r w:rsidRPr="00811225">
              <w:rPr>
                <w:szCs w:val="20"/>
                <w:vertAlign w:val="superscript"/>
              </w:rPr>
              <w:t>3</w:t>
            </w:r>
            <w:proofErr w:type="spellEnd"/>
            <w:r>
              <w:rPr>
                <w:szCs w:val="20"/>
              </w:rPr>
              <w:t>)</w:t>
            </w:r>
          </w:p>
        </w:tc>
      </w:tr>
      <w:tr w:rsidR="001A5F8F" w14:paraId="13449457" w14:textId="77777777" w:rsidTr="001A5F8F">
        <w:tc>
          <w:tcPr>
            <w:tcW w:w="1669" w:type="dxa"/>
          </w:tcPr>
          <w:p w14:paraId="18BF1C14" w14:textId="77777777" w:rsidR="001A5F8F" w:rsidRDefault="00173D87" w:rsidP="001A5F8F">
            <w:pPr>
              <w:spacing w:line="360" w:lineRule="auto"/>
              <w:jc w:val="left"/>
              <w:rPr>
                <w:rFonts w:eastAsia="Calibri"/>
                <w:noProof/>
                <w:szCs w:val="20"/>
                <w:lang w:eastAsia="en-IE"/>
              </w:rPr>
            </w:pPr>
            <m:oMathPara>
              <m:oMath>
                <m:sSub>
                  <m:sSubPr>
                    <m:ctrlPr>
                      <w:rPr>
                        <w:rFonts w:ascii="Cambria Math" w:hAnsi="Cambria Math"/>
                        <w:i/>
                        <w:noProof/>
                        <w:szCs w:val="20"/>
                        <w:lang w:eastAsia="en-IE"/>
                      </w:rPr>
                    </m:ctrlPr>
                  </m:sSubPr>
                  <m:e>
                    <m:r>
                      <m:rPr>
                        <m:sty m:val="bi"/>
                      </m:rPr>
                      <w:rPr>
                        <w:rFonts w:ascii="Cambria Math" w:hAnsi="Cambria Math"/>
                        <w:noProof/>
                        <w:szCs w:val="20"/>
                        <w:lang w:eastAsia="en-IE"/>
                      </w:rPr>
                      <m:t>S</m:t>
                    </m:r>
                  </m:e>
                  <m:sub>
                    <m:r>
                      <m:rPr>
                        <m:sty m:val="bi"/>
                      </m:rPr>
                      <w:rPr>
                        <w:rFonts w:ascii="Cambria Math" w:hAnsi="Cambria Math"/>
                        <w:noProof/>
                        <w:szCs w:val="20"/>
                        <w:lang w:eastAsia="en-IE"/>
                      </w:rPr>
                      <m:t>ω</m:t>
                    </m:r>
                  </m:sub>
                </m:sSub>
              </m:oMath>
            </m:oMathPara>
          </w:p>
        </w:tc>
        <w:tc>
          <w:tcPr>
            <w:tcW w:w="5317" w:type="dxa"/>
          </w:tcPr>
          <w:p w14:paraId="76A4EC4D" w14:textId="77777777" w:rsidR="001A5F8F" w:rsidRDefault="001A5F8F" w:rsidP="001A5F8F">
            <w:pPr>
              <w:spacing w:line="360" w:lineRule="auto"/>
              <w:rPr>
                <w:noProof/>
                <w:szCs w:val="20"/>
                <w:lang w:eastAsia="en-IE"/>
              </w:rPr>
            </w:pPr>
            <w:r>
              <w:rPr>
                <w:noProof/>
                <w:szCs w:val="20"/>
                <w:lang w:eastAsia="en-IE"/>
              </w:rPr>
              <w:t>Eddy frequency production from forestry drag, per unit volume</w:t>
            </w:r>
          </w:p>
        </w:tc>
        <w:tc>
          <w:tcPr>
            <w:tcW w:w="2040" w:type="dxa"/>
          </w:tcPr>
          <w:p w14:paraId="300A394A" w14:textId="77777777" w:rsidR="001A5F8F" w:rsidRDefault="001A5F8F" w:rsidP="001A5F8F">
            <w:pPr>
              <w:spacing w:line="360" w:lineRule="auto"/>
              <w:rPr>
                <w:szCs w:val="20"/>
              </w:rPr>
            </w:pPr>
            <w:r>
              <w:rPr>
                <w:szCs w:val="20"/>
              </w:rPr>
              <w:t>kg/(</w:t>
            </w:r>
            <w:proofErr w:type="spellStart"/>
            <w:r>
              <w:rPr>
                <w:szCs w:val="20"/>
              </w:rPr>
              <w:t>m</w:t>
            </w:r>
            <w:r w:rsidRPr="00811225">
              <w:rPr>
                <w:szCs w:val="20"/>
                <w:vertAlign w:val="superscript"/>
              </w:rPr>
              <w:t>3</w:t>
            </w:r>
            <w:proofErr w:type="spellEnd"/>
            <w:r>
              <w:rPr>
                <w:szCs w:val="20"/>
              </w:rPr>
              <w:t xml:space="preserve"> </w:t>
            </w:r>
            <w:proofErr w:type="spellStart"/>
            <w:r>
              <w:rPr>
                <w:szCs w:val="20"/>
              </w:rPr>
              <w:t>s</w:t>
            </w:r>
            <w:r>
              <w:rPr>
                <w:szCs w:val="20"/>
                <w:vertAlign w:val="superscript"/>
              </w:rPr>
              <w:t>2</w:t>
            </w:r>
            <w:proofErr w:type="spellEnd"/>
            <w:r>
              <w:rPr>
                <w:szCs w:val="20"/>
              </w:rPr>
              <w:t>)</w:t>
            </w:r>
          </w:p>
        </w:tc>
      </w:tr>
      <w:tr w:rsidR="001A5F8F" w14:paraId="63E9DC20" w14:textId="77777777" w:rsidTr="001A5F8F">
        <w:tc>
          <w:tcPr>
            <w:tcW w:w="1669" w:type="dxa"/>
          </w:tcPr>
          <w:p w14:paraId="48FB99E2" w14:textId="77777777" w:rsidR="001A5F8F" w:rsidRDefault="001A5F8F" w:rsidP="001A5F8F">
            <w:pPr>
              <w:spacing w:line="360" w:lineRule="auto"/>
              <w:jc w:val="left"/>
              <w:rPr>
                <w:rFonts w:eastAsia="Calibri"/>
                <w:szCs w:val="20"/>
              </w:rPr>
            </w:pPr>
            <m:oMathPara>
              <m:oMath>
                <m:r>
                  <m:rPr>
                    <m:sty m:val="bi"/>
                  </m:rPr>
                  <w:rPr>
                    <w:rFonts w:ascii="Cambria Math" w:eastAsia="Calibri" w:hAnsi="Cambria Math"/>
                    <w:szCs w:val="20"/>
                  </w:rPr>
                  <m:t>t</m:t>
                </m:r>
              </m:oMath>
            </m:oMathPara>
          </w:p>
        </w:tc>
        <w:tc>
          <w:tcPr>
            <w:tcW w:w="5317" w:type="dxa"/>
          </w:tcPr>
          <w:p w14:paraId="774B497E" w14:textId="77777777" w:rsidR="001A5F8F" w:rsidRPr="00F4651A" w:rsidRDefault="001A5F8F" w:rsidP="001A5F8F">
            <w:pPr>
              <w:spacing w:line="360" w:lineRule="auto"/>
              <w:rPr>
                <w:noProof/>
                <w:szCs w:val="20"/>
                <w:lang w:eastAsia="en-IE"/>
              </w:rPr>
            </w:pPr>
            <w:r>
              <w:rPr>
                <w:noProof/>
                <w:szCs w:val="20"/>
                <w:lang w:eastAsia="en-IE"/>
              </w:rPr>
              <w:t>Time</w:t>
            </w:r>
          </w:p>
        </w:tc>
        <w:tc>
          <w:tcPr>
            <w:tcW w:w="2040" w:type="dxa"/>
          </w:tcPr>
          <w:p w14:paraId="1E4F512D" w14:textId="77777777" w:rsidR="001A5F8F" w:rsidRPr="00F4651A" w:rsidRDefault="001A5F8F" w:rsidP="001A5F8F">
            <w:pPr>
              <w:spacing w:line="360" w:lineRule="auto"/>
              <w:rPr>
                <w:szCs w:val="20"/>
              </w:rPr>
            </w:pPr>
            <w:r>
              <w:rPr>
                <w:szCs w:val="20"/>
              </w:rPr>
              <w:t>s</w:t>
            </w:r>
          </w:p>
        </w:tc>
      </w:tr>
      <w:tr w:rsidR="001A5F8F" w14:paraId="682BD4AC" w14:textId="77777777" w:rsidTr="001A5F8F">
        <w:tc>
          <w:tcPr>
            <w:tcW w:w="1669" w:type="dxa"/>
          </w:tcPr>
          <w:p w14:paraId="1DAE9AFB" w14:textId="77777777" w:rsidR="001A5F8F" w:rsidRDefault="001A5F8F" w:rsidP="001A5F8F">
            <w:pPr>
              <w:spacing w:line="360" w:lineRule="auto"/>
              <w:jc w:val="left"/>
              <w:rPr>
                <w:szCs w:val="20"/>
              </w:rPr>
            </w:pPr>
            <m:oMathPara>
              <m:oMath>
                <m:r>
                  <m:rPr>
                    <m:sty m:val="bi"/>
                  </m:rPr>
                  <w:rPr>
                    <w:rFonts w:ascii="Cambria Math" w:hAnsi="Cambria Math"/>
                    <w:szCs w:val="20"/>
                  </w:rPr>
                  <m:t>TI</m:t>
                </m:r>
              </m:oMath>
            </m:oMathPara>
          </w:p>
        </w:tc>
        <w:tc>
          <w:tcPr>
            <w:tcW w:w="5317" w:type="dxa"/>
          </w:tcPr>
          <w:p w14:paraId="4E7C637A" w14:textId="77777777" w:rsidR="001A5F8F" w:rsidRPr="00811225" w:rsidRDefault="001A5F8F" w:rsidP="001A5F8F">
            <w:pPr>
              <w:spacing w:line="360" w:lineRule="auto"/>
              <w:rPr>
                <w:szCs w:val="20"/>
              </w:rPr>
            </w:pPr>
            <w:r w:rsidRPr="00811225">
              <w:rPr>
                <w:szCs w:val="20"/>
              </w:rPr>
              <w:t>Turbulence intensity</w:t>
            </w:r>
          </w:p>
        </w:tc>
        <w:tc>
          <w:tcPr>
            <w:tcW w:w="2040" w:type="dxa"/>
          </w:tcPr>
          <w:p w14:paraId="1501266D" w14:textId="77777777" w:rsidR="001A5F8F" w:rsidRDefault="001A5F8F" w:rsidP="001A5F8F">
            <w:pPr>
              <w:spacing w:line="360" w:lineRule="auto"/>
              <w:rPr>
                <w:szCs w:val="20"/>
              </w:rPr>
            </w:pPr>
            <w:r w:rsidRPr="00811225">
              <w:rPr>
                <w:szCs w:val="20"/>
              </w:rPr>
              <w:t>dimensionless</w:t>
            </w:r>
          </w:p>
        </w:tc>
      </w:tr>
      <w:tr w:rsidR="001A5F8F" w14:paraId="2F6F7E46" w14:textId="77777777" w:rsidTr="001A5F8F">
        <w:tc>
          <w:tcPr>
            <w:tcW w:w="1669" w:type="dxa"/>
          </w:tcPr>
          <w:p w14:paraId="748AC9B6" w14:textId="77777777" w:rsidR="001A5F8F" w:rsidRDefault="00173D87" w:rsidP="001A5F8F">
            <w:pPr>
              <w:spacing w:line="360" w:lineRule="auto"/>
              <w:jc w:val="left"/>
              <w:rPr>
                <w:szCs w:val="20"/>
              </w:rPr>
            </w:pPr>
            <m:oMathPara>
              <m:oMath>
                <m:d>
                  <m:dPr>
                    <m:begChr m:val="|"/>
                    <m:endChr m:val="|"/>
                    <m:ctrlPr>
                      <w:rPr>
                        <w:rFonts w:ascii="Cambria Math" w:hAnsi="Cambria Math"/>
                        <w:i/>
                        <w:noProof/>
                        <w:szCs w:val="20"/>
                        <w:lang w:eastAsia="en-IE"/>
                      </w:rPr>
                    </m:ctrlPr>
                  </m:dPr>
                  <m:e>
                    <m:r>
                      <m:rPr>
                        <m:sty m:val="bi"/>
                      </m:rPr>
                      <w:rPr>
                        <w:rFonts w:ascii="Cambria Math" w:hAnsi="Cambria Math"/>
                        <w:noProof/>
                        <w:szCs w:val="20"/>
                        <w:lang w:eastAsia="en-IE"/>
                      </w:rPr>
                      <m:t>U</m:t>
                    </m:r>
                  </m:e>
                </m:d>
              </m:oMath>
            </m:oMathPara>
          </w:p>
        </w:tc>
        <w:tc>
          <w:tcPr>
            <w:tcW w:w="5317" w:type="dxa"/>
          </w:tcPr>
          <w:p w14:paraId="0B69354B" w14:textId="77777777" w:rsidR="001A5F8F" w:rsidRDefault="001A5F8F" w:rsidP="001A5F8F">
            <w:pPr>
              <w:spacing w:line="360" w:lineRule="auto"/>
              <w:rPr>
                <w:szCs w:val="20"/>
              </w:rPr>
            </w:pPr>
            <w:r>
              <w:rPr>
                <w:noProof/>
                <w:szCs w:val="20"/>
                <w:lang w:eastAsia="en-IE"/>
              </w:rPr>
              <w:t>M</w:t>
            </w:r>
            <w:r w:rsidRPr="00F4651A">
              <w:rPr>
                <w:noProof/>
                <w:szCs w:val="20"/>
                <w:lang w:eastAsia="en-IE"/>
              </w:rPr>
              <w:t>odulus of the windspeed</w:t>
            </w:r>
          </w:p>
        </w:tc>
        <w:tc>
          <w:tcPr>
            <w:tcW w:w="2040" w:type="dxa"/>
          </w:tcPr>
          <w:p w14:paraId="5E2E408E" w14:textId="77777777" w:rsidR="001A5F8F" w:rsidRDefault="001A5F8F" w:rsidP="001A5F8F">
            <w:pPr>
              <w:spacing w:line="360" w:lineRule="auto"/>
              <w:rPr>
                <w:szCs w:val="20"/>
              </w:rPr>
            </w:pPr>
            <w:r w:rsidRPr="00F4651A">
              <w:rPr>
                <w:szCs w:val="20"/>
              </w:rPr>
              <w:t>m/s</w:t>
            </w:r>
          </w:p>
        </w:tc>
      </w:tr>
      <w:tr w:rsidR="001A5F8F" w14:paraId="3E7998D3" w14:textId="77777777" w:rsidTr="001A5F8F">
        <w:tc>
          <w:tcPr>
            <w:tcW w:w="1669" w:type="dxa"/>
          </w:tcPr>
          <w:p w14:paraId="634C127A" w14:textId="77777777" w:rsidR="001A5F8F" w:rsidRDefault="00173D87" w:rsidP="001A5F8F">
            <w:pPr>
              <w:spacing w:line="360" w:lineRule="auto"/>
              <w:jc w:val="left"/>
              <w:rPr>
                <w:rFonts w:eastAsia="Calibri"/>
                <w:noProof/>
                <w:szCs w:val="20"/>
                <w:lang w:eastAsia="en-IE"/>
              </w:rPr>
            </w:pPr>
            <m:oMathPara>
              <m:oMath>
                <m:acc>
                  <m:accPr>
                    <m:chr m:val="̅"/>
                    <m:ctrlPr>
                      <w:rPr>
                        <w:rFonts w:ascii="Cambria Math" w:hAnsi="Cambria Math"/>
                        <w:szCs w:val="20"/>
                      </w:rPr>
                    </m:ctrlPr>
                  </m:accPr>
                  <m:e>
                    <m:r>
                      <m:rPr>
                        <m:sty m:val="bi"/>
                      </m:rPr>
                      <w:rPr>
                        <w:rFonts w:ascii="Cambria Math" w:hAnsi="Cambria Math"/>
                        <w:szCs w:val="20"/>
                      </w:rPr>
                      <m:t>U</m:t>
                    </m:r>
                  </m:e>
                </m:acc>
              </m:oMath>
            </m:oMathPara>
          </w:p>
        </w:tc>
        <w:tc>
          <w:tcPr>
            <w:tcW w:w="5317" w:type="dxa"/>
          </w:tcPr>
          <w:p w14:paraId="786DC45C" w14:textId="77777777" w:rsidR="001A5F8F" w:rsidRDefault="001A5F8F" w:rsidP="001A5F8F">
            <w:pPr>
              <w:spacing w:line="360" w:lineRule="auto"/>
              <w:rPr>
                <w:noProof/>
                <w:szCs w:val="20"/>
                <w:lang w:eastAsia="en-IE"/>
              </w:rPr>
            </w:pPr>
            <w:r>
              <w:rPr>
                <w:noProof/>
                <w:szCs w:val="20"/>
                <w:lang w:eastAsia="en-IE"/>
              </w:rPr>
              <w:t>10-minute mean wind speed</w:t>
            </w:r>
          </w:p>
        </w:tc>
        <w:tc>
          <w:tcPr>
            <w:tcW w:w="2040" w:type="dxa"/>
          </w:tcPr>
          <w:p w14:paraId="2612E8CC" w14:textId="77777777" w:rsidR="001A5F8F" w:rsidRPr="00F4651A" w:rsidRDefault="001A5F8F" w:rsidP="001A5F8F">
            <w:pPr>
              <w:spacing w:line="360" w:lineRule="auto"/>
              <w:rPr>
                <w:szCs w:val="20"/>
              </w:rPr>
            </w:pPr>
            <w:r>
              <w:rPr>
                <w:szCs w:val="20"/>
              </w:rPr>
              <w:t>m/s</w:t>
            </w:r>
          </w:p>
        </w:tc>
      </w:tr>
      <w:tr w:rsidR="001A5F8F" w14:paraId="79867181" w14:textId="77777777" w:rsidTr="001A5F8F">
        <w:tc>
          <w:tcPr>
            <w:tcW w:w="1669" w:type="dxa"/>
          </w:tcPr>
          <w:p w14:paraId="59E8B1C4" w14:textId="77777777" w:rsidR="001A5F8F" w:rsidRDefault="001A5F8F" w:rsidP="001A5F8F">
            <w:pPr>
              <w:spacing w:line="360" w:lineRule="auto"/>
              <w:jc w:val="left"/>
              <w:rPr>
                <w:rFonts w:eastAsia="Calibri"/>
                <w:szCs w:val="20"/>
              </w:rPr>
            </w:pPr>
            <m:oMathPara>
              <m:oMath>
                <m:r>
                  <m:rPr>
                    <m:sty m:val="bi"/>
                  </m:rPr>
                  <w:rPr>
                    <w:rFonts w:ascii="Cambria Math" w:hAnsi="Cambria Math"/>
                    <w:noProof/>
                    <w:szCs w:val="20"/>
                    <w:lang w:eastAsia="en-IE"/>
                  </w:rPr>
                  <m:t>U(z)</m:t>
                </m:r>
              </m:oMath>
            </m:oMathPara>
          </w:p>
        </w:tc>
        <w:tc>
          <w:tcPr>
            <w:tcW w:w="5317" w:type="dxa"/>
          </w:tcPr>
          <w:p w14:paraId="4EF8813F" w14:textId="77777777" w:rsidR="001A5F8F" w:rsidRDefault="001A5F8F" w:rsidP="001A5F8F">
            <w:pPr>
              <w:spacing w:line="360" w:lineRule="auto"/>
              <w:rPr>
                <w:noProof/>
                <w:szCs w:val="20"/>
                <w:lang w:eastAsia="en-IE"/>
              </w:rPr>
            </w:pPr>
            <w:r>
              <w:rPr>
                <w:noProof/>
                <w:szCs w:val="20"/>
                <w:lang w:eastAsia="en-IE"/>
              </w:rPr>
              <w:t>Velocity at reference height z</w:t>
            </w:r>
          </w:p>
        </w:tc>
        <w:tc>
          <w:tcPr>
            <w:tcW w:w="2040" w:type="dxa"/>
          </w:tcPr>
          <w:p w14:paraId="2E832DF2" w14:textId="77777777" w:rsidR="001A5F8F" w:rsidRDefault="001A5F8F" w:rsidP="001A5F8F">
            <w:pPr>
              <w:spacing w:line="360" w:lineRule="auto"/>
              <w:rPr>
                <w:szCs w:val="20"/>
              </w:rPr>
            </w:pPr>
            <w:r>
              <w:rPr>
                <w:szCs w:val="20"/>
              </w:rPr>
              <w:t>m/s</w:t>
            </w:r>
          </w:p>
        </w:tc>
      </w:tr>
      <w:tr w:rsidR="001A5F8F" w14:paraId="7188056F" w14:textId="77777777" w:rsidTr="001A5F8F">
        <w:tc>
          <w:tcPr>
            <w:tcW w:w="1669" w:type="dxa"/>
          </w:tcPr>
          <w:p w14:paraId="35BD64D7" w14:textId="77777777" w:rsidR="001A5F8F" w:rsidRDefault="00173D87" w:rsidP="001A5F8F">
            <w:pPr>
              <w:spacing w:line="360" w:lineRule="auto"/>
              <w:jc w:val="left"/>
              <w:rPr>
                <w:szCs w:val="20"/>
              </w:rPr>
            </w:pPr>
            <m:oMathPara>
              <m:oMath>
                <m:sSub>
                  <m:sSubPr>
                    <m:ctrlPr>
                      <w:rPr>
                        <w:rFonts w:ascii="Cambria Math" w:hAnsi="Cambria Math"/>
                        <w:i/>
                        <w:noProof/>
                        <w:szCs w:val="20"/>
                        <w:lang w:eastAsia="en-IE"/>
                      </w:rPr>
                    </m:ctrlPr>
                  </m:sSubPr>
                  <m:e>
                    <m:r>
                      <m:rPr>
                        <m:sty m:val="bi"/>
                      </m:rPr>
                      <w:rPr>
                        <w:rFonts w:ascii="Cambria Math" w:hAnsi="Cambria Math"/>
                        <w:noProof/>
                        <w:szCs w:val="20"/>
                        <w:lang w:eastAsia="en-IE"/>
                      </w:rPr>
                      <m:t>U</m:t>
                    </m:r>
                  </m:e>
                  <m:sub>
                    <m:r>
                      <m:rPr>
                        <m:sty m:val="bi"/>
                      </m:rPr>
                      <w:rPr>
                        <w:rFonts w:ascii="Cambria Math" w:hAnsi="Cambria Math"/>
                        <w:noProof/>
                        <w:szCs w:val="20"/>
                        <w:lang w:eastAsia="en-IE"/>
                      </w:rPr>
                      <m:t>i</m:t>
                    </m:r>
                  </m:sub>
                </m:sSub>
              </m:oMath>
            </m:oMathPara>
          </w:p>
        </w:tc>
        <w:tc>
          <w:tcPr>
            <w:tcW w:w="5317" w:type="dxa"/>
          </w:tcPr>
          <w:p w14:paraId="3DD25310" w14:textId="77777777" w:rsidR="001A5F8F" w:rsidRDefault="001A5F8F" w:rsidP="001A5F8F">
            <w:pPr>
              <w:spacing w:line="360" w:lineRule="auto"/>
              <w:rPr>
                <w:szCs w:val="20"/>
              </w:rPr>
            </w:pPr>
            <w:r>
              <w:rPr>
                <w:noProof/>
                <w:szCs w:val="20"/>
                <w:lang w:eastAsia="en-IE"/>
              </w:rPr>
              <w:t>W</w:t>
            </w:r>
            <w:r w:rsidRPr="00F4651A">
              <w:rPr>
                <w:noProof/>
                <w:szCs w:val="20"/>
                <w:lang w:eastAsia="en-IE"/>
              </w:rPr>
              <w:t>ind speed in the i-direction</w:t>
            </w:r>
          </w:p>
        </w:tc>
        <w:tc>
          <w:tcPr>
            <w:tcW w:w="2040" w:type="dxa"/>
          </w:tcPr>
          <w:p w14:paraId="48C9672D" w14:textId="77777777" w:rsidR="001A5F8F" w:rsidRDefault="001A5F8F" w:rsidP="001A5F8F">
            <w:pPr>
              <w:spacing w:line="360" w:lineRule="auto"/>
              <w:rPr>
                <w:szCs w:val="20"/>
              </w:rPr>
            </w:pPr>
            <w:r w:rsidRPr="00F4651A">
              <w:rPr>
                <w:szCs w:val="20"/>
              </w:rPr>
              <w:t>m/s</w:t>
            </w:r>
          </w:p>
        </w:tc>
      </w:tr>
      <w:tr w:rsidR="001A5F8F" w14:paraId="4E8075F4" w14:textId="77777777" w:rsidTr="001A5F8F">
        <w:tc>
          <w:tcPr>
            <w:tcW w:w="1669" w:type="dxa"/>
          </w:tcPr>
          <w:p w14:paraId="0A45563C" w14:textId="77777777" w:rsidR="001A5F8F" w:rsidRDefault="00173D87" w:rsidP="001A5F8F">
            <w:pPr>
              <w:spacing w:line="360" w:lineRule="auto"/>
              <w:jc w:val="left"/>
              <w:rPr>
                <w:rFonts w:eastAsia="Calibri"/>
                <w:noProof/>
                <w:szCs w:val="20"/>
                <w:lang w:eastAsia="en-IE"/>
              </w:rPr>
            </w:pPr>
            <m:oMathPara>
              <m:oMath>
                <m:sSub>
                  <m:sSubPr>
                    <m:ctrlPr>
                      <w:rPr>
                        <w:rFonts w:ascii="Cambria Math" w:hAnsi="Cambria Math"/>
                        <w:i/>
                        <w:szCs w:val="20"/>
                      </w:rPr>
                    </m:ctrlPr>
                  </m:sSubPr>
                  <m:e>
                    <m:r>
                      <m:rPr>
                        <m:sty m:val="bi"/>
                      </m:rPr>
                      <w:rPr>
                        <w:rFonts w:ascii="Cambria Math" w:hAnsi="Cambria Math"/>
                        <w:szCs w:val="20"/>
                      </w:rPr>
                      <m:t>U</m:t>
                    </m:r>
                  </m:e>
                  <m:sub>
                    <m:r>
                      <m:rPr>
                        <m:sty m:val="bi"/>
                      </m:rPr>
                      <w:rPr>
                        <w:rFonts w:ascii="Cambria Math" w:hAnsi="Cambria Math"/>
                        <w:szCs w:val="20"/>
                      </w:rPr>
                      <m:t>i,geo</m:t>
                    </m:r>
                  </m:sub>
                </m:sSub>
              </m:oMath>
            </m:oMathPara>
          </w:p>
        </w:tc>
        <w:tc>
          <w:tcPr>
            <w:tcW w:w="5317" w:type="dxa"/>
          </w:tcPr>
          <w:p w14:paraId="2109E649" w14:textId="77777777" w:rsidR="001A5F8F" w:rsidRDefault="001A5F8F" w:rsidP="001A5F8F">
            <w:pPr>
              <w:spacing w:line="360" w:lineRule="auto"/>
              <w:rPr>
                <w:noProof/>
                <w:szCs w:val="20"/>
                <w:lang w:eastAsia="en-IE"/>
              </w:rPr>
            </w:pPr>
            <w:r>
              <w:rPr>
                <w:noProof/>
                <w:szCs w:val="20"/>
                <w:lang w:eastAsia="en-IE"/>
              </w:rPr>
              <w:t>Geostrophic w</w:t>
            </w:r>
            <w:r w:rsidRPr="00F4651A">
              <w:rPr>
                <w:noProof/>
                <w:szCs w:val="20"/>
                <w:lang w:eastAsia="en-IE"/>
              </w:rPr>
              <w:t>ind speed in the i-direction</w:t>
            </w:r>
          </w:p>
        </w:tc>
        <w:tc>
          <w:tcPr>
            <w:tcW w:w="2040" w:type="dxa"/>
          </w:tcPr>
          <w:p w14:paraId="13D431A0" w14:textId="77777777" w:rsidR="001A5F8F" w:rsidRPr="00F4651A" w:rsidRDefault="001A5F8F" w:rsidP="001A5F8F">
            <w:pPr>
              <w:spacing w:line="360" w:lineRule="auto"/>
              <w:rPr>
                <w:szCs w:val="20"/>
              </w:rPr>
            </w:pPr>
            <w:r>
              <w:rPr>
                <w:szCs w:val="20"/>
              </w:rPr>
              <w:t>m/s</w:t>
            </w:r>
          </w:p>
        </w:tc>
      </w:tr>
      <w:tr w:rsidR="001A5F8F" w14:paraId="5DD8338C" w14:textId="77777777" w:rsidTr="001A5F8F">
        <w:tc>
          <w:tcPr>
            <w:tcW w:w="1669" w:type="dxa"/>
          </w:tcPr>
          <w:p w14:paraId="3139FFA3" w14:textId="77777777" w:rsidR="001A5F8F" w:rsidRDefault="00173D87" w:rsidP="001A5F8F">
            <w:pPr>
              <w:spacing w:line="360" w:lineRule="auto"/>
              <w:jc w:val="left"/>
              <w:rPr>
                <w:rFonts w:eastAsia="Calibri"/>
                <w:noProof/>
                <w:szCs w:val="20"/>
                <w:lang w:eastAsia="en-IE"/>
              </w:rPr>
            </w:pPr>
            <m:oMathPara>
              <m:oMath>
                <m:sSub>
                  <m:sSubPr>
                    <m:ctrlPr>
                      <w:rPr>
                        <w:rFonts w:ascii="Cambria Math" w:hAnsi="Cambria Math"/>
                        <w:i/>
                        <w:noProof/>
                        <w:szCs w:val="20"/>
                        <w:lang w:eastAsia="en-IE"/>
                      </w:rPr>
                    </m:ctrlPr>
                  </m:sSubPr>
                  <m:e>
                    <m:r>
                      <m:rPr>
                        <m:sty m:val="bi"/>
                      </m:rPr>
                      <w:rPr>
                        <w:rFonts w:ascii="Cambria Math" w:hAnsi="Cambria Math"/>
                        <w:noProof/>
                        <w:szCs w:val="20"/>
                        <w:lang w:eastAsia="en-IE"/>
                      </w:rPr>
                      <m:t>x</m:t>
                    </m:r>
                  </m:e>
                  <m:sub>
                    <m:r>
                      <m:rPr>
                        <m:sty m:val="bi"/>
                      </m:rPr>
                      <w:rPr>
                        <w:rFonts w:ascii="Cambria Math" w:hAnsi="Cambria Math"/>
                        <w:noProof/>
                        <w:szCs w:val="20"/>
                        <w:lang w:eastAsia="en-IE"/>
                      </w:rPr>
                      <m:t>i</m:t>
                    </m:r>
                  </m:sub>
                </m:sSub>
              </m:oMath>
            </m:oMathPara>
          </w:p>
        </w:tc>
        <w:tc>
          <w:tcPr>
            <w:tcW w:w="5317" w:type="dxa"/>
          </w:tcPr>
          <w:p w14:paraId="1910DC92" w14:textId="77777777" w:rsidR="001A5F8F" w:rsidRDefault="001A5F8F" w:rsidP="001A5F8F">
            <w:pPr>
              <w:spacing w:line="360" w:lineRule="auto"/>
              <w:rPr>
                <w:noProof/>
                <w:szCs w:val="20"/>
                <w:lang w:eastAsia="en-IE"/>
              </w:rPr>
            </w:pPr>
            <w:r>
              <w:rPr>
                <w:noProof/>
                <w:szCs w:val="20"/>
                <w:lang w:eastAsia="en-IE"/>
              </w:rPr>
              <w:t>Spatial coordinate in i-direction</w:t>
            </w:r>
          </w:p>
        </w:tc>
        <w:tc>
          <w:tcPr>
            <w:tcW w:w="2040" w:type="dxa"/>
          </w:tcPr>
          <w:p w14:paraId="36EA840A" w14:textId="77777777" w:rsidR="001A5F8F" w:rsidRPr="00F4651A" w:rsidRDefault="001A5F8F" w:rsidP="001A5F8F">
            <w:pPr>
              <w:spacing w:line="360" w:lineRule="auto"/>
              <w:rPr>
                <w:szCs w:val="20"/>
              </w:rPr>
            </w:pPr>
            <w:r>
              <w:rPr>
                <w:szCs w:val="20"/>
              </w:rPr>
              <w:t>m</w:t>
            </w:r>
          </w:p>
        </w:tc>
      </w:tr>
      <w:tr w:rsidR="001A5F8F" w14:paraId="135427D0" w14:textId="77777777" w:rsidTr="001A5F8F">
        <w:tc>
          <w:tcPr>
            <w:tcW w:w="1669" w:type="dxa"/>
          </w:tcPr>
          <w:p w14:paraId="4A3E5960" w14:textId="77777777" w:rsidR="001A5F8F" w:rsidRDefault="001A5F8F" w:rsidP="001A5F8F">
            <w:pPr>
              <w:spacing w:line="360" w:lineRule="auto"/>
              <w:jc w:val="left"/>
              <w:rPr>
                <w:rFonts w:eastAsia="Calibri"/>
                <w:noProof/>
                <w:szCs w:val="20"/>
                <w:lang w:eastAsia="en-IE"/>
              </w:rPr>
            </w:pPr>
            <m:oMathPara>
              <m:oMath>
                <m:r>
                  <m:rPr>
                    <m:sty m:val="bi"/>
                  </m:rPr>
                  <w:rPr>
                    <w:rFonts w:ascii="Cambria Math" w:hAnsi="Cambria Math"/>
                    <w:szCs w:val="20"/>
                  </w:rPr>
                  <m:t>α</m:t>
                </m:r>
              </m:oMath>
            </m:oMathPara>
          </w:p>
        </w:tc>
        <w:tc>
          <w:tcPr>
            <w:tcW w:w="5317" w:type="dxa"/>
          </w:tcPr>
          <w:p w14:paraId="54F797B5" w14:textId="77777777" w:rsidR="001A5F8F" w:rsidRPr="00F4651A" w:rsidRDefault="001A5F8F" w:rsidP="001A5F8F">
            <w:pPr>
              <w:spacing w:line="360" w:lineRule="auto"/>
              <w:rPr>
                <w:noProof/>
                <w:szCs w:val="20"/>
                <w:lang w:eastAsia="en-IE"/>
              </w:rPr>
            </w:pPr>
            <w:r>
              <w:rPr>
                <w:noProof/>
                <w:szCs w:val="20"/>
                <w:lang w:eastAsia="en-IE"/>
              </w:rPr>
              <w:t>Shear exponent factor</w:t>
            </w:r>
          </w:p>
        </w:tc>
        <w:tc>
          <w:tcPr>
            <w:tcW w:w="2040" w:type="dxa"/>
          </w:tcPr>
          <w:p w14:paraId="3983E0CF" w14:textId="77777777" w:rsidR="001A5F8F" w:rsidRPr="00F4651A" w:rsidRDefault="001A5F8F" w:rsidP="001A5F8F">
            <w:pPr>
              <w:spacing w:line="360" w:lineRule="auto"/>
              <w:rPr>
                <w:szCs w:val="20"/>
              </w:rPr>
            </w:pPr>
            <w:r w:rsidRPr="00811225">
              <w:rPr>
                <w:szCs w:val="20"/>
              </w:rPr>
              <w:t>dimensionless</w:t>
            </w:r>
          </w:p>
        </w:tc>
      </w:tr>
      <w:tr w:rsidR="001A5F8F" w14:paraId="1CF3FF7A" w14:textId="77777777" w:rsidTr="001A5F8F">
        <w:tc>
          <w:tcPr>
            <w:tcW w:w="1669" w:type="dxa"/>
          </w:tcPr>
          <w:p w14:paraId="1E881C66" w14:textId="77777777" w:rsidR="001A5F8F" w:rsidRDefault="001A5F8F" w:rsidP="001A5F8F">
            <w:pPr>
              <w:spacing w:line="360" w:lineRule="auto"/>
              <w:jc w:val="left"/>
              <w:rPr>
                <w:rFonts w:eastAsia="Calibri"/>
                <w:szCs w:val="20"/>
              </w:rPr>
            </w:pPr>
            <m:oMathPara>
              <m:oMath>
                <m:r>
                  <m:rPr>
                    <m:sty m:val="bi"/>
                  </m:rPr>
                  <w:rPr>
                    <w:rFonts w:ascii="Cambria Math" w:hAnsi="Cambria Math"/>
                    <w:szCs w:val="20"/>
                  </w:rPr>
                  <m:t>β</m:t>
                </m:r>
              </m:oMath>
            </m:oMathPara>
          </w:p>
        </w:tc>
        <w:tc>
          <w:tcPr>
            <w:tcW w:w="5317" w:type="dxa"/>
          </w:tcPr>
          <w:p w14:paraId="66B6339E" w14:textId="77777777" w:rsidR="001A5F8F" w:rsidRDefault="001A5F8F" w:rsidP="001A5F8F">
            <w:pPr>
              <w:spacing w:line="360" w:lineRule="auto"/>
              <w:rPr>
                <w:noProof/>
                <w:szCs w:val="20"/>
                <w:lang w:eastAsia="en-IE"/>
              </w:rPr>
            </w:pPr>
            <w:r>
              <w:rPr>
                <w:noProof/>
                <w:szCs w:val="20"/>
                <w:lang w:eastAsia="en-IE"/>
              </w:rPr>
              <w:t>Thermal expansion coefficient</w:t>
            </w:r>
          </w:p>
        </w:tc>
        <w:tc>
          <w:tcPr>
            <w:tcW w:w="2040" w:type="dxa"/>
          </w:tcPr>
          <w:p w14:paraId="76E727EF" w14:textId="77777777" w:rsidR="001A5F8F" w:rsidRPr="00811225" w:rsidRDefault="001A5F8F" w:rsidP="001A5F8F">
            <w:pPr>
              <w:spacing w:line="360" w:lineRule="auto"/>
              <w:rPr>
                <w:szCs w:val="20"/>
              </w:rPr>
            </w:pPr>
            <w:r>
              <w:rPr>
                <w:szCs w:val="20"/>
              </w:rPr>
              <w:t>K</w:t>
            </w:r>
            <w:r w:rsidRPr="00811225">
              <w:rPr>
                <w:szCs w:val="20"/>
                <w:vertAlign w:val="superscript"/>
              </w:rPr>
              <w:t>-1</w:t>
            </w:r>
          </w:p>
        </w:tc>
      </w:tr>
      <w:tr w:rsidR="001A5F8F" w14:paraId="4E7EE497" w14:textId="77777777" w:rsidTr="001A5F8F">
        <w:tc>
          <w:tcPr>
            <w:tcW w:w="1669" w:type="dxa"/>
          </w:tcPr>
          <w:p w14:paraId="579CA457" w14:textId="77777777" w:rsidR="001A5F8F" w:rsidRDefault="001A5F8F" w:rsidP="001A5F8F">
            <w:pPr>
              <w:spacing w:line="360" w:lineRule="auto"/>
              <w:jc w:val="left"/>
              <w:rPr>
                <w:rFonts w:eastAsia="Calibri"/>
                <w:szCs w:val="20"/>
              </w:rPr>
            </w:pPr>
            <m:oMathPara>
              <m:oMath>
                <m:r>
                  <m:rPr>
                    <m:sty m:val="bi"/>
                  </m:rPr>
                  <w:rPr>
                    <w:rFonts w:ascii="Cambria Math" w:hAnsi="Cambria Math"/>
                    <w:szCs w:val="20"/>
                  </w:rPr>
                  <m:t>ε</m:t>
                </m:r>
              </m:oMath>
            </m:oMathPara>
          </w:p>
        </w:tc>
        <w:tc>
          <w:tcPr>
            <w:tcW w:w="5317" w:type="dxa"/>
          </w:tcPr>
          <w:p w14:paraId="2F598036" w14:textId="77777777" w:rsidR="001A5F8F" w:rsidRDefault="001A5F8F" w:rsidP="001A5F8F">
            <w:pPr>
              <w:spacing w:line="360" w:lineRule="auto"/>
              <w:rPr>
                <w:noProof/>
                <w:szCs w:val="20"/>
                <w:lang w:eastAsia="en-IE"/>
              </w:rPr>
            </w:pPr>
            <w:r>
              <w:rPr>
                <w:noProof/>
                <w:szCs w:val="20"/>
                <w:lang w:eastAsia="en-IE"/>
              </w:rPr>
              <w:t>Turbulence disspation rate</w:t>
            </w:r>
          </w:p>
        </w:tc>
        <w:tc>
          <w:tcPr>
            <w:tcW w:w="2040" w:type="dxa"/>
          </w:tcPr>
          <w:p w14:paraId="179872F5" w14:textId="77777777" w:rsidR="001A5F8F" w:rsidRDefault="001A5F8F" w:rsidP="001A5F8F">
            <w:pPr>
              <w:spacing w:line="360" w:lineRule="auto"/>
              <w:rPr>
                <w:szCs w:val="20"/>
              </w:rPr>
            </w:pPr>
            <w:proofErr w:type="spellStart"/>
            <w:r>
              <w:rPr>
                <w:szCs w:val="20"/>
              </w:rPr>
              <w:t>m</w:t>
            </w:r>
            <w:r w:rsidRPr="00811225">
              <w:rPr>
                <w:szCs w:val="20"/>
                <w:vertAlign w:val="superscript"/>
              </w:rPr>
              <w:t>2</w:t>
            </w:r>
            <w:proofErr w:type="spellEnd"/>
            <w:r>
              <w:rPr>
                <w:szCs w:val="20"/>
              </w:rPr>
              <w:t>/</w:t>
            </w:r>
            <w:proofErr w:type="spellStart"/>
            <w:r>
              <w:rPr>
                <w:szCs w:val="20"/>
              </w:rPr>
              <w:t>s</w:t>
            </w:r>
            <w:r w:rsidRPr="00811225">
              <w:rPr>
                <w:szCs w:val="20"/>
                <w:vertAlign w:val="superscript"/>
              </w:rPr>
              <w:t>3</w:t>
            </w:r>
            <w:proofErr w:type="spellEnd"/>
          </w:p>
        </w:tc>
      </w:tr>
      <w:tr w:rsidR="001A5F8F" w14:paraId="23522474" w14:textId="77777777" w:rsidTr="001A5F8F">
        <w:tc>
          <w:tcPr>
            <w:tcW w:w="1669" w:type="dxa"/>
          </w:tcPr>
          <w:p w14:paraId="7514488C" w14:textId="77777777" w:rsidR="001A5F8F" w:rsidRDefault="001A5F8F" w:rsidP="001A5F8F">
            <w:pPr>
              <w:spacing w:line="360" w:lineRule="auto"/>
              <w:jc w:val="left"/>
              <w:rPr>
                <w:rFonts w:eastAsia="Calibri"/>
                <w:szCs w:val="20"/>
              </w:rPr>
            </w:pPr>
            <m:oMathPara>
              <m:oMath>
                <m:r>
                  <m:rPr>
                    <m:sty m:val="bi"/>
                  </m:rPr>
                  <w:rPr>
                    <w:rFonts w:ascii="Cambria Math" w:hAnsi="Cambria Math"/>
                  </w:rPr>
                  <m:t>λ</m:t>
                </m:r>
              </m:oMath>
            </m:oMathPara>
          </w:p>
        </w:tc>
        <w:tc>
          <w:tcPr>
            <w:tcW w:w="5317" w:type="dxa"/>
          </w:tcPr>
          <w:p w14:paraId="26301EF1" w14:textId="77777777" w:rsidR="001A5F8F" w:rsidRDefault="001A5F8F" w:rsidP="001A5F8F">
            <w:pPr>
              <w:spacing w:line="360" w:lineRule="auto"/>
              <w:rPr>
                <w:noProof/>
                <w:szCs w:val="20"/>
                <w:lang w:eastAsia="en-IE"/>
              </w:rPr>
            </w:pPr>
            <w:r>
              <w:rPr>
                <w:noProof/>
                <w:szCs w:val="20"/>
                <w:lang w:eastAsia="en-IE"/>
              </w:rPr>
              <w:t>Fluid conductivity</w:t>
            </w:r>
          </w:p>
        </w:tc>
        <w:tc>
          <w:tcPr>
            <w:tcW w:w="2040" w:type="dxa"/>
          </w:tcPr>
          <w:p w14:paraId="1F1FD599" w14:textId="77777777" w:rsidR="001A5F8F" w:rsidRPr="00811225" w:rsidRDefault="001A5F8F" w:rsidP="001A5F8F">
            <w:pPr>
              <w:spacing w:line="360" w:lineRule="auto"/>
              <w:rPr>
                <w:szCs w:val="20"/>
              </w:rPr>
            </w:pPr>
            <w:r>
              <w:rPr>
                <w:szCs w:val="20"/>
              </w:rPr>
              <w:t>W/(m K)</w:t>
            </w:r>
          </w:p>
        </w:tc>
      </w:tr>
      <w:tr w:rsidR="001A5F8F" w14:paraId="08DE2C51" w14:textId="77777777" w:rsidTr="001A5F8F">
        <w:tc>
          <w:tcPr>
            <w:tcW w:w="1669" w:type="dxa"/>
          </w:tcPr>
          <w:p w14:paraId="214D2FC3" w14:textId="77777777" w:rsidR="001A5F8F" w:rsidRDefault="001A5F8F" w:rsidP="001A5F8F">
            <w:pPr>
              <w:spacing w:line="360" w:lineRule="auto"/>
              <w:jc w:val="left"/>
              <w:rPr>
                <w:rFonts w:eastAsia="Calibri"/>
              </w:rPr>
            </w:pPr>
            <m:oMathPara>
              <m:oMath>
                <m:r>
                  <m:rPr>
                    <m:sty m:val="bi"/>
                  </m:rPr>
                  <w:rPr>
                    <w:rFonts w:ascii="Cambria Math" w:hAnsi="Cambria Math"/>
                    <w:szCs w:val="20"/>
                  </w:rPr>
                  <m:t>ω</m:t>
                </m:r>
              </m:oMath>
            </m:oMathPara>
          </w:p>
        </w:tc>
        <w:tc>
          <w:tcPr>
            <w:tcW w:w="5317" w:type="dxa"/>
          </w:tcPr>
          <w:p w14:paraId="292E1978" w14:textId="77777777" w:rsidR="001A5F8F" w:rsidRDefault="001A5F8F" w:rsidP="001A5F8F">
            <w:pPr>
              <w:spacing w:line="360" w:lineRule="auto"/>
              <w:rPr>
                <w:noProof/>
                <w:szCs w:val="20"/>
                <w:lang w:eastAsia="en-IE"/>
              </w:rPr>
            </w:pPr>
            <w:r>
              <w:rPr>
                <w:noProof/>
                <w:szCs w:val="20"/>
                <w:lang w:eastAsia="en-IE"/>
              </w:rPr>
              <w:t>Turbulence eddy frequency</w:t>
            </w:r>
          </w:p>
        </w:tc>
        <w:tc>
          <w:tcPr>
            <w:tcW w:w="2040" w:type="dxa"/>
          </w:tcPr>
          <w:p w14:paraId="6893CAF6" w14:textId="77777777" w:rsidR="001A5F8F" w:rsidRDefault="001A5F8F" w:rsidP="001A5F8F">
            <w:pPr>
              <w:spacing w:line="360" w:lineRule="auto"/>
              <w:rPr>
                <w:szCs w:val="20"/>
              </w:rPr>
            </w:pPr>
            <w:r>
              <w:rPr>
                <w:szCs w:val="20"/>
              </w:rPr>
              <w:t>s</w:t>
            </w:r>
            <w:r w:rsidRPr="00811225">
              <w:rPr>
                <w:szCs w:val="20"/>
                <w:vertAlign w:val="superscript"/>
              </w:rPr>
              <w:t>-1</w:t>
            </w:r>
          </w:p>
        </w:tc>
      </w:tr>
      <w:tr w:rsidR="001A5F8F" w14:paraId="0D21BD24" w14:textId="77777777" w:rsidTr="001A5F8F">
        <w:tc>
          <w:tcPr>
            <w:tcW w:w="1669" w:type="dxa"/>
          </w:tcPr>
          <w:p w14:paraId="4E56D6F2" w14:textId="77777777" w:rsidR="001A5F8F" w:rsidRDefault="001A5F8F" w:rsidP="001A5F8F">
            <w:pPr>
              <w:spacing w:line="360" w:lineRule="auto"/>
              <w:jc w:val="left"/>
              <w:rPr>
                <w:rFonts w:eastAsia="Calibri"/>
                <w:szCs w:val="20"/>
              </w:rPr>
            </w:pPr>
            <m:oMathPara>
              <m:oMath>
                <m:r>
                  <m:rPr>
                    <m:sty m:val="bi"/>
                  </m:rPr>
                  <w:rPr>
                    <w:rFonts w:ascii="Cambria Math" w:hAnsi="Cambria Math"/>
                  </w:rPr>
                  <m:t>μ</m:t>
                </m:r>
              </m:oMath>
            </m:oMathPara>
          </w:p>
        </w:tc>
        <w:tc>
          <w:tcPr>
            <w:tcW w:w="5317" w:type="dxa"/>
          </w:tcPr>
          <w:p w14:paraId="7480F29A" w14:textId="77777777" w:rsidR="001A5F8F" w:rsidRDefault="001A5F8F" w:rsidP="001A5F8F">
            <w:pPr>
              <w:spacing w:line="360" w:lineRule="auto"/>
              <w:rPr>
                <w:noProof/>
                <w:szCs w:val="20"/>
                <w:lang w:eastAsia="en-IE"/>
              </w:rPr>
            </w:pPr>
            <w:r>
              <w:rPr>
                <w:noProof/>
                <w:szCs w:val="20"/>
                <w:lang w:eastAsia="en-IE"/>
              </w:rPr>
              <w:t>Fluid viscosity</w:t>
            </w:r>
          </w:p>
        </w:tc>
        <w:tc>
          <w:tcPr>
            <w:tcW w:w="2040" w:type="dxa"/>
          </w:tcPr>
          <w:p w14:paraId="11E80558" w14:textId="77777777" w:rsidR="001A5F8F" w:rsidRPr="00811225" w:rsidRDefault="001A5F8F" w:rsidP="001A5F8F">
            <w:pPr>
              <w:spacing w:line="360" w:lineRule="auto"/>
              <w:rPr>
                <w:szCs w:val="20"/>
              </w:rPr>
            </w:pPr>
            <w:r>
              <w:rPr>
                <w:szCs w:val="20"/>
              </w:rPr>
              <w:t>kg/(m s)</w:t>
            </w:r>
          </w:p>
        </w:tc>
      </w:tr>
      <w:tr w:rsidR="001A5F8F" w14:paraId="60941492" w14:textId="77777777" w:rsidTr="001A5F8F">
        <w:tc>
          <w:tcPr>
            <w:tcW w:w="1669" w:type="dxa"/>
          </w:tcPr>
          <w:p w14:paraId="6261BC15" w14:textId="77777777" w:rsidR="001A5F8F" w:rsidRDefault="00173D87" w:rsidP="001A5F8F">
            <w:pPr>
              <w:spacing w:line="360" w:lineRule="auto"/>
              <w:jc w:val="left"/>
              <w:rPr>
                <w:rFonts w:eastAsia="Calibri"/>
              </w:rPr>
            </w:pPr>
            <m:oMathPara>
              <m:oMath>
                <m:sSub>
                  <m:sSubPr>
                    <m:ctrlPr>
                      <w:rPr>
                        <w:rFonts w:ascii="Cambria Math" w:hAnsi="Cambria Math"/>
                        <w:i/>
                      </w:rPr>
                    </m:ctrlPr>
                  </m:sSubPr>
                  <m:e>
                    <m:r>
                      <m:rPr>
                        <m:sty m:val="bi"/>
                      </m:rPr>
                      <w:rPr>
                        <w:rFonts w:ascii="Cambria Math" w:hAnsi="Cambria Math"/>
                      </w:rPr>
                      <m:t>μ</m:t>
                    </m:r>
                  </m:e>
                  <m:sub>
                    <m:r>
                      <m:rPr>
                        <m:sty m:val="bi"/>
                      </m:rPr>
                      <w:rPr>
                        <w:rFonts w:ascii="Cambria Math" w:hAnsi="Cambria Math"/>
                      </w:rPr>
                      <m:t>T</m:t>
                    </m:r>
                  </m:sub>
                </m:sSub>
              </m:oMath>
            </m:oMathPara>
          </w:p>
        </w:tc>
        <w:tc>
          <w:tcPr>
            <w:tcW w:w="5317" w:type="dxa"/>
          </w:tcPr>
          <w:p w14:paraId="5A795FB3" w14:textId="77777777" w:rsidR="001A5F8F" w:rsidRDefault="001A5F8F" w:rsidP="001A5F8F">
            <w:pPr>
              <w:spacing w:line="360" w:lineRule="auto"/>
              <w:rPr>
                <w:noProof/>
                <w:szCs w:val="20"/>
                <w:lang w:eastAsia="en-IE"/>
              </w:rPr>
            </w:pPr>
            <w:r>
              <w:rPr>
                <w:noProof/>
                <w:szCs w:val="20"/>
                <w:lang w:eastAsia="en-IE"/>
              </w:rPr>
              <w:t>Eddy viscosity</w:t>
            </w:r>
          </w:p>
        </w:tc>
        <w:tc>
          <w:tcPr>
            <w:tcW w:w="2040" w:type="dxa"/>
          </w:tcPr>
          <w:p w14:paraId="7D592958" w14:textId="77777777" w:rsidR="001A5F8F" w:rsidRDefault="001A5F8F" w:rsidP="001A5F8F">
            <w:pPr>
              <w:spacing w:line="360" w:lineRule="auto"/>
              <w:rPr>
                <w:szCs w:val="20"/>
              </w:rPr>
            </w:pPr>
            <w:r>
              <w:rPr>
                <w:szCs w:val="20"/>
              </w:rPr>
              <w:t>kg/(m s)</w:t>
            </w:r>
          </w:p>
        </w:tc>
      </w:tr>
      <w:tr w:rsidR="001A5F8F" w14:paraId="3783E0DF" w14:textId="77777777" w:rsidTr="001A5F8F">
        <w:tc>
          <w:tcPr>
            <w:tcW w:w="1669" w:type="dxa"/>
          </w:tcPr>
          <w:p w14:paraId="2BE60BC4" w14:textId="77777777" w:rsidR="001A5F8F" w:rsidRDefault="001A5F8F" w:rsidP="001A5F8F">
            <w:pPr>
              <w:spacing w:line="360" w:lineRule="auto"/>
              <w:jc w:val="left"/>
              <w:rPr>
                <w:rFonts w:eastAsia="Calibri"/>
                <w:noProof/>
                <w:szCs w:val="20"/>
                <w:lang w:eastAsia="en-IE"/>
              </w:rPr>
            </w:pPr>
            <m:oMathPara>
              <m:oMath>
                <m:r>
                  <m:rPr>
                    <m:sty m:val="bi"/>
                  </m:rPr>
                  <w:rPr>
                    <w:rFonts w:ascii="Cambria Math" w:hAnsi="Cambria Math"/>
                    <w:szCs w:val="20"/>
                  </w:rPr>
                  <m:t>ρ</m:t>
                </m:r>
              </m:oMath>
            </m:oMathPara>
          </w:p>
        </w:tc>
        <w:tc>
          <w:tcPr>
            <w:tcW w:w="5317" w:type="dxa"/>
          </w:tcPr>
          <w:p w14:paraId="335E392B" w14:textId="77777777" w:rsidR="001A5F8F" w:rsidRPr="00F4651A" w:rsidRDefault="001A5F8F" w:rsidP="001A5F8F">
            <w:pPr>
              <w:spacing w:line="360" w:lineRule="auto"/>
              <w:rPr>
                <w:noProof/>
                <w:szCs w:val="20"/>
                <w:lang w:eastAsia="en-IE"/>
              </w:rPr>
            </w:pPr>
            <w:r>
              <w:rPr>
                <w:noProof/>
                <w:szCs w:val="20"/>
                <w:lang w:eastAsia="en-IE"/>
              </w:rPr>
              <w:t>Fluid density</w:t>
            </w:r>
          </w:p>
        </w:tc>
        <w:tc>
          <w:tcPr>
            <w:tcW w:w="2040" w:type="dxa"/>
          </w:tcPr>
          <w:p w14:paraId="40C3EDBA" w14:textId="77777777" w:rsidR="001A5F8F" w:rsidRPr="00F4651A" w:rsidRDefault="001A5F8F" w:rsidP="001A5F8F">
            <w:pPr>
              <w:spacing w:line="360" w:lineRule="auto"/>
              <w:rPr>
                <w:szCs w:val="20"/>
              </w:rPr>
            </w:pPr>
            <w:r>
              <w:rPr>
                <w:szCs w:val="20"/>
              </w:rPr>
              <w:t>kg/m</w:t>
            </w:r>
            <w:r w:rsidRPr="00811225">
              <w:rPr>
                <w:szCs w:val="20"/>
                <w:vertAlign w:val="superscript"/>
              </w:rPr>
              <w:t>-3</w:t>
            </w:r>
          </w:p>
        </w:tc>
      </w:tr>
      <w:tr w:rsidR="001A5F8F" w14:paraId="52642D06" w14:textId="77777777" w:rsidTr="001A5F8F">
        <w:tc>
          <w:tcPr>
            <w:tcW w:w="1669" w:type="dxa"/>
          </w:tcPr>
          <w:p w14:paraId="59569EDB" w14:textId="77777777" w:rsidR="001A5F8F" w:rsidRPr="00811225" w:rsidRDefault="001A5F8F" w:rsidP="001A5F8F">
            <w:pPr>
              <w:spacing w:line="360" w:lineRule="auto"/>
              <w:jc w:val="center"/>
              <w:rPr>
                <w:rFonts w:eastAsia="Calibri"/>
              </w:rPr>
            </w:pPr>
            <m:oMath>
              <m:r>
                <m:rPr>
                  <m:sty m:val="bi"/>
                </m:rPr>
                <w:rPr>
                  <w:rFonts w:ascii="Cambria Math" w:hAnsi="Cambria Math"/>
                  <w:szCs w:val="20"/>
                </w:rPr>
                <m:t>σ</m:t>
              </m:r>
            </m:oMath>
            <w:r>
              <w:rPr>
                <w:rFonts w:eastAsia="Calibri"/>
                <w:szCs w:val="20"/>
              </w:rPr>
              <w:t>,</w:t>
            </w:r>
            <m:oMath>
              <m:r>
                <m:rPr>
                  <m:sty m:val="bi"/>
                </m:rPr>
                <w:rPr>
                  <w:rFonts w:ascii="Cambria Math" w:eastAsia="Calibri" w:hAnsi="Cambria Math"/>
                  <w:szCs w:val="20"/>
                </w:rPr>
                <m:t xml:space="preserve"> </m:t>
              </m:r>
              <m:sSub>
                <m:sSubPr>
                  <m:ctrlPr>
                    <w:rPr>
                      <w:rFonts w:ascii="Cambria Math" w:hAnsi="Cambria Math"/>
                      <w:i/>
                    </w:rPr>
                  </m:ctrlPr>
                </m:sSubPr>
                <m:e>
                  <m:r>
                    <m:rPr>
                      <m:sty m:val="bi"/>
                    </m:rPr>
                    <w:rPr>
                      <w:rFonts w:ascii="Cambria Math" w:hAnsi="Cambria Math"/>
                    </w:rPr>
                    <m:t>σ</m:t>
                  </m:r>
                </m:e>
                <m:sub>
                  <m:r>
                    <m:rPr>
                      <m:sty m:val="bi"/>
                    </m:rPr>
                    <w:rPr>
                      <w:rFonts w:ascii="Cambria Math" w:hAnsi="Cambria Math"/>
                    </w:rPr>
                    <m:t>θ</m:t>
                  </m:r>
                </m:sub>
              </m:sSub>
            </m:oMath>
            <w:r>
              <w:rPr>
                <w:rFonts w:eastAsia="Calibri"/>
              </w:rPr>
              <w:t>,</w:t>
            </w:r>
            <m:oMath>
              <m:r>
                <m:rPr>
                  <m:sty m:val="bi"/>
                </m:rPr>
                <w:rPr>
                  <w:rFonts w:ascii="Cambria Math" w:hAnsi="Cambria Math"/>
                </w:rPr>
                <m:t xml:space="preserve"> </m:t>
              </m:r>
              <m:sSub>
                <m:sSubPr>
                  <m:ctrlPr>
                    <w:rPr>
                      <w:rFonts w:ascii="Cambria Math" w:hAnsi="Cambria Math"/>
                      <w:i/>
                    </w:rPr>
                  </m:ctrlPr>
                </m:sSubPr>
                <m:e>
                  <m:r>
                    <m:rPr>
                      <m:sty m:val="bi"/>
                    </m:rPr>
                    <w:rPr>
                      <w:rFonts w:ascii="Cambria Math" w:hAnsi="Cambria Math"/>
                    </w:rPr>
                    <m:t>σ</m:t>
                  </m:r>
                </m:e>
                <m:sub>
                  <m:r>
                    <m:rPr>
                      <m:sty m:val="bi"/>
                    </m:rPr>
                    <w:rPr>
                      <w:rFonts w:ascii="Cambria Math" w:hAnsi="Cambria Math"/>
                    </w:rPr>
                    <m:t>k</m:t>
                  </m:r>
                </m:sub>
              </m:sSub>
              <m:r>
                <m:rPr>
                  <m:sty m:val="bi"/>
                </m:rPr>
                <w:rPr>
                  <w:rFonts w:ascii="Cambria Math" w:hAnsi="Cambria Math"/>
                </w:rPr>
                <m:t>,</m:t>
              </m:r>
            </m:oMath>
          </w:p>
          <w:p w14:paraId="6B191B36" w14:textId="77777777" w:rsidR="001A5F8F" w:rsidRDefault="00173D87" w:rsidP="001A5F8F">
            <w:pPr>
              <w:spacing w:line="360" w:lineRule="auto"/>
              <w:jc w:val="center"/>
              <w:rPr>
                <w:rFonts w:eastAsia="Calibri"/>
                <w:szCs w:val="20"/>
              </w:rPr>
            </w:pPr>
            <m:oMathPara>
              <m:oMath>
                <m:sSub>
                  <m:sSubPr>
                    <m:ctrlPr>
                      <w:rPr>
                        <w:rFonts w:ascii="Cambria Math" w:hAnsi="Cambria Math"/>
                        <w:i/>
                      </w:rPr>
                    </m:ctrlPr>
                  </m:sSubPr>
                  <m:e>
                    <m:r>
                      <m:rPr>
                        <m:sty m:val="bi"/>
                      </m:rPr>
                      <w:rPr>
                        <w:rFonts w:ascii="Cambria Math" w:hAnsi="Cambria Math"/>
                      </w:rPr>
                      <m:t>σ</m:t>
                    </m:r>
                  </m:e>
                  <m:sub>
                    <m:r>
                      <m:rPr>
                        <m:sty m:val="bi"/>
                      </m:rPr>
                      <w:rPr>
                        <w:rFonts w:ascii="Cambria Math" w:hAnsi="Cambria Math"/>
                      </w:rPr>
                      <m:t>ω</m:t>
                    </m:r>
                    <m:r>
                      <m:rPr>
                        <m:sty m:val="bi"/>
                      </m:rPr>
                      <w:rPr>
                        <w:rFonts w:ascii="Cambria Math" w:hAnsi="Cambria Math"/>
                      </w:rPr>
                      <m:t>2</m:t>
                    </m:r>
                  </m:sub>
                </m:sSub>
                <m:r>
                  <m:rPr>
                    <m:sty m:val="bi"/>
                  </m:rPr>
                  <w:rPr>
                    <w:rFonts w:ascii="Cambria Math" w:hAnsi="Cambria Math"/>
                  </w:rPr>
                  <m:t>,</m:t>
                </m:r>
                <m:sSub>
                  <m:sSubPr>
                    <m:ctrlPr>
                      <w:rPr>
                        <w:rFonts w:ascii="Cambria Math" w:hAnsi="Cambria Math"/>
                        <w:i/>
                      </w:rPr>
                    </m:ctrlPr>
                  </m:sSubPr>
                  <m:e>
                    <m:r>
                      <m:rPr>
                        <m:sty m:val="bi"/>
                      </m:rPr>
                      <w:rPr>
                        <w:rFonts w:ascii="Cambria Math" w:hAnsi="Cambria Math"/>
                      </w:rPr>
                      <m:t>σ</m:t>
                    </m:r>
                  </m:e>
                  <m:sub>
                    <m:r>
                      <m:rPr>
                        <m:sty m:val="bi"/>
                      </m:rPr>
                      <w:rPr>
                        <w:rFonts w:ascii="Cambria Math" w:hAnsi="Cambria Math"/>
                      </w:rPr>
                      <m:t>ω</m:t>
                    </m:r>
                    <m:r>
                      <m:rPr>
                        <m:sty m:val="bi"/>
                      </m:rPr>
                      <w:rPr>
                        <w:rFonts w:ascii="Cambria Math" w:hAnsi="Cambria Math"/>
                      </w:rPr>
                      <m:t>3</m:t>
                    </m:r>
                  </m:sub>
                </m:sSub>
              </m:oMath>
            </m:oMathPara>
          </w:p>
        </w:tc>
        <w:tc>
          <w:tcPr>
            <w:tcW w:w="5317" w:type="dxa"/>
          </w:tcPr>
          <w:p w14:paraId="3D35D6C9" w14:textId="77777777" w:rsidR="001A5F8F" w:rsidRDefault="001A5F8F" w:rsidP="001A5F8F">
            <w:pPr>
              <w:spacing w:line="360" w:lineRule="auto"/>
              <w:rPr>
                <w:noProof/>
                <w:szCs w:val="20"/>
                <w:lang w:eastAsia="en-IE"/>
              </w:rPr>
            </w:pPr>
            <w:r>
              <w:rPr>
                <w:noProof/>
                <w:szCs w:val="20"/>
                <w:lang w:eastAsia="en-IE"/>
              </w:rPr>
              <w:t xml:space="preserve">Turbulent Prandtl number for momentum, temperature, </w:t>
            </w:r>
            <m:oMath>
              <m:r>
                <m:rPr>
                  <m:sty m:val="bi"/>
                </m:rPr>
                <w:rPr>
                  <w:rFonts w:ascii="Cambria Math" w:hAnsi="Cambria Math"/>
                  <w:szCs w:val="20"/>
                </w:rPr>
                <m:t>k</m:t>
              </m:r>
            </m:oMath>
            <w:r>
              <w:rPr>
                <w:noProof/>
                <w:szCs w:val="20"/>
                <w:lang w:eastAsia="en-IE"/>
              </w:rPr>
              <w:t xml:space="preserve"> and </w:t>
            </w:r>
            <m:oMath>
              <m:r>
                <m:rPr>
                  <m:sty m:val="bi"/>
                </m:rPr>
                <w:rPr>
                  <w:rFonts w:ascii="Cambria Math" w:hAnsi="Cambria Math"/>
                  <w:szCs w:val="20"/>
                </w:rPr>
                <m:t>ω</m:t>
              </m:r>
            </m:oMath>
          </w:p>
        </w:tc>
        <w:tc>
          <w:tcPr>
            <w:tcW w:w="2040" w:type="dxa"/>
          </w:tcPr>
          <w:p w14:paraId="557DB3B6" w14:textId="77777777" w:rsidR="001A5F8F" w:rsidRDefault="001A5F8F" w:rsidP="001A5F8F">
            <w:pPr>
              <w:spacing w:line="360" w:lineRule="auto"/>
              <w:rPr>
                <w:szCs w:val="20"/>
              </w:rPr>
            </w:pPr>
            <w:r>
              <w:rPr>
                <w:szCs w:val="20"/>
              </w:rPr>
              <w:t>dimensionless</w:t>
            </w:r>
          </w:p>
        </w:tc>
      </w:tr>
      <w:tr w:rsidR="001A5F8F" w14:paraId="19C8D49C" w14:textId="77777777" w:rsidTr="001A5F8F">
        <w:tc>
          <w:tcPr>
            <w:tcW w:w="1669" w:type="dxa"/>
          </w:tcPr>
          <w:p w14:paraId="68202C33" w14:textId="77777777" w:rsidR="001A5F8F" w:rsidRDefault="00173D87" w:rsidP="001A5F8F">
            <w:pPr>
              <w:spacing w:line="360" w:lineRule="auto"/>
              <w:jc w:val="left"/>
              <w:rPr>
                <w:rFonts w:eastAsia="Calibri"/>
                <w:szCs w:val="20"/>
              </w:rPr>
            </w:pPr>
            <m:oMathPara>
              <m:oMath>
                <m:sSub>
                  <m:sSubPr>
                    <m:ctrlPr>
                      <w:rPr>
                        <w:rFonts w:ascii="Cambria Math" w:hAnsi="Cambria Math"/>
                        <w:i/>
                        <w:szCs w:val="20"/>
                      </w:rPr>
                    </m:ctrlPr>
                  </m:sSubPr>
                  <m:e>
                    <m:r>
                      <m:rPr>
                        <m:sty m:val="bi"/>
                      </m:rPr>
                      <w:rPr>
                        <w:rFonts w:ascii="Cambria Math" w:hAnsi="Cambria Math"/>
                        <w:szCs w:val="20"/>
                      </w:rPr>
                      <m:t>σ</m:t>
                    </m:r>
                  </m:e>
                  <m:sub>
                    <m:r>
                      <m:rPr>
                        <m:sty m:val="bi"/>
                      </m:rPr>
                      <w:rPr>
                        <w:rFonts w:ascii="Cambria Math" w:hAnsi="Cambria Math"/>
                        <w:szCs w:val="20"/>
                      </w:rPr>
                      <m:t>u</m:t>
                    </m:r>
                  </m:sub>
                </m:sSub>
              </m:oMath>
            </m:oMathPara>
          </w:p>
        </w:tc>
        <w:tc>
          <w:tcPr>
            <w:tcW w:w="5317" w:type="dxa"/>
          </w:tcPr>
          <w:p w14:paraId="354C8562" w14:textId="77777777" w:rsidR="001A5F8F" w:rsidRDefault="001A5F8F" w:rsidP="001A5F8F">
            <w:pPr>
              <w:spacing w:line="360" w:lineRule="auto"/>
              <w:rPr>
                <w:noProof/>
                <w:szCs w:val="20"/>
                <w:lang w:eastAsia="en-IE"/>
              </w:rPr>
            </w:pPr>
            <w:r>
              <w:rPr>
                <w:noProof/>
                <w:szCs w:val="20"/>
                <w:lang w:eastAsia="en-IE"/>
              </w:rPr>
              <w:t>Standard deviation of wind speed over 10 minutes, sampled at a rate of 1 Hz</w:t>
            </w:r>
          </w:p>
        </w:tc>
        <w:tc>
          <w:tcPr>
            <w:tcW w:w="2040" w:type="dxa"/>
          </w:tcPr>
          <w:p w14:paraId="53A5C6CF" w14:textId="77777777" w:rsidR="001A5F8F" w:rsidRDefault="001A5F8F" w:rsidP="001A5F8F">
            <w:pPr>
              <w:spacing w:line="360" w:lineRule="auto"/>
              <w:rPr>
                <w:szCs w:val="20"/>
              </w:rPr>
            </w:pPr>
            <w:r>
              <w:rPr>
                <w:szCs w:val="20"/>
              </w:rPr>
              <w:t>m/s</w:t>
            </w:r>
          </w:p>
        </w:tc>
      </w:tr>
      <w:tr w:rsidR="001A5F8F" w14:paraId="2B77B222" w14:textId="77777777" w:rsidTr="001A5F8F">
        <w:tc>
          <w:tcPr>
            <w:tcW w:w="1669" w:type="dxa"/>
          </w:tcPr>
          <w:p w14:paraId="48911D3E" w14:textId="77777777" w:rsidR="001A5F8F" w:rsidRDefault="001A5F8F" w:rsidP="001A5F8F">
            <w:pPr>
              <w:spacing w:line="360" w:lineRule="auto"/>
              <w:jc w:val="left"/>
              <w:rPr>
                <w:rFonts w:eastAsia="Calibri"/>
                <w:szCs w:val="20"/>
              </w:rPr>
            </w:pPr>
            <m:oMathPara>
              <m:oMath>
                <m:r>
                  <m:rPr>
                    <m:sty m:val="bi"/>
                  </m:rPr>
                  <w:rPr>
                    <w:rFonts w:ascii="Cambria Math" w:hAnsi="Cambria Math"/>
                  </w:rPr>
                  <m:t>θ</m:t>
                </m:r>
              </m:oMath>
            </m:oMathPara>
          </w:p>
        </w:tc>
        <w:tc>
          <w:tcPr>
            <w:tcW w:w="5317" w:type="dxa"/>
          </w:tcPr>
          <w:p w14:paraId="021BB2B0" w14:textId="77777777" w:rsidR="001A5F8F" w:rsidRDefault="001A5F8F" w:rsidP="001A5F8F">
            <w:pPr>
              <w:spacing w:line="360" w:lineRule="auto"/>
              <w:rPr>
                <w:noProof/>
                <w:szCs w:val="20"/>
                <w:lang w:eastAsia="en-IE"/>
              </w:rPr>
            </w:pPr>
            <w:r>
              <w:rPr>
                <w:noProof/>
                <w:szCs w:val="20"/>
                <w:lang w:eastAsia="en-IE"/>
              </w:rPr>
              <w:t>Potential temperature</w:t>
            </w:r>
          </w:p>
        </w:tc>
        <w:tc>
          <w:tcPr>
            <w:tcW w:w="2040" w:type="dxa"/>
          </w:tcPr>
          <w:p w14:paraId="7BA2B146" w14:textId="77777777" w:rsidR="001A5F8F" w:rsidRDefault="001A5F8F" w:rsidP="001A5F8F">
            <w:pPr>
              <w:spacing w:line="360" w:lineRule="auto"/>
              <w:rPr>
                <w:szCs w:val="20"/>
              </w:rPr>
            </w:pPr>
            <w:r>
              <w:rPr>
                <w:szCs w:val="20"/>
              </w:rPr>
              <w:t>K</w:t>
            </w:r>
          </w:p>
        </w:tc>
      </w:tr>
    </w:tbl>
    <w:p w14:paraId="4BAB78E8" w14:textId="55E3FBDC" w:rsidR="00614F3F" w:rsidRPr="00EC0122" w:rsidRDefault="00614F3F" w:rsidP="00EC0122">
      <w:pPr>
        <w:spacing w:line="360" w:lineRule="auto"/>
        <w:rPr>
          <w:rFonts w:cs="Times New Roman"/>
          <w:szCs w:val="20"/>
        </w:rPr>
      </w:pPr>
    </w:p>
    <w:p w14:paraId="0C4A3AD8" w14:textId="77777777" w:rsidR="00236CC3" w:rsidRPr="004A2FD9" w:rsidRDefault="00236CC3" w:rsidP="004A2FD9">
      <w:pPr>
        <w:spacing w:line="360" w:lineRule="auto"/>
        <w:rPr>
          <w:b/>
          <w:szCs w:val="20"/>
        </w:rPr>
      </w:pPr>
      <w:r w:rsidRPr="004A2FD9">
        <w:rPr>
          <w:b/>
          <w:szCs w:val="20"/>
        </w:rPr>
        <w:t>References</w:t>
      </w:r>
    </w:p>
    <w:p w14:paraId="16C02CCA" w14:textId="77777777" w:rsidR="007A742E" w:rsidRPr="00F4651A" w:rsidRDefault="00F408C3" w:rsidP="004A2FD9">
      <w:pPr>
        <w:autoSpaceDE w:val="0"/>
        <w:autoSpaceDN w:val="0"/>
        <w:adjustRightInd w:val="0"/>
        <w:spacing w:before="240" w:afterLines="160" w:after="384" w:line="240" w:lineRule="auto"/>
        <w:rPr>
          <w:rFonts w:cs="Times New Roman"/>
          <w:szCs w:val="20"/>
        </w:rPr>
      </w:pPr>
      <w:proofErr w:type="spellStart"/>
      <w:r w:rsidRPr="00F4651A">
        <w:rPr>
          <w:rFonts w:cs="Times New Roman"/>
          <w:szCs w:val="20"/>
        </w:rPr>
        <w:t>Amiro</w:t>
      </w:r>
      <w:proofErr w:type="spellEnd"/>
      <w:r w:rsidRPr="00F4651A">
        <w:rPr>
          <w:rFonts w:cs="Times New Roman"/>
          <w:szCs w:val="20"/>
        </w:rPr>
        <w:t xml:space="preserve"> </w:t>
      </w:r>
      <w:proofErr w:type="spellStart"/>
      <w:r w:rsidRPr="00F4651A">
        <w:rPr>
          <w:rFonts w:cs="Times New Roman"/>
          <w:szCs w:val="20"/>
        </w:rPr>
        <w:t>B.D</w:t>
      </w:r>
      <w:proofErr w:type="spellEnd"/>
      <w:r w:rsidRPr="00F4651A">
        <w:rPr>
          <w:rFonts w:cs="Times New Roman"/>
          <w:szCs w:val="20"/>
        </w:rPr>
        <w:t xml:space="preserve">., 1990. Drag coefficients and turbulence spectra within three boreal forest canopies. Boundary Layer </w:t>
      </w:r>
      <w:proofErr w:type="spellStart"/>
      <w:r w:rsidRPr="00F4651A">
        <w:rPr>
          <w:rFonts w:cs="Times New Roman"/>
          <w:szCs w:val="20"/>
        </w:rPr>
        <w:t>Meterology</w:t>
      </w:r>
      <w:proofErr w:type="spellEnd"/>
      <w:r w:rsidRPr="00F4651A">
        <w:rPr>
          <w:rFonts w:cs="Times New Roman"/>
          <w:szCs w:val="20"/>
        </w:rPr>
        <w:t>, Vol. 52, Issue 3, pp. 227-246.</w:t>
      </w:r>
    </w:p>
    <w:p w14:paraId="6582FD53" w14:textId="77777777" w:rsidR="007A742E" w:rsidRPr="00F4651A" w:rsidRDefault="00F408C3" w:rsidP="004A2FD9">
      <w:pPr>
        <w:autoSpaceDE w:val="0"/>
        <w:autoSpaceDN w:val="0"/>
        <w:adjustRightInd w:val="0"/>
        <w:spacing w:before="240" w:afterLines="160" w:after="384" w:line="240" w:lineRule="auto"/>
        <w:rPr>
          <w:rFonts w:cs="Times New Roman"/>
          <w:szCs w:val="20"/>
        </w:rPr>
      </w:pPr>
      <w:r w:rsidRPr="00F4651A">
        <w:rPr>
          <w:rFonts w:cs="Times New Roman"/>
          <w:szCs w:val="20"/>
        </w:rPr>
        <w:t xml:space="preserve">Andersen H.E., </w:t>
      </w:r>
      <w:proofErr w:type="spellStart"/>
      <w:r w:rsidRPr="00F4651A">
        <w:rPr>
          <w:rFonts w:cs="Times New Roman"/>
          <w:szCs w:val="20"/>
        </w:rPr>
        <w:t>Mcgaughey</w:t>
      </w:r>
      <w:proofErr w:type="spellEnd"/>
      <w:r w:rsidRPr="00F4651A">
        <w:rPr>
          <w:rFonts w:cs="Times New Roman"/>
          <w:szCs w:val="20"/>
        </w:rPr>
        <w:t xml:space="preserve"> R.J., </w:t>
      </w:r>
      <w:proofErr w:type="spellStart"/>
      <w:r w:rsidRPr="00F4651A">
        <w:rPr>
          <w:rFonts w:cs="Times New Roman"/>
          <w:szCs w:val="20"/>
        </w:rPr>
        <w:t>Reutebuch</w:t>
      </w:r>
      <w:proofErr w:type="spellEnd"/>
      <w:r w:rsidRPr="00F4651A">
        <w:rPr>
          <w:rFonts w:cs="Times New Roman"/>
          <w:szCs w:val="20"/>
        </w:rPr>
        <w:t xml:space="preserve"> S.E., 2008. Assessing the influence of flight parameters, interferometric processing, slope and canopy density on the accuracy of X</w:t>
      </w:r>
      <w:r w:rsidRPr="00F4651A">
        <w:rPr>
          <w:rFonts w:ascii="Cambria Math" w:hAnsi="Cambria Math" w:cs="Cambria Math"/>
          <w:szCs w:val="20"/>
        </w:rPr>
        <w:t>‐</w:t>
      </w:r>
      <w:r w:rsidRPr="00F4651A">
        <w:rPr>
          <w:rFonts w:cs="Times New Roman"/>
          <w:szCs w:val="20"/>
        </w:rPr>
        <w:t xml:space="preserve">band </w:t>
      </w:r>
      <w:proofErr w:type="spellStart"/>
      <w:r w:rsidRPr="00F4651A">
        <w:rPr>
          <w:rFonts w:cs="Times New Roman"/>
          <w:szCs w:val="20"/>
        </w:rPr>
        <w:t>IFSAR</w:t>
      </w:r>
      <w:proofErr w:type="spellEnd"/>
      <w:r w:rsidRPr="00F4651A">
        <w:rPr>
          <w:rFonts w:ascii="Cambria Math" w:hAnsi="Cambria Math" w:cs="Cambria Math"/>
          <w:szCs w:val="20"/>
        </w:rPr>
        <w:t>‐</w:t>
      </w:r>
      <w:r w:rsidRPr="00F4651A">
        <w:rPr>
          <w:rFonts w:cs="Times New Roman"/>
          <w:szCs w:val="20"/>
        </w:rPr>
        <w:t>derived forest canopy height models. International journal of remote sensing, Vol. 29., Issue 5.</w:t>
      </w:r>
    </w:p>
    <w:p w14:paraId="6D3D3EFA" w14:textId="77777777" w:rsidR="00F408C3" w:rsidRPr="00F4651A" w:rsidRDefault="00F408C3" w:rsidP="004A2FD9">
      <w:pPr>
        <w:spacing w:before="240" w:afterLines="160" w:after="384" w:line="240" w:lineRule="auto"/>
        <w:rPr>
          <w:rFonts w:cs="Times New Roman"/>
          <w:szCs w:val="20"/>
        </w:rPr>
      </w:pPr>
      <w:r w:rsidRPr="00F4651A">
        <w:rPr>
          <w:rFonts w:cs="Times New Roman"/>
          <w:szCs w:val="20"/>
        </w:rPr>
        <w:t xml:space="preserve">Banerjee T., </w:t>
      </w:r>
      <w:proofErr w:type="spellStart"/>
      <w:r w:rsidRPr="00F4651A">
        <w:rPr>
          <w:rFonts w:cs="Times New Roman"/>
          <w:szCs w:val="20"/>
        </w:rPr>
        <w:t>Katul</w:t>
      </w:r>
      <w:proofErr w:type="spellEnd"/>
      <w:r w:rsidRPr="00F4651A">
        <w:rPr>
          <w:rFonts w:cs="Times New Roman"/>
          <w:szCs w:val="20"/>
        </w:rPr>
        <w:t xml:space="preserve"> G., Fontan S., Poggi D., Kumar M., 2013. Mean flow near edges and within cavities situated inside dense canopies. Boundary Layer Meteorology, Vol. 149, Issue 1, pp. 19-41.</w:t>
      </w:r>
    </w:p>
    <w:p w14:paraId="61A5F740" w14:textId="77777777" w:rsidR="00F408C3" w:rsidRPr="00F4651A" w:rsidRDefault="00F408C3" w:rsidP="004A2FD9">
      <w:pPr>
        <w:spacing w:before="240" w:afterLines="160" w:after="384" w:line="240" w:lineRule="auto"/>
        <w:rPr>
          <w:rFonts w:cs="Times New Roman"/>
          <w:szCs w:val="20"/>
        </w:rPr>
      </w:pPr>
      <w:r w:rsidRPr="00F4651A">
        <w:rPr>
          <w:rFonts w:cs="Times New Roman"/>
          <w:szCs w:val="20"/>
          <w:lang w:val="en-US"/>
        </w:rPr>
        <w:t xml:space="preserve">Brower, M.C., Vidal, J., </w:t>
      </w:r>
      <w:proofErr w:type="spellStart"/>
      <w:r w:rsidRPr="00F4651A">
        <w:rPr>
          <w:rFonts w:cs="Times New Roman"/>
          <w:szCs w:val="20"/>
          <w:lang w:val="en-US"/>
        </w:rPr>
        <w:t>Beaucage</w:t>
      </w:r>
      <w:proofErr w:type="spellEnd"/>
      <w:r w:rsidRPr="00F4651A">
        <w:rPr>
          <w:rFonts w:cs="Times New Roman"/>
          <w:szCs w:val="20"/>
          <w:lang w:val="en-US"/>
        </w:rPr>
        <w:t>, P., 2014.</w:t>
      </w:r>
      <w:r w:rsidRPr="00F4651A">
        <w:rPr>
          <w:rFonts w:cs="Times New Roman"/>
          <w:szCs w:val="20"/>
        </w:rPr>
        <w:t xml:space="preserve"> </w:t>
      </w:r>
      <w:r w:rsidRPr="00F4651A">
        <w:rPr>
          <w:rFonts w:cs="Times New Roman"/>
          <w:szCs w:val="20"/>
          <w:lang w:val="en-US"/>
        </w:rPr>
        <w:t xml:space="preserve">A Performance comparison of four numerical wind flow modeling systems. </w:t>
      </w:r>
      <w:r w:rsidRPr="00F4651A">
        <w:rPr>
          <w:rFonts w:cs="Times New Roman"/>
          <w:szCs w:val="20"/>
        </w:rPr>
        <w:t>Proceedings of European Wind Energy Association Annual Conference, Barcelona, March 2014.</w:t>
      </w:r>
    </w:p>
    <w:p w14:paraId="370B4AF6" w14:textId="77777777" w:rsidR="00F408C3" w:rsidRPr="00F4651A" w:rsidRDefault="00F408C3" w:rsidP="004A2FD9">
      <w:pPr>
        <w:spacing w:before="240" w:afterLines="160" w:after="384" w:line="240" w:lineRule="auto"/>
        <w:rPr>
          <w:rFonts w:cs="Times New Roman"/>
          <w:szCs w:val="20"/>
        </w:rPr>
      </w:pPr>
      <w:r w:rsidRPr="00F4651A">
        <w:rPr>
          <w:rFonts w:cs="Times New Roman"/>
          <w:szCs w:val="20"/>
        </w:rPr>
        <w:lastRenderedPageBreak/>
        <w:t xml:space="preserve">Brunet, Y., Irvine, R., 2000. The control of coherent eddies in vegetation canopies: </w:t>
      </w:r>
      <w:proofErr w:type="spellStart"/>
      <w:r w:rsidRPr="00F4651A">
        <w:rPr>
          <w:rFonts w:cs="Times New Roman"/>
          <w:szCs w:val="20"/>
        </w:rPr>
        <w:t>Streamwise</w:t>
      </w:r>
      <w:proofErr w:type="spellEnd"/>
      <w:r w:rsidRPr="00F4651A">
        <w:rPr>
          <w:rFonts w:cs="Times New Roman"/>
          <w:szCs w:val="20"/>
        </w:rPr>
        <w:t xml:space="preserve"> structures spacing, canopy </w:t>
      </w:r>
      <w:proofErr w:type="spellStart"/>
      <w:r w:rsidRPr="00F4651A">
        <w:rPr>
          <w:rFonts w:cs="Times New Roman"/>
          <w:szCs w:val="20"/>
        </w:rPr>
        <w:t>shear</w:t>
      </w:r>
      <w:proofErr w:type="spellEnd"/>
      <w:r w:rsidRPr="00F4651A">
        <w:rPr>
          <w:rFonts w:cs="Times New Roman"/>
          <w:szCs w:val="20"/>
        </w:rPr>
        <w:t xml:space="preserve"> scale and atmospheric stability. Boundary Layer Meteorology, Vol. 94., pp 139-163.</w:t>
      </w:r>
    </w:p>
    <w:p w14:paraId="47478ABF" w14:textId="77777777" w:rsidR="001346D0" w:rsidRPr="00F4651A" w:rsidRDefault="001346D0" w:rsidP="004A2FD9">
      <w:pPr>
        <w:spacing w:before="240" w:line="240" w:lineRule="auto"/>
        <w:rPr>
          <w:rFonts w:cs="Times New Roman"/>
          <w:szCs w:val="20"/>
        </w:rPr>
      </w:pPr>
      <w:r w:rsidRPr="00F4651A">
        <w:rPr>
          <w:rFonts w:cs="Times New Roman"/>
          <w:szCs w:val="20"/>
        </w:rPr>
        <w:t xml:space="preserve">Burton T., Jenkins N., Sharpe D., </w:t>
      </w:r>
      <w:proofErr w:type="spellStart"/>
      <w:r w:rsidRPr="00F4651A">
        <w:rPr>
          <w:rFonts w:cs="Times New Roman"/>
          <w:szCs w:val="20"/>
        </w:rPr>
        <w:t>Bossanyi</w:t>
      </w:r>
      <w:proofErr w:type="spellEnd"/>
      <w:r w:rsidRPr="00F4651A">
        <w:rPr>
          <w:rFonts w:cs="Times New Roman"/>
          <w:szCs w:val="20"/>
        </w:rPr>
        <w:t xml:space="preserve"> E., Wind Energy Handbook 2nd Edition. Wiley, 2011.</w:t>
      </w:r>
    </w:p>
    <w:p w14:paraId="5C5295D6" w14:textId="18AEA0C1" w:rsidR="00FD64A6" w:rsidRDefault="00FD64A6" w:rsidP="001600FA">
      <w:pPr>
        <w:spacing w:before="240" w:afterLines="160" w:after="384" w:line="240" w:lineRule="auto"/>
        <w:rPr>
          <w:rFonts w:cs="Times New Roman"/>
          <w:szCs w:val="20"/>
        </w:rPr>
      </w:pPr>
      <w:proofErr w:type="spellStart"/>
      <w:r>
        <w:rPr>
          <w:rFonts w:cs="Times New Roman"/>
          <w:szCs w:val="20"/>
        </w:rPr>
        <w:t>Chau</w:t>
      </w:r>
      <w:r w:rsidR="001600FA">
        <w:rPr>
          <w:rFonts w:cs="Times New Roman"/>
          <w:szCs w:val="20"/>
        </w:rPr>
        <w:t>dhari</w:t>
      </w:r>
      <w:proofErr w:type="spellEnd"/>
      <w:r w:rsidR="001600FA">
        <w:rPr>
          <w:rFonts w:cs="Times New Roman"/>
          <w:szCs w:val="20"/>
        </w:rPr>
        <w:t xml:space="preserve"> A., Conan B., Aubrun S., </w:t>
      </w:r>
      <w:proofErr w:type="spellStart"/>
      <w:r w:rsidR="001600FA">
        <w:rPr>
          <w:rFonts w:cs="Times New Roman"/>
          <w:szCs w:val="20"/>
        </w:rPr>
        <w:t>Hellsten</w:t>
      </w:r>
      <w:proofErr w:type="spellEnd"/>
      <w:r w:rsidR="001600FA">
        <w:rPr>
          <w:rFonts w:cs="Times New Roman"/>
          <w:szCs w:val="20"/>
        </w:rPr>
        <w:t xml:space="preserve"> A., 2016. </w:t>
      </w:r>
      <w:r w:rsidR="001600FA" w:rsidRPr="001600FA">
        <w:rPr>
          <w:rFonts w:cs="Times New Roman"/>
          <w:szCs w:val="20"/>
        </w:rPr>
        <w:t>Numerical study of ho</w:t>
      </w:r>
      <w:r w:rsidR="001600FA">
        <w:rPr>
          <w:rFonts w:cs="Times New Roman"/>
          <w:szCs w:val="20"/>
        </w:rPr>
        <w:t xml:space="preserve">w stable stratification affects </w:t>
      </w:r>
      <w:r w:rsidR="001600FA" w:rsidRPr="001600FA">
        <w:rPr>
          <w:rFonts w:cs="Times New Roman"/>
          <w:szCs w:val="20"/>
        </w:rPr>
        <w:t>turbulence inst</w:t>
      </w:r>
      <w:r w:rsidR="001600FA">
        <w:rPr>
          <w:rFonts w:cs="Times New Roman"/>
          <w:szCs w:val="20"/>
        </w:rPr>
        <w:t xml:space="preserve">abilities above a forest cover: </w:t>
      </w:r>
      <w:r w:rsidR="001600FA" w:rsidRPr="001600FA">
        <w:rPr>
          <w:rFonts w:cs="Times New Roman"/>
          <w:szCs w:val="20"/>
        </w:rPr>
        <w:t>application to wind energy</w:t>
      </w:r>
      <w:r w:rsidR="001600FA">
        <w:rPr>
          <w:rFonts w:cs="Times New Roman"/>
          <w:szCs w:val="20"/>
        </w:rPr>
        <w:t>. Journal of Physics: Conference Series 753.</w:t>
      </w:r>
    </w:p>
    <w:p w14:paraId="1EA290E3" w14:textId="73DF65D5" w:rsidR="00B70C83" w:rsidRPr="00F4651A" w:rsidRDefault="00B70C83" w:rsidP="004A2FD9">
      <w:pPr>
        <w:spacing w:before="240" w:afterLines="160" w:after="384" w:line="240" w:lineRule="auto"/>
        <w:rPr>
          <w:rFonts w:cs="Times New Roman"/>
          <w:szCs w:val="20"/>
        </w:rPr>
      </w:pPr>
      <w:r w:rsidRPr="00F4651A">
        <w:rPr>
          <w:rFonts w:cs="Times New Roman"/>
          <w:szCs w:val="20"/>
        </w:rPr>
        <w:t>Desmond, C., Watson S., 2014. A study of stability effects in forested terrain. Journal of Physics: Conference Series 555.</w:t>
      </w:r>
    </w:p>
    <w:p w14:paraId="4F85EE9F" w14:textId="77777777" w:rsidR="004A2FD9" w:rsidRDefault="004A2FD9" w:rsidP="004A2FD9">
      <w:pPr>
        <w:spacing w:before="240" w:afterLines="160" w:after="384" w:line="240" w:lineRule="auto"/>
        <w:rPr>
          <w:rFonts w:cs="Times New Roman"/>
          <w:szCs w:val="20"/>
        </w:rPr>
      </w:pPr>
      <w:r w:rsidRPr="004A2FD9">
        <w:rPr>
          <w:rFonts w:cs="Times New Roman"/>
          <w:szCs w:val="20"/>
        </w:rPr>
        <w:t>Desmond C., Watson S., Hancock P., 2017. Modelling the wind energy resources in complex terrain and atmospheres. 5 Numerical simulation and wind tunnel investigation of non-neutral forest canopy flows, Journal of Wind Engineering and Industrial Aerodynamics, Vol. 166, pp. 48-60</w:t>
      </w:r>
    </w:p>
    <w:p w14:paraId="706B2A80" w14:textId="4ADE5C40" w:rsidR="00F408C3" w:rsidRPr="00F4651A" w:rsidRDefault="00F408C3" w:rsidP="004A2FD9">
      <w:pPr>
        <w:spacing w:before="240" w:afterLines="160" w:after="384" w:line="240" w:lineRule="auto"/>
        <w:rPr>
          <w:rFonts w:cs="Times New Roman"/>
          <w:szCs w:val="20"/>
        </w:rPr>
      </w:pPr>
      <w:r w:rsidRPr="00F4651A">
        <w:rPr>
          <w:rFonts w:cs="Times New Roman"/>
          <w:szCs w:val="20"/>
        </w:rPr>
        <w:t xml:space="preserve">Desmond C., Watson S., Aubrun S., Avila </w:t>
      </w:r>
      <w:r w:rsidR="0089359A" w:rsidRPr="00F4651A">
        <w:rPr>
          <w:rFonts w:cs="Times New Roman"/>
          <w:szCs w:val="20"/>
        </w:rPr>
        <w:t>S., Hancock P., Sayer A., 2014</w:t>
      </w:r>
      <w:r w:rsidRPr="00F4651A">
        <w:rPr>
          <w:rFonts w:cs="Times New Roman"/>
          <w:szCs w:val="20"/>
        </w:rPr>
        <w:t>. A study on the inclusion of forest canopy morphology data in numerical simulations for the purpose of wind resource assessment. Journal of Wind Engineering and Industrial Aerodynamics, Vol. 126, pp. 24-37.</w:t>
      </w:r>
    </w:p>
    <w:p w14:paraId="5A4A57C0" w14:textId="77777777" w:rsidR="00F408C3" w:rsidRPr="00F4651A" w:rsidRDefault="00F408C3" w:rsidP="004A2FD9">
      <w:pPr>
        <w:spacing w:before="240" w:afterLines="160" w:after="384" w:line="240" w:lineRule="auto"/>
        <w:rPr>
          <w:rFonts w:cs="Times New Roman"/>
          <w:szCs w:val="20"/>
        </w:rPr>
      </w:pPr>
      <w:r w:rsidRPr="00F4651A">
        <w:rPr>
          <w:rFonts w:cs="Times New Roman"/>
          <w:szCs w:val="20"/>
        </w:rPr>
        <w:t xml:space="preserve">Garratt </w:t>
      </w:r>
      <w:proofErr w:type="spellStart"/>
      <w:r w:rsidRPr="00F4651A">
        <w:rPr>
          <w:rFonts w:cs="Times New Roman"/>
          <w:szCs w:val="20"/>
        </w:rPr>
        <w:t>J.R</w:t>
      </w:r>
      <w:proofErr w:type="spellEnd"/>
      <w:r w:rsidRPr="00F4651A">
        <w:rPr>
          <w:rFonts w:cs="Times New Roman"/>
          <w:szCs w:val="20"/>
        </w:rPr>
        <w:t>., 1990. The internal boundary layer. Boundary Layer Meteorology, Vol. 50, pp 171-203.</w:t>
      </w:r>
    </w:p>
    <w:p w14:paraId="5835F05A" w14:textId="3414132B" w:rsidR="001346D0" w:rsidRPr="00F4651A" w:rsidRDefault="001346D0" w:rsidP="004A2FD9">
      <w:pPr>
        <w:spacing w:before="240" w:line="240" w:lineRule="auto"/>
        <w:rPr>
          <w:rFonts w:cs="Times New Roman"/>
          <w:szCs w:val="20"/>
        </w:rPr>
      </w:pPr>
      <w:r w:rsidRPr="00F4651A">
        <w:rPr>
          <w:rFonts w:cs="Times New Roman"/>
          <w:szCs w:val="20"/>
        </w:rPr>
        <w:t xml:space="preserve">Garratt </w:t>
      </w:r>
      <w:proofErr w:type="spellStart"/>
      <w:r w:rsidRPr="00F4651A">
        <w:rPr>
          <w:rFonts w:cs="Times New Roman"/>
          <w:szCs w:val="20"/>
        </w:rPr>
        <w:t>J.R</w:t>
      </w:r>
      <w:proofErr w:type="spellEnd"/>
      <w:r w:rsidRPr="00F4651A">
        <w:rPr>
          <w:rFonts w:cs="Times New Roman"/>
          <w:szCs w:val="20"/>
        </w:rPr>
        <w:t>., The atmospheric boundary layer. C</w:t>
      </w:r>
      <w:r w:rsidR="009775AF" w:rsidRPr="00F4651A">
        <w:rPr>
          <w:rFonts w:cs="Times New Roman"/>
          <w:szCs w:val="20"/>
        </w:rPr>
        <w:t>ambridge University Press, 1992</w:t>
      </w:r>
    </w:p>
    <w:p w14:paraId="14329F6D" w14:textId="20364506" w:rsidR="000544C6" w:rsidRPr="00F4651A" w:rsidRDefault="000544C6" w:rsidP="004A2FD9">
      <w:pPr>
        <w:spacing w:before="240" w:line="240" w:lineRule="auto"/>
        <w:rPr>
          <w:rFonts w:cs="Times New Roman"/>
          <w:szCs w:val="20"/>
        </w:rPr>
      </w:pPr>
      <w:proofErr w:type="spellStart"/>
      <w:r w:rsidRPr="00F4651A">
        <w:rPr>
          <w:rFonts w:cs="Times New Roman"/>
          <w:szCs w:val="20"/>
        </w:rPr>
        <w:t>Gorle</w:t>
      </w:r>
      <w:proofErr w:type="spellEnd"/>
      <w:r w:rsidRPr="00F4651A">
        <w:rPr>
          <w:rFonts w:cs="Times New Roman"/>
          <w:szCs w:val="20"/>
        </w:rPr>
        <w:t xml:space="preserve"> C., et al., 2009. </w:t>
      </w:r>
      <w:proofErr w:type="spellStart"/>
      <w:r w:rsidRPr="00F4651A">
        <w:rPr>
          <w:rFonts w:cs="Times New Roman"/>
          <w:szCs w:val="20"/>
        </w:rPr>
        <w:t>CFD</w:t>
      </w:r>
      <w:proofErr w:type="spellEnd"/>
      <w:r w:rsidRPr="00F4651A">
        <w:rPr>
          <w:rFonts w:cs="Times New Roman"/>
          <w:szCs w:val="20"/>
        </w:rPr>
        <w:t xml:space="preserve"> modelling of small particle dispersion: The influence of the turbulence kinetic energy in the atmospheric boundary layer. Atmospheric Environment, Vol. 43, pp 673–681</w:t>
      </w:r>
    </w:p>
    <w:p w14:paraId="636C4BCA" w14:textId="4B7089E7" w:rsidR="009A7C0F" w:rsidRDefault="009A7C0F" w:rsidP="004A2FD9">
      <w:pPr>
        <w:spacing w:before="240" w:line="240" w:lineRule="auto"/>
        <w:rPr>
          <w:rFonts w:cs="Times New Roman"/>
          <w:szCs w:val="20"/>
        </w:rPr>
      </w:pPr>
      <w:proofErr w:type="spellStart"/>
      <w:r>
        <w:rPr>
          <w:rFonts w:cs="Times New Roman"/>
          <w:szCs w:val="20"/>
        </w:rPr>
        <w:t>Katul</w:t>
      </w:r>
      <w:proofErr w:type="spellEnd"/>
      <w:r>
        <w:rPr>
          <w:rFonts w:cs="Times New Roman"/>
          <w:szCs w:val="20"/>
        </w:rPr>
        <w:t xml:space="preserve">, G., </w:t>
      </w:r>
      <w:proofErr w:type="spellStart"/>
      <w:r>
        <w:rPr>
          <w:rFonts w:cs="Times New Roman"/>
          <w:szCs w:val="20"/>
        </w:rPr>
        <w:t>Mahrt</w:t>
      </w:r>
      <w:proofErr w:type="spellEnd"/>
      <w:r>
        <w:rPr>
          <w:rFonts w:cs="Times New Roman"/>
          <w:szCs w:val="20"/>
        </w:rPr>
        <w:t xml:space="preserve">, L., Poggi, D., </w:t>
      </w:r>
      <w:proofErr w:type="spellStart"/>
      <w:r>
        <w:rPr>
          <w:rFonts w:cs="Times New Roman"/>
          <w:szCs w:val="20"/>
        </w:rPr>
        <w:t>Sanz</w:t>
      </w:r>
      <w:proofErr w:type="spellEnd"/>
      <w:r>
        <w:rPr>
          <w:rFonts w:cs="Times New Roman"/>
          <w:szCs w:val="20"/>
        </w:rPr>
        <w:t>, C., 2003. One and two equation models for canopy turbulence. Boundary Layer Meteorology, Vol. 113, pp. 81 – 109.</w:t>
      </w:r>
    </w:p>
    <w:p w14:paraId="37674048" w14:textId="642BF3D2" w:rsidR="00EB6450" w:rsidRDefault="00EB6450" w:rsidP="00EB6450">
      <w:pPr>
        <w:spacing w:before="240" w:line="240" w:lineRule="auto"/>
        <w:rPr>
          <w:rFonts w:cs="Times New Roman"/>
          <w:szCs w:val="20"/>
        </w:rPr>
      </w:pPr>
      <w:bookmarkStart w:id="45" w:name="_Hlk501165045"/>
      <w:proofErr w:type="spellStart"/>
      <w:r w:rsidRPr="00EB6450">
        <w:rPr>
          <w:rFonts w:cs="Times New Roman"/>
          <w:szCs w:val="20"/>
        </w:rPr>
        <w:t>Lechner</w:t>
      </w:r>
      <w:proofErr w:type="spellEnd"/>
      <w:r w:rsidRPr="00EB6450">
        <w:rPr>
          <w:rFonts w:cs="Times New Roman"/>
          <w:szCs w:val="20"/>
        </w:rPr>
        <w:t xml:space="preserve">, R., </w:t>
      </w:r>
      <w:proofErr w:type="spellStart"/>
      <w:r w:rsidRPr="00EB6450">
        <w:rPr>
          <w:rFonts w:cs="Times New Roman"/>
          <w:szCs w:val="20"/>
        </w:rPr>
        <w:t>Menter</w:t>
      </w:r>
      <w:proofErr w:type="spellEnd"/>
      <w:r w:rsidRPr="00EB6450">
        <w:rPr>
          <w:rFonts w:cs="Times New Roman"/>
          <w:szCs w:val="20"/>
        </w:rPr>
        <w:t xml:space="preserve">, </w:t>
      </w:r>
      <w:proofErr w:type="spellStart"/>
      <w:r w:rsidRPr="00EB6450">
        <w:rPr>
          <w:rFonts w:cs="Times New Roman"/>
          <w:szCs w:val="20"/>
        </w:rPr>
        <w:t>F.R</w:t>
      </w:r>
      <w:proofErr w:type="spellEnd"/>
      <w:r w:rsidRPr="00EB6450">
        <w:rPr>
          <w:rFonts w:cs="Times New Roman"/>
          <w:szCs w:val="20"/>
        </w:rPr>
        <w:t>., 2004,</w:t>
      </w:r>
      <w:r>
        <w:rPr>
          <w:rFonts w:cs="Times New Roman"/>
          <w:szCs w:val="20"/>
        </w:rPr>
        <w:t xml:space="preserve"> </w:t>
      </w:r>
      <w:r w:rsidRPr="00EB6450">
        <w:rPr>
          <w:rFonts w:cs="Times New Roman"/>
          <w:szCs w:val="20"/>
        </w:rPr>
        <w:t>Development of a rough wall boundary</w:t>
      </w:r>
      <w:r>
        <w:rPr>
          <w:rFonts w:cs="Times New Roman"/>
          <w:szCs w:val="20"/>
        </w:rPr>
        <w:t xml:space="preserve"> </w:t>
      </w:r>
      <w:r w:rsidRPr="00EB6450">
        <w:rPr>
          <w:rFonts w:cs="Times New Roman"/>
          <w:szCs w:val="20"/>
        </w:rPr>
        <w:t>condition for ω-based turbulence models,</w:t>
      </w:r>
      <w:r>
        <w:rPr>
          <w:rFonts w:cs="Times New Roman"/>
          <w:szCs w:val="20"/>
        </w:rPr>
        <w:t xml:space="preserve"> </w:t>
      </w:r>
      <w:r w:rsidRPr="00EB6450">
        <w:rPr>
          <w:rFonts w:cs="Times New Roman"/>
          <w:szCs w:val="20"/>
        </w:rPr>
        <w:t xml:space="preserve">Technical Report </w:t>
      </w:r>
      <w:proofErr w:type="spellStart"/>
      <w:r w:rsidRPr="00EB6450">
        <w:rPr>
          <w:rFonts w:cs="Times New Roman"/>
          <w:szCs w:val="20"/>
        </w:rPr>
        <w:t>ANSYS</w:t>
      </w:r>
      <w:proofErr w:type="spellEnd"/>
      <w:r w:rsidRPr="00EB6450">
        <w:rPr>
          <w:rFonts w:cs="Times New Roman"/>
          <w:szCs w:val="20"/>
        </w:rPr>
        <w:t xml:space="preserve">- </w:t>
      </w:r>
      <w:proofErr w:type="spellStart"/>
      <w:r w:rsidRPr="00EB6450">
        <w:rPr>
          <w:rFonts w:cs="Times New Roman"/>
          <w:szCs w:val="20"/>
        </w:rPr>
        <w:t>TR</w:t>
      </w:r>
      <w:proofErr w:type="spellEnd"/>
      <w:r w:rsidRPr="00EB6450">
        <w:rPr>
          <w:rFonts w:cs="Times New Roman"/>
          <w:szCs w:val="20"/>
        </w:rPr>
        <w:t>-04-04,</w:t>
      </w:r>
      <w:r>
        <w:rPr>
          <w:rFonts w:cs="Times New Roman"/>
          <w:szCs w:val="20"/>
        </w:rPr>
        <w:t xml:space="preserve"> </w:t>
      </w:r>
      <w:proofErr w:type="spellStart"/>
      <w:r w:rsidRPr="00EB6450">
        <w:rPr>
          <w:rFonts w:cs="Times New Roman"/>
          <w:szCs w:val="20"/>
        </w:rPr>
        <w:t>ANSYS</w:t>
      </w:r>
      <w:proofErr w:type="spellEnd"/>
      <w:r w:rsidRPr="00EB6450">
        <w:rPr>
          <w:rFonts w:cs="Times New Roman"/>
          <w:szCs w:val="20"/>
        </w:rPr>
        <w:t xml:space="preserve"> </w:t>
      </w:r>
      <w:proofErr w:type="spellStart"/>
      <w:r w:rsidRPr="00EB6450">
        <w:rPr>
          <w:rFonts w:cs="Times New Roman"/>
          <w:szCs w:val="20"/>
        </w:rPr>
        <w:t>CFX</w:t>
      </w:r>
      <w:proofErr w:type="spellEnd"/>
      <w:r w:rsidRPr="00EB6450">
        <w:rPr>
          <w:rFonts w:cs="Times New Roman"/>
          <w:szCs w:val="20"/>
        </w:rPr>
        <w:t xml:space="preserve">, </w:t>
      </w:r>
      <w:proofErr w:type="spellStart"/>
      <w:r w:rsidRPr="00EB6450">
        <w:rPr>
          <w:rFonts w:cs="Times New Roman"/>
          <w:szCs w:val="20"/>
        </w:rPr>
        <w:t>Staudenfeldweg</w:t>
      </w:r>
      <w:proofErr w:type="spellEnd"/>
      <w:r w:rsidRPr="00EB6450">
        <w:rPr>
          <w:rFonts w:cs="Times New Roman"/>
          <w:szCs w:val="20"/>
        </w:rPr>
        <w:t xml:space="preserve"> 12, 83624</w:t>
      </w:r>
      <w:r>
        <w:rPr>
          <w:rFonts w:cs="Times New Roman"/>
          <w:szCs w:val="20"/>
        </w:rPr>
        <w:t xml:space="preserve"> </w:t>
      </w:r>
      <w:proofErr w:type="spellStart"/>
      <w:r w:rsidRPr="00EB6450">
        <w:rPr>
          <w:rFonts w:cs="Times New Roman"/>
          <w:szCs w:val="20"/>
        </w:rPr>
        <w:t>Otterfing</w:t>
      </w:r>
      <w:proofErr w:type="spellEnd"/>
      <w:r w:rsidRPr="00EB6450">
        <w:rPr>
          <w:rFonts w:cs="Times New Roman"/>
          <w:szCs w:val="20"/>
        </w:rPr>
        <w:t>, Germany.</w:t>
      </w:r>
    </w:p>
    <w:bookmarkEnd w:id="45"/>
    <w:p w14:paraId="28528F87" w14:textId="06E58F47" w:rsidR="001346D0" w:rsidRDefault="001346D0" w:rsidP="004A2FD9">
      <w:pPr>
        <w:spacing w:before="240" w:line="240" w:lineRule="auto"/>
        <w:rPr>
          <w:rFonts w:cs="Times New Roman"/>
          <w:szCs w:val="20"/>
        </w:rPr>
      </w:pPr>
      <w:r w:rsidRPr="00F4651A">
        <w:rPr>
          <w:rFonts w:cs="Times New Roman"/>
          <w:szCs w:val="20"/>
        </w:rPr>
        <w:t xml:space="preserve">Lopes da Costa </w:t>
      </w:r>
      <w:proofErr w:type="spellStart"/>
      <w:r w:rsidRPr="00F4651A">
        <w:rPr>
          <w:rFonts w:cs="Times New Roman"/>
          <w:szCs w:val="20"/>
        </w:rPr>
        <w:t>J.C.P</w:t>
      </w:r>
      <w:proofErr w:type="spellEnd"/>
      <w:r w:rsidRPr="00F4651A">
        <w:rPr>
          <w:rFonts w:cs="Times New Roman"/>
          <w:szCs w:val="20"/>
        </w:rPr>
        <w:t>., Atmospheric flow over forested and non-forested complex terrain. PhD thesis, University of Porto, 2007.</w:t>
      </w:r>
    </w:p>
    <w:p w14:paraId="2FB6451A" w14:textId="4B7FC24C" w:rsidR="001A5F8F" w:rsidRPr="00A71EAC" w:rsidRDefault="001A5F8F" w:rsidP="00ED1266">
      <w:proofErr w:type="spellStart"/>
      <w:r>
        <w:rPr>
          <w:rFonts w:cs="Times New Roman"/>
          <w:szCs w:val="20"/>
        </w:rPr>
        <w:t>Menter</w:t>
      </w:r>
      <w:proofErr w:type="spellEnd"/>
      <w:r>
        <w:rPr>
          <w:rFonts w:cs="Times New Roman"/>
          <w:szCs w:val="20"/>
        </w:rPr>
        <w:t xml:space="preserve"> F. 1994, </w:t>
      </w:r>
      <w:r>
        <w:t xml:space="preserve">Two-Equation Eddy-Viscosity Transport Turbulence Model for Engineering Applications. </w:t>
      </w:r>
      <w:proofErr w:type="spellStart"/>
      <w:r>
        <w:t>AIAA</w:t>
      </w:r>
      <w:proofErr w:type="spellEnd"/>
      <w:r>
        <w:t xml:space="preserve"> Journal 32(8), 1598-1605.</w:t>
      </w:r>
    </w:p>
    <w:p w14:paraId="0258F7ED" w14:textId="0947DC1F" w:rsidR="001346D0" w:rsidRPr="00F4651A" w:rsidRDefault="001346D0" w:rsidP="004A2FD9">
      <w:pPr>
        <w:spacing w:before="240" w:line="240" w:lineRule="auto"/>
        <w:rPr>
          <w:rFonts w:cs="Times New Roman"/>
          <w:szCs w:val="20"/>
        </w:rPr>
      </w:pPr>
      <w:r w:rsidRPr="00F4651A">
        <w:rPr>
          <w:rFonts w:cs="Times New Roman"/>
          <w:szCs w:val="20"/>
        </w:rPr>
        <w:t xml:space="preserve">McCormick, S., Montavon, C., Jones, I., Staples, C., Sinai, Y., Atmospheric boundary layer - Boundary layer conditions and profiles. </w:t>
      </w:r>
      <w:proofErr w:type="spellStart"/>
      <w:r w:rsidRPr="00F4651A">
        <w:rPr>
          <w:rFonts w:cs="Times New Roman"/>
          <w:szCs w:val="20"/>
        </w:rPr>
        <w:t>WindModeller</w:t>
      </w:r>
      <w:proofErr w:type="spellEnd"/>
      <w:r w:rsidRPr="00F4651A">
        <w:rPr>
          <w:rFonts w:cs="Times New Roman"/>
          <w:szCs w:val="20"/>
        </w:rPr>
        <w:t xml:space="preserve"> Manuals. </w:t>
      </w:r>
      <w:proofErr w:type="spellStart"/>
      <w:r w:rsidRPr="00F4651A">
        <w:rPr>
          <w:rFonts w:cs="Times New Roman"/>
          <w:szCs w:val="20"/>
        </w:rPr>
        <w:t>ANSYS</w:t>
      </w:r>
      <w:proofErr w:type="spellEnd"/>
      <w:r w:rsidRPr="00F4651A">
        <w:rPr>
          <w:rFonts w:cs="Times New Roman"/>
          <w:szCs w:val="20"/>
        </w:rPr>
        <w:t>, 2012.</w:t>
      </w:r>
    </w:p>
    <w:p w14:paraId="2A2BF652" w14:textId="77777777" w:rsidR="00F408C3" w:rsidRPr="00F4651A" w:rsidRDefault="00F408C3" w:rsidP="004A2FD9">
      <w:pPr>
        <w:autoSpaceDE w:val="0"/>
        <w:autoSpaceDN w:val="0"/>
        <w:adjustRightInd w:val="0"/>
        <w:spacing w:before="240" w:afterLines="160" w:after="384" w:line="240" w:lineRule="auto"/>
        <w:rPr>
          <w:rFonts w:cs="Times New Roman"/>
          <w:szCs w:val="20"/>
        </w:rPr>
      </w:pPr>
      <w:r w:rsidRPr="00F4651A">
        <w:rPr>
          <w:rFonts w:cs="Times New Roman"/>
          <w:szCs w:val="20"/>
        </w:rPr>
        <w:t xml:space="preserve">Montavon C., 1998. Simulation of atmospheric flows over complex terrain for wind power potential assessment. PhD thesis, </w:t>
      </w:r>
      <w:proofErr w:type="spellStart"/>
      <w:r w:rsidRPr="00F4651A">
        <w:rPr>
          <w:rFonts w:cs="Times New Roman"/>
          <w:szCs w:val="20"/>
        </w:rPr>
        <w:t>École</w:t>
      </w:r>
      <w:proofErr w:type="spellEnd"/>
      <w:r w:rsidRPr="00F4651A">
        <w:rPr>
          <w:rFonts w:cs="Times New Roman"/>
          <w:szCs w:val="20"/>
        </w:rPr>
        <w:t xml:space="preserve"> </w:t>
      </w:r>
      <w:proofErr w:type="spellStart"/>
      <w:r w:rsidRPr="00F4651A">
        <w:rPr>
          <w:rFonts w:cs="Times New Roman"/>
          <w:szCs w:val="20"/>
        </w:rPr>
        <w:t>Polytechnique</w:t>
      </w:r>
      <w:proofErr w:type="spellEnd"/>
      <w:r w:rsidRPr="00F4651A">
        <w:rPr>
          <w:rFonts w:cs="Times New Roman"/>
          <w:szCs w:val="20"/>
        </w:rPr>
        <w:t xml:space="preserve"> </w:t>
      </w:r>
      <w:proofErr w:type="spellStart"/>
      <w:r w:rsidRPr="00F4651A">
        <w:rPr>
          <w:rFonts w:cs="Times New Roman"/>
          <w:szCs w:val="20"/>
        </w:rPr>
        <w:t>Fédérale</w:t>
      </w:r>
      <w:proofErr w:type="spellEnd"/>
      <w:r w:rsidRPr="00F4651A">
        <w:rPr>
          <w:rFonts w:cs="Times New Roman"/>
          <w:szCs w:val="20"/>
        </w:rPr>
        <w:t xml:space="preserve"> de Lausanne.</w:t>
      </w:r>
    </w:p>
    <w:p w14:paraId="73957C9B" w14:textId="77777777" w:rsidR="00F7578C" w:rsidRPr="00F4651A" w:rsidRDefault="00F7578C" w:rsidP="004A2FD9">
      <w:pPr>
        <w:spacing w:before="240" w:afterLines="160" w:after="384" w:line="240" w:lineRule="auto"/>
        <w:rPr>
          <w:rFonts w:cs="Times New Roman"/>
          <w:szCs w:val="20"/>
        </w:rPr>
      </w:pPr>
      <w:r w:rsidRPr="00F4651A">
        <w:rPr>
          <w:rFonts w:cs="Times New Roman"/>
          <w:szCs w:val="20"/>
        </w:rPr>
        <w:t xml:space="preserve">Morse, </w:t>
      </w:r>
      <w:proofErr w:type="spellStart"/>
      <w:r w:rsidRPr="00F4651A">
        <w:rPr>
          <w:rFonts w:cs="Times New Roman"/>
          <w:szCs w:val="20"/>
        </w:rPr>
        <w:t>A.P</w:t>
      </w:r>
      <w:proofErr w:type="spellEnd"/>
      <w:r w:rsidRPr="00F4651A">
        <w:rPr>
          <w:rFonts w:cs="Times New Roman"/>
          <w:szCs w:val="20"/>
        </w:rPr>
        <w:t xml:space="preserve">., Gardiner, B.A., Marshall, </w:t>
      </w:r>
      <w:proofErr w:type="spellStart"/>
      <w:r w:rsidRPr="00F4651A">
        <w:rPr>
          <w:rFonts w:cs="Times New Roman"/>
          <w:szCs w:val="20"/>
        </w:rPr>
        <w:t>B.J</w:t>
      </w:r>
      <w:proofErr w:type="spellEnd"/>
      <w:r w:rsidRPr="00F4651A">
        <w:rPr>
          <w:rFonts w:cs="Times New Roman"/>
          <w:szCs w:val="20"/>
        </w:rPr>
        <w:t xml:space="preserve">., 2001. Mechanisms controlling turbulence development across a forest edge. Boundary Layer </w:t>
      </w:r>
      <w:proofErr w:type="spellStart"/>
      <w:r w:rsidRPr="00F4651A">
        <w:rPr>
          <w:rFonts w:cs="Times New Roman"/>
          <w:szCs w:val="20"/>
        </w:rPr>
        <w:t>Meterology</w:t>
      </w:r>
      <w:proofErr w:type="spellEnd"/>
      <w:r w:rsidRPr="00F4651A">
        <w:rPr>
          <w:rFonts w:cs="Times New Roman"/>
          <w:szCs w:val="20"/>
        </w:rPr>
        <w:t>, Vol. 130, pp. 227-251.</w:t>
      </w:r>
    </w:p>
    <w:p w14:paraId="48DA4ED4" w14:textId="77777777" w:rsidR="001346D0" w:rsidRPr="00F4651A" w:rsidRDefault="001346D0" w:rsidP="004A2FD9">
      <w:pPr>
        <w:spacing w:before="240" w:line="240" w:lineRule="auto"/>
        <w:rPr>
          <w:rFonts w:cs="Times New Roman"/>
          <w:szCs w:val="20"/>
        </w:rPr>
      </w:pPr>
      <w:r w:rsidRPr="00F4651A">
        <w:rPr>
          <w:rFonts w:cs="Times New Roman"/>
          <w:szCs w:val="20"/>
        </w:rPr>
        <w:t xml:space="preserve">Mortensen N., </w:t>
      </w:r>
      <w:proofErr w:type="spellStart"/>
      <w:r w:rsidRPr="00F4651A">
        <w:rPr>
          <w:rFonts w:cs="Times New Roman"/>
          <w:szCs w:val="20"/>
        </w:rPr>
        <w:t>Jørgensen</w:t>
      </w:r>
      <w:proofErr w:type="spellEnd"/>
      <w:r w:rsidRPr="00F4651A">
        <w:rPr>
          <w:rFonts w:cs="Times New Roman"/>
          <w:szCs w:val="20"/>
        </w:rPr>
        <w:t xml:space="preserve"> H., 2013. Comparative Resource and Energy Yield Assessment Procedures. Proceedings of European Wind Energy Association Technology Workshop: Resource Assessment, Dublin, June 2013.</w:t>
      </w:r>
    </w:p>
    <w:p w14:paraId="40DEFCB2" w14:textId="6771A833" w:rsidR="000544C6" w:rsidRPr="00F4651A" w:rsidRDefault="000544C6" w:rsidP="004A2FD9">
      <w:pPr>
        <w:spacing w:before="240" w:line="240" w:lineRule="auto"/>
        <w:rPr>
          <w:rFonts w:cs="Times New Roman"/>
          <w:szCs w:val="20"/>
        </w:rPr>
      </w:pPr>
      <w:r w:rsidRPr="00F4651A">
        <w:rPr>
          <w:rFonts w:cs="Times New Roman"/>
          <w:szCs w:val="20"/>
        </w:rPr>
        <w:t xml:space="preserve">Richards </w:t>
      </w:r>
      <w:proofErr w:type="spellStart"/>
      <w:r w:rsidRPr="00F4651A">
        <w:rPr>
          <w:rFonts w:cs="Times New Roman"/>
          <w:szCs w:val="20"/>
        </w:rPr>
        <w:t>P.J</w:t>
      </w:r>
      <w:proofErr w:type="spellEnd"/>
      <w:r w:rsidRPr="00F4651A">
        <w:rPr>
          <w:rFonts w:cs="Times New Roman"/>
          <w:szCs w:val="20"/>
        </w:rPr>
        <w:t xml:space="preserve">., </w:t>
      </w:r>
      <w:proofErr w:type="spellStart"/>
      <w:r w:rsidRPr="00F4651A">
        <w:rPr>
          <w:rFonts w:cs="Times New Roman"/>
          <w:szCs w:val="20"/>
        </w:rPr>
        <w:t>Hoxey</w:t>
      </w:r>
      <w:proofErr w:type="spellEnd"/>
      <w:r w:rsidRPr="00F4651A">
        <w:rPr>
          <w:rFonts w:cs="Times New Roman"/>
          <w:szCs w:val="20"/>
        </w:rPr>
        <w:t xml:space="preserve"> R.P., 1993. Appropriate boundary conditions for computational wind engineering models using the k-e turbulence model. Journal of Wind Engineering and Industrial Aerodynamics, Vol. 46, pp. 145-153.</w:t>
      </w:r>
    </w:p>
    <w:p w14:paraId="210E9F76" w14:textId="5BA83D99" w:rsidR="00984937" w:rsidRDefault="006D7D5D" w:rsidP="004A2FD9">
      <w:pPr>
        <w:spacing w:before="240" w:line="240" w:lineRule="auto"/>
        <w:rPr>
          <w:rFonts w:cs="Times New Roman"/>
          <w:szCs w:val="20"/>
        </w:rPr>
      </w:pPr>
      <w:proofErr w:type="spellStart"/>
      <w:r>
        <w:rPr>
          <w:rFonts w:cs="Times New Roman"/>
          <w:szCs w:val="20"/>
        </w:rPr>
        <w:lastRenderedPageBreak/>
        <w:t>Segalini</w:t>
      </w:r>
      <w:proofErr w:type="spellEnd"/>
      <w:r>
        <w:rPr>
          <w:rFonts w:cs="Times New Roman"/>
          <w:szCs w:val="20"/>
        </w:rPr>
        <w:t xml:space="preserve"> A., </w:t>
      </w:r>
      <w:proofErr w:type="spellStart"/>
      <w:r>
        <w:rPr>
          <w:rFonts w:cs="Times New Roman"/>
          <w:szCs w:val="20"/>
        </w:rPr>
        <w:t>Nakamure</w:t>
      </w:r>
      <w:proofErr w:type="spellEnd"/>
      <w:r>
        <w:rPr>
          <w:rFonts w:cs="Times New Roman"/>
          <w:szCs w:val="20"/>
        </w:rPr>
        <w:t xml:space="preserve"> T., </w:t>
      </w:r>
      <w:proofErr w:type="spellStart"/>
      <w:r>
        <w:rPr>
          <w:rFonts w:cs="Times New Roman"/>
          <w:szCs w:val="20"/>
        </w:rPr>
        <w:t>Fukagate</w:t>
      </w:r>
      <w:proofErr w:type="spellEnd"/>
      <w:r>
        <w:rPr>
          <w:rFonts w:cs="Times New Roman"/>
          <w:szCs w:val="20"/>
        </w:rPr>
        <w:t xml:space="preserve"> K., 2016. A linearized k- Epsilon Model of Forest Canopies and Clearing. </w:t>
      </w:r>
      <w:r>
        <w:rPr>
          <w:rFonts w:cs="Times New Roman"/>
          <w:szCs w:val="20"/>
        </w:rPr>
        <w:t>Journal of Boundary Layer Meteorology, 1</w:t>
      </w:r>
      <w:r>
        <w:rPr>
          <w:rFonts w:cs="Times New Roman"/>
          <w:szCs w:val="20"/>
        </w:rPr>
        <w:t>61</w:t>
      </w:r>
      <w:r>
        <w:rPr>
          <w:rFonts w:cs="Times New Roman"/>
          <w:szCs w:val="20"/>
        </w:rPr>
        <w:t>, pp</w:t>
      </w:r>
      <w:r>
        <w:rPr>
          <w:rFonts w:cs="Times New Roman"/>
          <w:szCs w:val="20"/>
        </w:rPr>
        <w:t>. 439</w:t>
      </w:r>
      <w:r>
        <w:rPr>
          <w:rFonts w:cs="Times New Roman"/>
          <w:szCs w:val="20"/>
        </w:rPr>
        <w:t xml:space="preserve"> –</w:t>
      </w:r>
      <w:r>
        <w:rPr>
          <w:rFonts w:cs="Times New Roman"/>
          <w:szCs w:val="20"/>
        </w:rPr>
        <w:t xml:space="preserve"> 460</w:t>
      </w:r>
      <w:r>
        <w:rPr>
          <w:rFonts w:cs="Times New Roman"/>
          <w:szCs w:val="20"/>
        </w:rPr>
        <w:t>.</w:t>
      </w:r>
    </w:p>
    <w:p w14:paraId="0E53036C" w14:textId="257F55E3" w:rsidR="00984937" w:rsidRDefault="00984937" w:rsidP="004A2FD9">
      <w:pPr>
        <w:spacing w:before="240" w:line="240" w:lineRule="auto"/>
        <w:rPr>
          <w:rFonts w:cs="Times New Roman"/>
          <w:szCs w:val="20"/>
        </w:rPr>
      </w:pPr>
      <w:r>
        <w:rPr>
          <w:rFonts w:cs="Times New Roman"/>
          <w:szCs w:val="20"/>
        </w:rPr>
        <w:t xml:space="preserve">Silva Lopes A., Palma </w:t>
      </w:r>
      <w:proofErr w:type="spellStart"/>
      <w:r>
        <w:rPr>
          <w:rFonts w:cs="Times New Roman"/>
          <w:szCs w:val="20"/>
        </w:rPr>
        <w:t>J.M.L.M</w:t>
      </w:r>
      <w:proofErr w:type="spellEnd"/>
      <w:r>
        <w:rPr>
          <w:rFonts w:cs="Times New Roman"/>
          <w:szCs w:val="20"/>
        </w:rPr>
        <w:t xml:space="preserve">, </w:t>
      </w:r>
      <w:proofErr w:type="spellStart"/>
      <w:r>
        <w:rPr>
          <w:rFonts w:cs="Times New Roman"/>
          <w:szCs w:val="20"/>
        </w:rPr>
        <w:t>Viana</w:t>
      </w:r>
      <w:proofErr w:type="spellEnd"/>
      <w:r>
        <w:rPr>
          <w:rFonts w:cs="Times New Roman"/>
          <w:szCs w:val="20"/>
        </w:rPr>
        <w:t xml:space="preserve"> Lopes J., 2013. Improving a two equation turbulence model for canopy flows using Large Eddy Simulation. Journal of Boundary Layer Meteorology, 149, pp. 231 – 257.</w:t>
      </w:r>
    </w:p>
    <w:p w14:paraId="7A0EF30E" w14:textId="12883481" w:rsidR="001346D0" w:rsidRPr="00F4651A" w:rsidRDefault="001346D0" w:rsidP="004A2FD9">
      <w:pPr>
        <w:spacing w:before="240" w:line="240" w:lineRule="auto"/>
        <w:rPr>
          <w:rFonts w:cs="Times New Roman"/>
          <w:szCs w:val="20"/>
        </w:rPr>
      </w:pPr>
      <w:proofErr w:type="spellStart"/>
      <w:r w:rsidRPr="00F4651A">
        <w:rPr>
          <w:rFonts w:cs="Times New Roman"/>
          <w:szCs w:val="20"/>
        </w:rPr>
        <w:t>Sogachev</w:t>
      </w:r>
      <w:proofErr w:type="spellEnd"/>
      <w:r w:rsidRPr="00F4651A">
        <w:rPr>
          <w:rFonts w:cs="Times New Roman"/>
          <w:szCs w:val="20"/>
        </w:rPr>
        <w:t xml:space="preserve">, A., 2009. A note on two equation closure modelling of canopy flow. Boundary Layer </w:t>
      </w:r>
      <w:proofErr w:type="gramStart"/>
      <w:r w:rsidRPr="00F4651A">
        <w:rPr>
          <w:rFonts w:cs="Times New Roman"/>
          <w:szCs w:val="20"/>
        </w:rPr>
        <w:t>Meteorology  130</w:t>
      </w:r>
      <w:proofErr w:type="gramEnd"/>
      <w:r w:rsidRPr="00F4651A">
        <w:rPr>
          <w:rFonts w:cs="Times New Roman"/>
          <w:szCs w:val="20"/>
        </w:rPr>
        <w:t>, pp. 423-435.</w:t>
      </w:r>
    </w:p>
    <w:p w14:paraId="2A8F4A56" w14:textId="0678F59F" w:rsidR="000B7569" w:rsidRDefault="00F408C3" w:rsidP="004A2FD9">
      <w:pPr>
        <w:spacing w:before="240" w:afterLines="160" w:after="384" w:line="240" w:lineRule="auto"/>
        <w:rPr>
          <w:rFonts w:cs="Times New Roman"/>
          <w:szCs w:val="20"/>
        </w:rPr>
      </w:pPr>
      <w:r w:rsidRPr="00F4651A">
        <w:rPr>
          <w:rFonts w:cs="Times New Roman"/>
          <w:szCs w:val="20"/>
        </w:rPr>
        <w:t xml:space="preserve">Stull, R. B., An Introduction to Boundary Layer </w:t>
      </w:r>
      <w:proofErr w:type="spellStart"/>
      <w:r w:rsidRPr="00F4651A">
        <w:rPr>
          <w:rFonts w:cs="Times New Roman"/>
          <w:szCs w:val="20"/>
        </w:rPr>
        <w:t>Meterology</w:t>
      </w:r>
      <w:proofErr w:type="spellEnd"/>
      <w:r w:rsidRPr="00F4651A">
        <w:rPr>
          <w:rFonts w:cs="Times New Roman"/>
          <w:szCs w:val="20"/>
        </w:rPr>
        <w:t>. Kluwer Academic Publishers, 1988.</w:t>
      </w:r>
    </w:p>
    <w:p w14:paraId="69738790" w14:textId="4E3F3F8B" w:rsidR="0086393D" w:rsidRPr="00F4651A" w:rsidRDefault="0086393D" w:rsidP="004A2FD9">
      <w:pPr>
        <w:spacing w:before="240" w:afterLines="160" w:after="384" w:line="240" w:lineRule="auto"/>
        <w:rPr>
          <w:rFonts w:cs="Times New Roman"/>
          <w:szCs w:val="20"/>
        </w:rPr>
      </w:pPr>
      <w:proofErr w:type="spellStart"/>
      <w:r>
        <w:rPr>
          <w:rFonts w:cs="Times New Roman"/>
          <w:szCs w:val="20"/>
        </w:rPr>
        <w:t>Svensson</w:t>
      </w:r>
      <w:proofErr w:type="spellEnd"/>
      <w:r>
        <w:rPr>
          <w:rFonts w:cs="Times New Roman"/>
          <w:szCs w:val="20"/>
        </w:rPr>
        <w:t xml:space="preserve">, U., </w:t>
      </w:r>
      <w:proofErr w:type="spellStart"/>
      <w:r>
        <w:rPr>
          <w:rFonts w:cs="Times New Roman"/>
          <w:szCs w:val="20"/>
        </w:rPr>
        <w:t>Haggkvist</w:t>
      </w:r>
      <w:proofErr w:type="spellEnd"/>
      <w:r>
        <w:rPr>
          <w:rFonts w:cs="Times New Roman"/>
          <w:szCs w:val="20"/>
        </w:rPr>
        <w:t xml:space="preserve">, H., 1990. A two-equation turbulence </w:t>
      </w:r>
      <w:proofErr w:type="spellStart"/>
      <w:r>
        <w:rPr>
          <w:rFonts w:cs="Times New Roman"/>
          <w:szCs w:val="20"/>
        </w:rPr>
        <w:t>moel</w:t>
      </w:r>
      <w:proofErr w:type="spellEnd"/>
      <w:r>
        <w:rPr>
          <w:rFonts w:cs="Times New Roman"/>
          <w:szCs w:val="20"/>
        </w:rPr>
        <w:t xml:space="preserve"> for canopy flows. Journal of Wind Engineering and Industrial Aerodynamics, 35, pp. 201 – 211.</w:t>
      </w:r>
    </w:p>
    <w:p w14:paraId="56238E99" w14:textId="77777777" w:rsidR="000D3777" w:rsidRPr="00F4651A" w:rsidRDefault="000D3777" w:rsidP="004A2FD9">
      <w:pPr>
        <w:spacing w:before="240" w:afterLines="160" w:after="384" w:line="240" w:lineRule="auto"/>
        <w:rPr>
          <w:rFonts w:cs="Times New Roman"/>
          <w:szCs w:val="20"/>
        </w:rPr>
      </w:pPr>
      <w:proofErr w:type="spellStart"/>
      <w:r w:rsidRPr="00F4651A">
        <w:rPr>
          <w:rFonts w:cs="Times New Roman"/>
          <w:szCs w:val="20"/>
        </w:rPr>
        <w:t>Texier</w:t>
      </w:r>
      <w:proofErr w:type="spellEnd"/>
      <w:r w:rsidRPr="00F4651A">
        <w:rPr>
          <w:rFonts w:cs="Times New Roman"/>
          <w:szCs w:val="20"/>
        </w:rPr>
        <w:t xml:space="preserve"> O., </w:t>
      </w:r>
      <w:proofErr w:type="spellStart"/>
      <w:r w:rsidRPr="00F4651A">
        <w:rPr>
          <w:rFonts w:cs="Times New Roman"/>
          <w:szCs w:val="20"/>
        </w:rPr>
        <w:t>Clarenc</w:t>
      </w:r>
      <w:proofErr w:type="spellEnd"/>
      <w:r w:rsidRPr="00F4651A">
        <w:rPr>
          <w:rFonts w:cs="Times New Roman"/>
          <w:szCs w:val="20"/>
        </w:rPr>
        <w:t xml:space="preserve"> T., </w:t>
      </w:r>
      <w:proofErr w:type="spellStart"/>
      <w:r w:rsidRPr="00F4651A">
        <w:rPr>
          <w:rFonts w:cs="Times New Roman"/>
          <w:szCs w:val="20"/>
        </w:rPr>
        <w:t>Bezault</w:t>
      </w:r>
      <w:proofErr w:type="spellEnd"/>
      <w:r w:rsidRPr="00F4651A">
        <w:rPr>
          <w:rFonts w:cs="Times New Roman"/>
          <w:szCs w:val="20"/>
        </w:rPr>
        <w:t xml:space="preserve"> C., Girard N., </w:t>
      </w:r>
      <w:proofErr w:type="spellStart"/>
      <w:r w:rsidRPr="00F4651A">
        <w:rPr>
          <w:rFonts w:cs="Times New Roman"/>
          <w:szCs w:val="20"/>
        </w:rPr>
        <w:t>Degelder</w:t>
      </w:r>
      <w:proofErr w:type="spellEnd"/>
      <w:r w:rsidRPr="00F4651A">
        <w:rPr>
          <w:rFonts w:cs="Times New Roman"/>
          <w:szCs w:val="20"/>
        </w:rPr>
        <w:t xml:space="preserve"> J., 2010. Integration of atmospheric stability in wind power assessment through </w:t>
      </w:r>
      <w:proofErr w:type="spellStart"/>
      <w:r w:rsidRPr="00F4651A">
        <w:rPr>
          <w:rFonts w:cs="Times New Roman"/>
          <w:szCs w:val="20"/>
        </w:rPr>
        <w:t>CFD</w:t>
      </w:r>
      <w:proofErr w:type="spellEnd"/>
      <w:r w:rsidRPr="00F4651A">
        <w:rPr>
          <w:rFonts w:cs="Times New Roman"/>
          <w:szCs w:val="20"/>
        </w:rPr>
        <w:t xml:space="preserve"> </w:t>
      </w:r>
      <w:proofErr w:type="spellStart"/>
      <w:r w:rsidRPr="00F4651A">
        <w:rPr>
          <w:rFonts w:cs="Times New Roman"/>
          <w:szCs w:val="20"/>
        </w:rPr>
        <w:t>modeling</w:t>
      </w:r>
      <w:proofErr w:type="spellEnd"/>
      <w:r w:rsidRPr="00F4651A">
        <w:rPr>
          <w:rFonts w:cs="Times New Roman"/>
          <w:szCs w:val="20"/>
        </w:rPr>
        <w:t xml:space="preserve">. Proceedings of </w:t>
      </w:r>
      <w:proofErr w:type="spellStart"/>
      <w:r w:rsidRPr="00F4651A">
        <w:rPr>
          <w:rFonts w:cs="Times New Roman"/>
          <w:szCs w:val="20"/>
        </w:rPr>
        <w:t>EWEC</w:t>
      </w:r>
      <w:proofErr w:type="spellEnd"/>
      <w:r w:rsidRPr="00F4651A">
        <w:rPr>
          <w:rFonts w:cs="Times New Roman"/>
          <w:szCs w:val="20"/>
        </w:rPr>
        <w:t xml:space="preserve"> 2010, Warsaw, Poland, 20-23 April 2010.</w:t>
      </w:r>
    </w:p>
    <w:p w14:paraId="2D2256C1" w14:textId="77777777" w:rsidR="005F0EC1" w:rsidRPr="00F4651A" w:rsidRDefault="005F0EC1" w:rsidP="004A2FD9">
      <w:pPr>
        <w:autoSpaceDE w:val="0"/>
        <w:autoSpaceDN w:val="0"/>
        <w:adjustRightInd w:val="0"/>
        <w:spacing w:afterLines="160" w:after="384" w:line="240" w:lineRule="auto"/>
        <w:rPr>
          <w:rFonts w:cs="Times New Roman"/>
          <w:szCs w:val="20"/>
        </w:rPr>
      </w:pPr>
      <w:r w:rsidRPr="00F4651A">
        <w:rPr>
          <w:rFonts w:cs="Times New Roman"/>
          <w:szCs w:val="20"/>
        </w:rPr>
        <w:t>U.S. Standard Atmosphere, 1962, U.S. Government Printing Office, Washington, D.C., 1962.</w:t>
      </w:r>
    </w:p>
    <w:p w14:paraId="1966F56B" w14:textId="77777777" w:rsidR="00F408C3" w:rsidRPr="00F4651A" w:rsidRDefault="00F408C3" w:rsidP="004A2FD9">
      <w:pPr>
        <w:spacing w:afterLines="160" w:after="384" w:line="240" w:lineRule="auto"/>
        <w:rPr>
          <w:rFonts w:cs="Times New Roman"/>
          <w:szCs w:val="20"/>
        </w:rPr>
      </w:pPr>
      <w:r w:rsidRPr="00F4651A">
        <w:rPr>
          <w:rFonts w:cs="Times New Roman"/>
          <w:szCs w:val="20"/>
        </w:rPr>
        <w:t>Werner M., 2001. Shuttle Radar Topography Mission (</w:t>
      </w:r>
      <w:proofErr w:type="spellStart"/>
      <w:r w:rsidRPr="00F4651A">
        <w:rPr>
          <w:rFonts w:cs="Times New Roman"/>
          <w:szCs w:val="20"/>
        </w:rPr>
        <w:t>SRTM</w:t>
      </w:r>
      <w:proofErr w:type="spellEnd"/>
      <w:r w:rsidRPr="00F4651A">
        <w:rPr>
          <w:rFonts w:cs="Times New Roman"/>
          <w:szCs w:val="20"/>
        </w:rPr>
        <w:t xml:space="preserve">) Mission Overview. </w:t>
      </w:r>
      <w:proofErr w:type="spellStart"/>
      <w:r w:rsidRPr="00F4651A">
        <w:rPr>
          <w:rFonts w:cs="Times New Roman"/>
          <w:szCs w:val="20"/>
        </w:rPr>
        <w:t>Frequenz</w:t>
      </w:r>
      <w:proofErr w:type="spellEnd"/>
      <w:r w:rsidRPr="00F4651A">
        <w:rPr>
          <w:rFonts w:cs="Times New Roman"/>
          <w:szCs w:val="20"/>
        </w:rPr>
        <w:t>, Vol. 55, Issue 3-4, pp. 75-79.</w:t>
      </w:r>
    </w:p>
    <w:p w14:paraId="7B518CA9" w14:textId="77777777" w:rsidR="001346D0" w:rsidRPr="00F4651A" w:rsidRDefault="001346D0" w:rsidP="004A2FD9">
      <w:pPr>
        <w:spacing w:before="240" w:line="240" w:lineRule="auto"/>
        <w:rPr>
          <w:rFonts w:cs="Times New Roman"/>
          <w:szCs w:val="20"/>
        </w:rPr>
      </w:pPr>
      <w:proofErr w:type="spellStart"/>
      <w:r w:rsidRPr="00F4651A">
        <w:rPr>
          <w:rFonts w:cs="Times New Roman"/>
          <w:szCs w:val="20"/>
        </w:rPr>
        <w:t>Zilitinkevich</w:t>
      </w:r>
      <w:proofErr w:type="spellEnd"/>
      <w:r w:rsidRPr="00F4651A">
        <w:rPr>
          <w:rFonts w:cs="Times New Roman"/>
          <w:szCs w:val="20"/>
        </w:rPr>
        <w:t xml:space="preserve"> S., Johansson P.E., </w:t>
      </w:r>
      <w:proofErr w:type="spellStart"/>
      <w:r w:rsidRPr="00F4651A">
        <w:rPr>
          <w:rFonts w:cs="Times New Roman"/>
          <w:szCs w:val="20"/>
        </w:rPr>
        <w:t>Mironov</w:t>
      </w:r>
      <w:proofErr w:type="spellEnd"/>
      <w:r w:rsidRPr="00F4651A">
        <w:rPr>
          <w:rFonts w:cs="Times New Roman"/>
          <w:szCs w:val="20"/>
        </w:rPr>
        <w:t xml:space="preserve"> </w:t>
      </w:r>
      <w:proofErr w:type="spellStart"/>
      <w:r w:rsidRPr="00F4651A">
        <w:rPr>
          <w:rFonts w:cs="Times New Roman"/>
          <w:szCs w:val="20"/>
        </w:rPr>
        <w:t>D.V</w:t>
      </w:r>
      <w:proofErr w:type="spellEnd"/>
      <w:r w:rsidRPr="00F4651A">
        <w:rPr>
          <w:rFonts w:cs="Times New Roman"/>
          <w:szCs w:val="20"/>
        </w:rPr>
        <w:t xml:space="preserve">., </w:t>
      </w:r>
      <w:proofErr w:type="spellStart"/>
      <w:r w:rsidRPr="00F4651A">
        <w:rPr>
          <w:rFonts w:cs="Times New Roman"/>
          <w:szCs w:val="20"/>
        </w:rPr>
        <w:t>Baklanov</w:t>
      </w:r>
      <w:proofErr w:type="spellEnd"/>
      <w:r w:rsidRPr="00F4651A">
        <w:rPr>
          <w:rFonts w:cs="Times New Roman"/>
          <w:szCs w:val="20"/>
        </w:rPr>
        <w:t xml:space="preserve"> A., 1998. A similarity-theory model for wind profile and resistance law in stably stratified planetary boundary layers. Journal of Wind Engineering and Industrial Aerodynamics, Vol. 74-76, pp. 209-218.</w:t>
      </w:r>
    </w:p>
    <w:p w14:paraId="028E2808" w14:textId="3FE873C6" w:rsidR="001346D0" w:rsidRPr="00F4651A" w:rsidRDefault="00697F10" w:rsidP="00697F10">
      <w:pPr>
        <w:spacing w:before="240" w:afterLines="160" w:after="384" w:line="360" w:lineRule="auto"/>
        <w:rPr>
          <w:rFonts w:cs="Times New Roman"/>
          <w:szCs w:val="20"/>
        </w:rPr>
      </w:pPr>
      <w:r w:rsidRPr="00697F10">
        <w:rPr>
          <w:rFonts w:cs="Times New Roman"/>
          <w:szCs w:val="20"/>
        </w:rPr>
        <w:t xml:space="preserve">S.S. </w:t>
      </w:r>
      <w:proofErr w:type="spellStart"/>
      <w:r w:rsidRPr="00697F10">
        <w:rPr>
          <w:rFonts w:cs="Times New Roman"/>
          <w:szCs w:val="20"/>
        </w:rPr>
        <w:t>Zilitinkevich</w:t>
      </w:r>
      <w:proofErr w:type="spellEnd"/>
      <w:r w:rsidRPr="00697F10">
        <w:rPr>
          <w:rFonts w:cs="Times New Roman"/>
          <w:szCs w:val="20"/>
        </w:rPr>
        <w:t xml:space="preserve">, </w:t>
      </w:r>
      <w:proofErr w:type="spellStart"/>
      <w:r w:rsidRPr="00697F10">
        <w:rPr>
          <w:rFonts w:cs="Times New Roman"/>
          <w:szCs w:val="20"/>
        </w:rPr>
        <w:t>D.V</w:t>
      </w:r>
      <w:proofErr w:type="spellEnd"/>
      <w:r w:rsidRPr="00697F10">
        <w:rPr>
          <w:rFonts w:cs="Times New Roman"/>
          <w:szCs w:val="20"/>
        </w:rPr>
        <w:t xml:space="preserve">. </w:t>
      </w:r>
      <w:proofErr w:type="spellStart"/>
      <w:r w:rsidRPr="00697F10">
        <w:rPr>
          <w:rFonts w:cs="Times New Roman"/>
          <w:szCs w:val="20"/>
        </w:rPr>
        <w:t>Mironov</w:t>
      </w:r>
      <w:proofErr w:type="spellEnd"/>
      <w:r w:rsidRPr="00697F10">
        <w:rPr>
          <w:rFonts w:cs="Times New Roman"/>
          <w:szCs w:val="20"/>
        </w:rPr>
        <w:t xml:space="preserve">, 1996, ‘A Multi-Limit Formulation </w:t>
      </w:r>
      <w:proofErr w:type="gramStart"/>
      <w:r w:rsidRPr="00697F10">
        <w:rPr>
          <w:rFonts w:cs="Times New Roman"/>
          <w:szCs w:val="20"/>
        </w:rPr>
        <w:t>For</w:t>
      </w:r>
      <w:proofErr w:type="gramEnd"/>
      <w:r w:rsidRPr="00697F10">
        <w:rPr>
          <w:rFonts w:cs="Times New Roman"/>
          <w:szCs w:val="20"/>
        </w:rPr>
        <w:t xml:space="preserve"> The Equilibrium Depth Of </w:t>
      </w:r>
      <w:r>
        <w:rPr>
          <w:rFonts w:cs="Times New Roman"/>
          <w:szCs w:val="20"/>
        </w:rPr>
        <w:t xml:space="preserve">A </w:t>
      </w:r>
      <w:r w:rsidRPr="00697F10">
        <w:rPr>
          <w:rFonts w:cs="Times New Roman"/>
          <w:szCs w:val="20"/>
        </w:rPr>
        <w:t>Stably Stratified Boundary Layer’, Bound. Layer</w:t>
      </w:r>
      <w:r>
        <w:rPr>
          <w:rFonts w:cs="Times New Roman"/>
          <w:szCs w:val="20"/>
        </w:rPr>
        <w:t xml:space="preserve"> </w:t>
      </w:r>
      <w:proofErr w:type="spellStart"/>
      <w:r w:rsidRPr="00697F10">
        <w:rPr>
          <w:rFonts w:cs="Times New Roman"/>
          <w:szCs w:val="20"/>
        </w:rPr>
        <w:t>Meteorol</w:t>
      </w:r>
      <w:proofErr w:type="spellEnd"/>
      <w:r w:rsidRPr="00697F10">
        <w:rPr>
          <w:rFonts w:cs="Times New Roman"/>
          <w:szCs w:val="20"/>
        </w:rPr>
        <w:t>., 81, pp 325-351.</w:t>
      </w:r>
    </w:p>
    <w:p w14:paraId="22A27F78" w14:textId="77777777" w:rsidR="00F408C3" w:rsidRPr="00F4651A" w:rsidRDefault="00F408C3" w:rsidP="00F4651A">
      <w:pPr>
        <w:spacing w:before="240" w:afterLines="160" w:after="384" w:line="360" w:lineRule="auto"/>
        <w:rPr>
          <w:rFonts w:cs="Times New Roman"/>
          <w:szCs w:val="20"/>
        </w:rPr>
      </w:pPr>
    </w:p>
    <w:p w14:paraId="4F00D9CA" w14:textId="77777777" w:rsidR="000330BA" w:rsidRPr="00F4651A" w:rsidRDefault="000330BA" w:rsidP="00F4651A">
      <w:pPr>
        <w:autoSpaceDE w:val="0"/>
        <w:autoSpaceDN w:val="0"/>
        <w:adjustRightInd w:val="0"/>
        <w:spacing w:after="0" w:line="360" w:lineRule="auto"/>
        <w:rPr>
          <w:rFonts w:cs="Times New Roman"/>
          <w:szCs w:val="20"/>
          <w:lang w:val="en-GB"/>
        </w:rPr>
      </w:pPr>
    </w:p>
    <w:sectPr w:rsidR="000330BA" w:rsidRPr="00F4651A" w:rsidSect="00F4651A">
      <w:footerReference w:type="default" r:id="rId40"/>
      <w:pgSz w:w="11906" w:h="16838" w:code="9"/>
      <w:pgMar w:top="1440" w:right="1440" w:bottom="1440" w:left="1440" w:header="709" w:footer="709" w:gutter="0"/>
      <w:lnNumType w:countBy="5"/>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1A00127" w16cid:durableId="1DDE9541"/>
  <w16cid:commentId w16cid:paraId="16521896" w16cid:durableId="1DDEDFE2"/>
  <w16cid:commentId w16cid:paraId="2169E0DE" w16cid:durableId="1DE1909D"/>
  <w16cid:commentId w16cid:paraId="59E50A21" w16cid:durableId="1DE191FE"/>
  <w16cid:commentId w16cid:paraId="5FA43B47" w16cid:durableId="1DE15962"/>
  <w16cid:commentId w16cid:paraId="7A7917E7" w16cid:durableId="1DDF4260"/>
  <w16cid:commentId w16cid:paraId="3280D063" w16cid:durableId="1DE1917E"/>
  <w16cid:commentId w16cid:paraId="386BB068" w16cid:durableId="1DE192AA"/>
  <w16cid:commentId w16cid:paraId="250D8CDC" w16cid:durableId="1DDE8C5C"/>
  <w16cid:commentId w16cid:paraId="61C6CCC6" w16cid:durableId="1DE1956C"/>
  <w16cid:commentId w16cid:paraId="106E6812" w16cid:durableId="1DE1A24F"/>
  <w16cid:commentId w16cid:paraId="490A082A" w16cid:durableId="1DE1A4CB"/>
  <w16cid:commentId w16cid:paraId="35282B3A" w16cid:durableId="1DE19B0E"/>
  <w16cid:commentId w16cid:paraId="2166101C" w16cid:durableId="1DE197DD"/>
  <w16cid:commentId w16cid:paraId="6B1D1839" w16cid:durableId="1DE199B0"/>
  <w16cid:commentId w16cid:paraId="1E597693" w16cid:durableId="1DE1986D"/>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D431C2" w14:textId="77777777" w:rsidR="00EE36A9" w:rsidRDefault="00EE36A9">
      <w:pPr>
        <w:spacing w:after="0" w:line="240" w:lineRule="auto"/>
      </w:pPr>
      <w:r>
        <w:separator/>
      </w:r>
    </w:p>
  </w:endnote>
  <w:endnote w:type="continuationSeparator" w:id="0">
    <w:p w14:paraId="1B5CD306" w14:textId="77777777" w:rsidR="00EE36A9" w:rsidRDefault="00EE36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8787381"/>
      <w:docPartObj>
        <w:docPartGallery w:val="Page Numbers (Bottom of Page)"/>
        <w:docPartUnique/>
      </w:docPartObj>
    </w:sdtPr>
    <w:sdtEndPr>
      <w:rPr>
        <w:noProof/>
      </w:rPr>
    </w:sdtEndPr>
    <w:sdtContent>
      <w:p w14:paraId="4091E151" w14:textId="7DE25FC2" w:rsidR="00173D87" w:rsidRDefault="00173D87">
        <w:pPr>
          <w:pStyle w:val="Footer"/>
          <w:jc w:val="center"/>
        </w:pPr>
        <w:r>
          <w:fldChar w:fldCharType="begin"/>
        </w:r>
        <w:r>
          <w:instrText xml:space="preserve"> PAGE   \* MERGEFORMAT </w:instrText>
        </w:r>
        <w:r>
          <w:fldChar w:fldCharType="separate"/>
        </w:r>
        <w:r w:rsidR="006D7D5D">
          <w:rPr>
            <w:noProof/>
          </w:rPr>
          <w:t>30</w:t>
        </w:r>
        <w:r>
          <w:rPr>
            <w:noProof/>
          </w:rPr>
          <w:fldChar w:fldCharType="end"/>
        </w:r>
      </w:p>
    </w:sdtContent>
  </w:sdt>
  <w:p w14:paraId="5534E258" w14:textId="77777777" w:rsidR="00173D87" w:rsidRDefault="00173D8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B9F544" w14:textId="77777777" w:rsidR="00EE36A9" w:rsidRDefault="00EE36A9">
      <w:pPr>
        <w:spacing w:after="0" w:line="240" w:lineRule="auto"/>
      </w:pPr>
      <w:r>
        <w:separator/>
      </w:r>
    </w:p>
  </w:footnote>
  <w:footnote w:type="continuationSeparator" w:id="0">
    <w:p w14:paraId="693ACC8A" w14:textId="77777777" w:rsidR="00EE36A9" w:rsidRDefault="00EE36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CB60DD6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F7D3CA4"/>
    <w:multiLevelType w:val="hybridMultilevel"/>
    <w:tmpl w:val="5770C892"/>
    <w:lvl w:ilvl="0" w:tplc="E8664E04">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D0711B0"/>
    <w:multiLevelType w:val="hybridMultilevel"/>
    <w:tmpl w:val="4252CB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CBF7A0F"/>
    <w:multiLevelType w:val="hybridMultilevel"/>
    <w:tmpl w:val="F3547166"/>
    <w:lvl w:ilvl="0" w:tplc="3A486DC8">
      <w:numFmt w:val="bullet"/>
      <w:lvlText w:val=""/>
      <w:lvlJc w:val="left"/>
      <w:pPr>
        <w:ind w:left="720" w:hanging="360"/>
      </w:pPr>
      <w:rPr>
        <w:rFonts w:ascii="Wingdings" w:eastAsiaTheme="minorHAnsi" w:hAnsi="Wingding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14D3DF4"/>
    <w:multiLevelType w:val="hybridMultilevel"/>
    <w:tmpl w:val="195AFB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77B4286"/>
    <w:multiLevelType w:val="multilevel"/>
    <w:tmpl w:val="98EE8886"/>
    <w:lvl w:ilvl="0">
      <w:start w:val="1"/>
      <w:numFmt w:val="none"/>
      <w:lvlText w:val=""/>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decimal"/>
      <w:lvlText w:val="%2.%3.%4"/>
      <w:lvlJc w:val="left"/>
      <w:pPr>
        <w:ind w:left="1440" w:hanging="360"/>
      </w:pPr>
      <w:rPr>
        <w:rFonts w:hint="default"/>
      </w:rPr>
    </w:lvl>
    <w:lvl w:ilvl="4">
      <w:start w:val="1"/>
      <w:numFmt w:val="decimal"/>
      <w:lvlText w:val="%2.%3.%4.%5"/>
      <w:lvlJc w:val="left"/>
      <w:pPr>
        <w:ind w:left="1800" w:hanging="360"/>
      </w:pPr>
      <w:rPr>
        <w:rFonts w:hint="default"/>
      </w:rPr>
    </w:lvl>
    <w:lvl w:ilvl="5">
      <w:start w:val="1"/>
      <w:numFmt w:val="decimal"/>
      <w:lvlText w:val="%2.%3.%4.%5.%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5C305C25"/>
    <w:multiLevelType w:val="hybridMultilevel"/>
    <w:tmpl w:val="6430F95A"/>
    <w:lvl w:ilvl="0" w:tplc="08090001">
      <w:start w:val="1"/>
      <w:numFmt w:val="bullet"/>
      <w:lvlText w:val=""/>
      <w:lvlJc w:val="left"/>
      <w:pPr>
        <w:ind w:left="774" w:hanging="360"/>
      </w:pPr>
      <w:rPr>
        <w:rFonts w:ascii="Symbol" w:hAnsi="Symbol" w:hint="default"/>
      </w:rPr>
    </w:lvl>
    <w:lvl w:ilvl="1" w:tplc="08090003" w:tentative="1">
      <w:start w:val="1"/>
      <w:numFmt w:val="bullet"/>
      <w:lvlText w:val="o"/>
      <w:lvlJc w:val="left"/>
      <w:pPr>
        <w:ind w:left="1494" w:hanging="360"/>
      </w:pPr>
      <w:rPr>
        <w:rFonts w:ascii="Courier New" w:hAnsi="Courier New" w:cs="Courier New" w:hint="default"/>
      </w:rPr>
    </w:lvl>
    <w:lvl w:ilvl="2" w:tplc="08090005" w:tentative="1">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7" w15:restartNumberingAfterBreak="0">
    <w:nsid w:val="5C6E2658"/>
    <w:multiLevelType w:val="hybridMultilevel"/>
    <w:tmpl w:val="70CE32F4"/>
    <w:lvl w:ilvl="0" w:tplc="482EA132">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8555E65"/>
    <w:multiLevelType w:val="multilevel"/>
    <w:tmpl w:val="695EB3BC"/>
    <w:lvl w:ilvl="0">
      <w:start w:val="1"/>
      <w:numFmt w:val="decimal"/>
      <w:pStyle w:val="Heading1"/>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6A131F1E"/>
    <w:multiLevelType w:val="multilevel"/>
    <w:tmpl w:val="0BB0BA30"/>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6C7353A0"/>
    <w:multiLevelType w:val="multilevel"/>
    <w:tmpl w:val="9BBC05E8"/>
    <w:lvl w:ilvl="0">
      <w:start w:val="4"/>
      <w:numFmt w:val="none"/>
      <w:suff w:val="space"/>
      <w:lvlText w:val=""/>
      <w:lvlJc w:val="left"/>
      <w:pPr>
        <w:ind w:left="0" w:firstLine="0"/>
      </w:pPr>
      <w:rPr>
        <w:rFonts w:hint="default"/>
      </w:rPr>
    </w:lvl>
    <w:lvl w:ilvl="1">
      <w:start w:val="1"/>
      <w:numFmt w:val="decimal"/>
      <w:suff w:val="nothing"/>
      <w:lvlText w:val="%2. "/>
      <w:lvlJc w:val="left"/>
      <w:pPr>
        <w:ind w:left="0" w:firstLine="0"/>
      </w:pPr>
      <w:rPr>
        <w:rFonts w:hint="default"/>
      </w:rPr>
    </w:lvl>
    <w:lvl w:ilvl="2">
      <w:start w:val="1"/>
      <w:numFmt w:val="decimal"/>
      <w:suff w:val="nothing"/>
      <w:lvlText w:val="%2.%3"/>
      <w:lvlJc w:val="left"/>
      <w:pPr>
        <w:ind w:left="0" w:firstLine="0"/>
      </w:pPr>
      <w:rPr>
        <w:rFonts w:hint="default"/>
      </w:rPr>
    </w:lvl>
    <w:lvl w:ilvl="3">
      <w:start w:val="1"/>
      <w:numFmt w:val="decimal"/>
      <w:pStyle w:val="Heading4"/>
      <w:suff w:val="nothing"/>
      <w:lvlText w:val="%2.%3.%4"/>
      <w:lvlJc w:val="left"/>
      <w:pPr>
        <w:ind w:left="0" w:firstLine="0"/>
      </w:pPr>
      <w:rPr>
        <w:rFonts w:hint="default"/>
      </w:rPr>
    </w:lvl>
    <w:lvl w:ilvl="4">
      <w:start w:val="1"/>
      <w:numFmt w:val="decimal"/>
      <w:pStyle w:val="Heading5"/>
      <w:suff w:val="nothing"/>
      <w:lvlText w:val="%2.%3.%4.%5"/>
      <w:lvlJc w:val="left"/>
      <w:pPr>
        <w:ind w:left="284" w:firstLine="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num w:numId="1">
    <w:abstractNumId w:val="10"/>
  </w:num>
  <w:num w:numId="2">
    <w:abstractNumId w:val="8"/>
  </w:num>
  <w:num w:numId="3">
    <w:abstractNumId w:val="5"/>
  </w:num>
  <w:num w:numId="4">
    <w:abstractNumId w:val="0"/>
  </w:num>
  <w:num w:numId="5">
    <w:abstractNumId w:val="4"/>
  </w:num>
  <w:num w:numId="6">
    <w:abstractNumId w:val="9"/>
  </w:num>
  <w:num w:numId="7">
    <w:abstractNumId w:val="3"/>
  </w:num>
  <w:num w:numId="8">
    <w:abstractNumId w:val="1"/>
  </w:num>
  <w:num w:numId="9">
    <w:abstractNumId w:val="2"/>
  </w:num>
  <w:num w:numId="10">
    <w:abstractNumId w:val="7"/>
  </w:num>
  <w:num w:numId="11">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3079"/>
    <w:rsid w:val="00011F40"/>
    <w:rsid w:val="00013F3B"/>
    <w:rsid w:val="000330BA"/>
    <w:rsid w:val="00035D80"/>
    <w:rsid w:val="000412CF"/>
    <w:rsid w:val="0004285F"/>
    <w:rsid w:val="0004322F"/>
    <w:rsid w:val="00052397"/>
    <w:rsid w:val="000544C6"/>
    <w:rsid w:val="00054DDE"/>
    <w:rsid w:val="00061952"/>
    <w:rsid w:val="00071872"/>
    <w:rsid w:val="000735EA"/>
    <w:rsid w:val="00075CAE"/>
    <w:rsid w:val="00083277"/>
    <w:rsid w:val="00084EA1"/>
    <w:rsid w:val="00085A98"/>
    <w:rsid w:val="00092287"/>
    <w:rsid w:val="000B7569"/>
    <w:rsid w:val="000C394C"/>
    <w:rsid w:val="000D3777"/>
    <w:rsid w:val="000D4876"/>
    <w:rsid w:val="000E3203"/>
    <w:rsid w:val="000E4D6A"/>
    <w:rsid w:val="000E67B9"/>
    <w:rsid w:val="000F2443"/>
    <w:rsid w:val="000F2B51"/>
    <w:rsid w:val="000F2F2C"/>
    <w:rsid w:val="00101159"/>
    <w:rsid w:val="001162B0"/>
    <w:rsid w:val="00121CD2"/>
    <w:rsid w:val="00122080"/>
    <w:rsid w:val="00122B0F"/>
    <w:rsid w:val="0012441C"/>
    <w:rsid w:val="00132322"/>
    <w:rsid w:val="001339D0"/>
    <w:rsid w:val="001346D0"/>
    <w:rsid w:val="001407D8"/>
    <w:rsid w:val="00143C56"/>
    <w:rsid w:val="001467B9"/>
    <w:rsid w:val="001600FA"/>
    <w:rsid w:val="001655AC"/>
    <w:rsid w:val="00165610"/>
    <w:rsid w:val="00170AF0"/>
    <w:rsid w:val="00173D87"/>
    <w:rsid w:val="00177930"/>
    <w:rsid w:val="00181BDC"/>
    <w:rsid w:val="00184E04"/>
    <w:rsid w:val="00186400"/>
    <w:rsid w:val="00191313"/>
    <w:rsid w:val="001949B8"/>
    <w:rsid w:val="00196BBA"/>
    <w:rsid w:val="00196D12"/>
    <w:rsid w:val="001A0E23"/>
    <w:rsid w:val="001A4386"/>
    <w:rsid w:val="001A5F8F"/>
    <w:rsid w:val="001B24D8"/>
    <w:rsid w:val="001B302A"/>
    <w:rsid w:val="001B59DF"/>
    <w:rsid w:val="001C52BF"/>
    <w:rsid w:val="001D6AEE"/>
    <w:rsid w:val="001F1FB7"/>
    <w:rsid w:val="001F4042"/>
    <w:rsid w:val="0020059E"/>
    <w:rsid w:val="00206703"/>
    <w:rsid w:val="002101FA"/>
    <w:rsid w:val="0021426E"/>
    <w:rsid w:val="00232DD3"/>
    <w:rsid w:val="00236CC3"/>
    <w:rsid w:val="00237208"/>
    <w:rsid w:val="002430BC"/>
    <w:rsid w:val="00262D25"/>
    <w:rsid w:val="00274372"/>
    <w:rsid w:val="00281D6A"/>
    <w:rsid w:val="002913F7"/>
    <w:rsid w:val="00293087"/>
    <w:rsid w:val="00297A57"/>
    <w:rsid w:val="002B01DF"/>
    <w:rsid w:val="002C0625"/>
    <w:rsid w:val="002C133B"/>
    <w:rsid w:val="002E0047"/>
    <w:rsid w:val="002F5678"/>
    <w:rsid w:val="003026D8"/>
    <w:rsid w:val="0030304B"/>
    <w:rsid w:val="00303B53"/>
    <w:rsid w:val="00314285"/>
    <w:rsid w:val="0031461D"/>
    <w:rsid w:val="00326F51"/>
    <w:rsid w:val="003277D6"/>
    <w:rsid w:val="00331A47"/>
    <w:rsid w:val="00352D5E"/>
    <w:rsid w:val="00352E04"/>
    <w:rsid w:val="00354E8D"/>
    <w:rsid w:val="00356570"/>
    <w:rsid w:val="003568A9"/>
    <w:rsid w:val="003628FA"/>
    <w:rsid w:val="003908B4"/>
    <w:rsid w:val="00397DFF"/>
    <w:rsid w:val="003C20B2"/>
    <w:rsid w:val="003C4AAE"/>
    <w:rsid w:val="003D225B"/>
    <w:rsid w:val="003D6A0F"/>
    <w:rsid w:val="003E106B"/>
    <w:rsid w:val="003E4985"/>
    <w:rsid w:val="003E54EA"/>
    <w:rsid w:val="003F000F"/>
    <w:rsid w:val="003F17FC"/>
    <w:rsid w:val="003F4D35"/>
    <w:rsid w:val="003F4F7F"/>
    <w:rsid w:val="0040020E"/>
    <w:rsid w:val="00411203"/>
    <w:rsid w:val="00411892"/>
    <w:rsid w:val="004141AD"/>
    <w:rsid w:val="004141FF"/>
    <w:rsid w:val="00414431"/>
    <w:rsid w:val="00417A39"/>
    <w:rsid w:val="004262E0"/>
    <w:rsid w:val="0043346D"/>
    <w:rsid w:val="00433A1A"/>
    <w:rsid w:val="004346D1"/>
    <w:rsid w:val="00434CA9"/>
    <w:rsid w:val="004417AA"/>
    <w:rsid w:val="00445F97"/>
    <w:rsid w:val="00446E8A"/>
    <w:rsid w:val="004538E1"/>
    <w:rsid w:val="00457BC4"/>
    <w:rsid w:val="004646BD"/>
    <w:rsid w:val="00464D9F"/>
    <w:rsid w:val="004737D9"/>
    <w:rsid w:val="00497D04"/>
    <w:rsid w:val="004A058D"/>
    <w:rsid w:val="004A0F3A"/>
    <w:rsid w:val="004A2111"/>
    <w:rsid w:val="004A2FD9"/>
    <w:rsid w:val="004A47D2"/>
    <w:rsid w:val="004B42F6"/>
    <w:rsid w:val="004C0A4D"/>
    <w:rsid w:val="004D4035"/>
    <w:rsid w:val="004D5DAC"/>
    <w:rsid w:val="004D72B7"/>
    <w:rsid w:val="004E58A7"/>
    <w:rsid w:val="004F609A"/>
    <w:rsid w:val="00503337"/>
    <w:rsid w:val="00505F98"/>
    <w:rsid w:val="00526A3F"/>
    <w:rsid w:val="00527748"/>
    <w:rsid w:val="00537BCA"/>
    <w:rsid w:val="00540E22"/>
    <w:rsid w:val="00553DDE"/>
    <w:rsid w:val="00561B06"/>
    <w:rsid w:val="00576E8B"/>
    <w:rsid w:val="005810E0"/>
    <w:rsid w:val="00586E52"/>
    <w:rsid w:val="00593E17"/>
    <w:rsid w:val="00597892"/>
    <w:rsid w:val="005A05D2"/>
    <w:rsid w:val="005A3A30"/>
    <w:rsid w:val="005A3FA9"/>
    <w:rsid w:val="005A622F"/>
    <w:rsid w:val="005A73BC"/>
    <w:rsid w:val="005B173B"/>
    <w:rsid w:val="005B6C00"/>
    <w:rsid w:val="005C0654"/>
    <w:rsid w:val="005C1B0D"/>
    <w:rsid w:val="005D3BA6"/>
    <w:rsid w:val="005E17D9"/>
    <w:rsid w:val="005F0EC1"/>
    <w:rsid w:val="00601C23"/>
    <w:rsid w:val="00610FE9"/>
    <w:rsid w:val="006143FA"/>
    <w:rsid w:val="00614F3F"/>
    <w:rsid w:val="00621A44"/>
    <w:rsid w:val="00623079"/>
    <w:rsid w:val="0062440C"/>
    <w:rsid w:val="006245FE"/>
    <w:rsid w:val="0063272F"/>
    <w:rsid w:val="00632D1D"/>
    <w:rsid w:val="006336C7"/>
    <w:rsid w:val="00637AAE"/>
    <w:rsid w:val="006507BC"/>
    <w:rsid w:val="0065202A"/>
    <w:rsid w:val="0066522E"/>
    <w:rsid w:val="00674905"/>
    <w:rsid w:val="00674C89"/>
    <w:rsid w:val="00674DFD"/>
    <w:rsid w:val="006766FE"/>
    <w:rsid w:val="00685E8E"/>
    <w:rsid w:val="00693F3B"/>
    <w:rsid w:val="00696F49"/>
    <w:rsid w:val="0069730D"/>
    <w:rsid w:val="00697E17"/>
    <w:rsid w:val="00697F10"/>
    <w:rsid w:val="006A4A41"/>
    <w:rsid w:val="006A4E27"/>
    <w:rsid w:val="006B77B9"/>
    <w:rsid w:val="006D6E97"/>
    <w:rsid w:val="006D7D5D"/>
    <w:rsid w:val="006F7774"/>
    <w:rsid w:val="00700D2D"/>
    <w:rsid w:val="007106CB"/>
    <w:rsid w:val="00711C0A"/>
    <w:rsid w:val="007124E3"/>
    <w:rsid w:val="00716808"/>
    <w:rsid w:val="00723F00"/>
    <w:rsid w:val="00731589"/>
    <w:rsid w:val="00736F5A"/>
    <w:rsid w:val="00752DB1"/>
    <w:rsid w:val="00754EDE"/>
    <w:rsid w:val="00760396"/>
    <w:rsid w:val="00761507"/>
    <w:rsid w:val="007746F4"/>
    <w:rsid w:val="007806E8"/>
    <w:rsid w:val="007836BE"/>
    <w:rsid w:val="00785C43"/>
    <w:rsid w:val="007A3DB5"/>
    <w:rsid w:val="007A742E"/>
    <w:rsid w:val="007A7EE7"/>
    <w:rsid w:val="007E7871"/>
    <w:rsid w:val="007F1B2E"/>
    <w:rsid w:val="007F1BF9"/>
    <w:rsid w:val="007F2987"/>
    <w:rsid w:val="007F2AFC"/>
    <w:rsid w:val="008020C9"/>
    <w:rsid w:val="00824322"/>
    <w:rsid w:val="00827082"/>
    <w:rsid w:val="00836E5C"/>
    <w:rsid w:val="008505F6"/>
    <w:rsid w:val="00851163"/>
    <w:rsid w:val="00854D00"/>
    <w:rsid w:val="0085704E"/>
    <w:rsid w:val="0085751A"/>
    <w:rsid w:val="00857A57"/>
    <w:rsid w:val="00860B1F"/>
    <w:rsid w:val="0086393D"/>
    <w:rsid w:val="00882FAF"/>
    <w:rsid w:val="008831B2"/>
    <w:rsid w:val="00884D30"/>
    <w:rsid w:val="00892723"/>
    <w:rsid w:val="0089359A"/>
    <w:rsid w:val="008A1F4A"/>
    <w:rsid w:val="008A40D3"/>
    <w:rsid w:val="008A4452"/>
    <w:rsid w:val="008C428D"/>
    <w:rsid w:val="008C511D"/>
    <w:rsid w:val="008C6D59"/>
    <w:rsid w:val="008D1158"/>
    <w:rsid w:val="008D230C"/>
    <w:rsid w:val="008D7F1F"/>
    <w:rsid w:val="008F1F5B"/>
    <w:rsid w:val="009008E8"/>
    <w:rsid w:val="00900DF7"/>
    <w:rsid w:val="00904689"/>
    <w:rsid w:val="00906609"/>
    <w:rsid w:val="0091630F"/>
    <w:rsid w:val="00917E95"/>
    <w:rsid w:val="0092095A"/>
    <w:rsid w:val="0092121B"/>
    <w:rsid w:val="0092665D"/>
    <w:rsid w:val="00927340"/>
    <w:rsid w:val="009441B4"/>
    <w:rsid w:val="009521E0"/>
    <w:rsid w:val="00957FD5"/>
    <w:rsid w:val="00960078"/>
    <w:rsid w:val="0096287A"/>
    <w:rsid w:val="00962CD2"/>
    <w:rsid w:val="00963288"/>
    <w:rsid w:val="00967F6E"/>
    <w:rsid w:val="00975971"/>
    <w:rsid w:val="009775AF"/>
    <w:rsid w:val="0098002B"/>
    <w:rsid w:val="009845C7"/>
    <w:rsid w:val="00984937"/>
    <w:rsid w:val="0098551E"/>
    <w:rsid w:val="00985D0D"/>
    <w:rsid w:val="00993D2B"/>
    <w:rsid w:val="00994BCB"/>
    <w:rsid w:val="009979AB"/>
    <w:rsid w:val="009A441B"/>
    <w:rsid w:val="009A4CC5"/>
    <w:rsid w:val="009A54E2"/>
    <w:rsid w:val="009A7C0F"/>
    <w:rsid w:val="009B20CE"/>
    <w:rsid w:val="009B3D80"/>
    <w:rsid w:val="009B76BE"/>
    <w:rsid w:val="009D5662"/>
    <w:rsid w:val="009D691B"/>
    <w:rsid w:val="009E09B1"/>
    <w:rsid w:val="009E6932"/>
    <w:rsid w:val="009F03FA"/>
    <w:rsid w:val="00A01F84"/>
    <w:rsid w:val="00A02C6E"/>
    <w:rsid w:val="00A1056A"/>
    <w:rsid w:val="00A20350"/>
    <w:rsid w:val="00A24580"/>
    <w:rsid w:val="00A255A5"/>
    <w:rsid w:val="00A3515A"/>
    <w:rsid w:val="00A35A6C"/>
    <w:rsid w:val="00A35DB6"/>
    <w:rsid w:val="00A37FE1"/>
    <w:rsid w:val="00A418B4"/>
    <w:rsid w:val="00A41D2E"/>
    <w:rsid w:val="00A42126"/>
    <w:rsid w:val="00A44315"/>
    <w:rsid w:val="00A56639"/>
    <w:rsid w:val="00A663AA"/>
    <w:rsid w:val="00A67124"/>
    <w:rsid w:val="00A71EAC"/>
    <w:rsid w:val="00A77A2B"/>
    <w:rsid w:val="00A81D20"/>
    <w:rsid w:val="00A83A18"/>
    <w:rsid w:val="00A8685E"/>
    <w:rsid w:val="00A90103"/>
    <w:rsid w:val="00A95A91"/>
    <w:rsid w:val="00AA3B77"/>
    <w:rsid w:val="00AB37BA"/>
    <w:rsid w:val="00AB415E"/>
    <w:rsid w:val="00AB799F"/>
    <w:rsid w:val="00AC1EA2"/>
    <w:rsid w:val="00AC54F7"/>
    <w:rsid w:val="00AC5C5E"/>
    <w:rsid w:val="00AD10F0"/>
    <w:rsid w:val="00AD76EF"/>
    <w:rsid w:val="00AF755A"/>
    <w:rsid w:val="00B137AB"/>
    <w:rsid w:val="00B2026E"/>
    <w:rsid w:val="00B20C22"/>
    <w:rsid w:val="00B33F8B"/>
    <w:rsid w:val="00B43890"/>
    <w:rsid w:val="00B47940"/>
    <w:rsid w:val="00B5646E"/>
    <w:rsid w:val="00B70C83"/>
    <w:rsid w:val="00B734EC"/>
    <w:rsid w:val="00B75818"/>
    <w:rsid w:val="00B87340"/>
    <w:rsid w:val="00BA36F7"/>
    <w:rsid w:val="00BA4BAF"/>
    <w:rsid w:val="00BB4C17"/>
    <w:rsid w:val="00BB7F09"/>
    <w:rsid w:val="00BC24D1"/>
    <w:rsid w:val="00BC287A"/>
    <w:rsid w:val="00BC7476"/>
    <w:rsid w:val="00BD27DC"/>
    <w:rsid w:val="00BE031E"/>
    <w:rsid w:val="00C041D7"/>
    <w:rsid w:val="00C27F90"/>
    <w:rsid w:val="00C30045"/>
    <w:rsid w:val="00C36BCA"/>
    <w:rsid w:val="00C423B5"/>
    <w:rsid w:val="00C43C85"/>
    <w:rsid w:val="00C468E1"/>
    <w:rsid w:val="00C50CCF"/>
    <w:rsid w:val="00C51EA7"/>
    <w:rsid w:val="00C60293"/>
    <w:rsid w:val="00C700A2"/>
    <w:rsid w:val="00C7590C"/>
    <w:rsid w:val="00C759E7"/>
    <w:rsid w:val="00C82DEE"/>
    <w:rsid w:val="00C83DF5"/>
    <w:rsid w:val="00C84F37"/>
    <w:rsid w:val="00CA6415"/>
    <w:rsid w:val="00CA699C"/>
    <w:rsid w:val="00CB1DFA"/>
    <w:rsid w:val="00CB340C"/>
    <w:rsid w:val="00CD055E"/>
    <w:rsid w:val="00CD08B0"/>
    <w:rsid w:val="00CD6946"/>
    <w:rsid w:val="00CE1EDB"/>
    <w:rsid w:val="00CE3A8A"/>
    <w:rsid w:val="00CF3343"/>
    <w:rsid w:val="00CF34ED"/>
    <w:rsid w:val="00CF518A"/>
    <w:rsid w:val="00CF562F"/>
    <w:rsid w:val="00D016BE"/>
    <w:rsid w:val="00D02DD3"/>
    <w:rsid w:val="00D0376A"/>
    <w:rsid w:val="00D050EB"/>
    <w:rsid w:val="00D16B60"/>
    <w:rsid w:val="00D17C5F"/>
    <w:rsid w:val="00D23820"/>
    <w:rsid w:val="00D239B9"/>
    <w:rsid w:val="00D27415"/>
    <w:rsid w:val="00D27FA2"/>
    <w:rsid w:val="00D33006"/>
    <w:rsid w:val="00D43705"/>
    <w:rsid w:val="00D54FB9"/>
    <w:rsid w:val="00D639A5"/>
    <w:rsid w:val="00D64F48"/>
    <w:rsid w:val="00D653C6"/>
    <w:rsid w:val="00D664A5"/>
    <w:rsid w:val="00D71628"/>
    <w:rsid w:val="00D71E16"/>
    <w:rsid w:val="00D74407"/>
    <w:rsid w:val="00D75672"/>
    <w:rsid w:val="00D80ACA"/>
    <w:rsid w:val="00D840F9"/>
    <w:rsid w:val="00D91F46"/>
    <w:rsid w:val="00DA32F3"/>
    <w:rsid w:val="00DB5F5F"/>
    <w:rsid w:val="00DD09EA"/>
    <w:rsid w:val="00DD6C64"/>
    <w:rsid w:val="00DE117E"/>
    <w:rsid w:val="00DE5CA5"/>
    <w:rsid w:val="00DF7459"/>
    <w:rsid w:val="00E01024"/>
    <w:rsid w:val="00E04C89"/>
    <w:rsid w:val="00E1041F"/>
    <w:rsid w:val="00E148E5"/>
    <w:rsid w:val="00E23E49"/>
    <w:rsid w:val="00E338A4"/>
    <w:rsid w:val="00E724E7"/>
    <w:rsid w:val="00E76CB5"/>
    <w:rsid w:val="00E87DD7"/>
    <w:rsid w:val="00E91568"/>
    <w:rsid w:val="00E9178E"/>
    <w:rsid w:val="00E96DE5"/>
    <w:rsid w:val="00EA4873"/>
    <w:rsid w:val="00EA7D40"/>
    <w:rsid w:val="00EB6450"/>
    <w:rsid w:val="00EB6FD0"/>
    <w:rsid w:val="00EC0122"/>
    <w:rsid w:val="00EC2771"/>
    <w:rsid w:val="00EC32B0"/>
    <w:rsid w:val="00ED0CFA"/>
    <w:rsid w:val="00ED1266"/>
    <w:rsid w:val="00ED3900"/>
    <w:rsid w:val="00EE23B9"/>
    <w:rsid w:val="00EE36A9"/>
    <w:rsid w:val="00EF7D50"/>
    <w:rsid w:val="00F045D4"/>
    <w:rsid w:val="00F07AB4"/>
    <w:rsid w:val="00F11C9B"/>
    <w:rsid w:val="00F12103"/>
    <w:rsid w:val="00F23FBD"/>
    <w:rsid w:val="00F25953"/>
    <w:rsid w:val="00F37490"/>
    <w:rsid w:val="00F408C3"/>
    <w:rsid w:val="00F4651A"/>
    <w:rsid w:val="00F641FB"/>
    <w:rsid w:val="00F644BF"/>
    <w:rsid w:val="00F7578C"/>
    <w:rsid w:val="00F75BA9"/>
    <w:rsid w:val="00F85CAD"/>
    <w:rsid w:val="00F90ACD"/>
    <w:rsid w:val="00F964EE"/>
    <w:rsid w:val="00F96ADA"/>
    <w:rsid w:val="00F97942"/>
    <w:rsid w:val="00FA12B1"/>
    <w:rsid w:val="00FA26A7"/>
    <w:rsid w:val="00FB0A59"/>
    <w:rsid w:val="00FB1D4D"/>
    <w:rsid w:val="00FB5E69"/>
    <w:rsid w:val="00FC37FF"/>
    <w:rsid w:val="00FC4AB5"/>
    <w:rsid w:val="00FC64EF"/>
    <w:rsid w:val="00FC7793"/>
    <w:rsid w:val="00FD1123"/>
    <w:rsid w:val="00FD11F5"/>
    <w:rsid w:val="00FD4405"/>
    <w:rsid w:val="00FD4C59"/>
    <w:rsid w:val="00FD64A6"/>
    <w:rsid w:val="00FD64D8"/>
    <w:rsid w:val="00FF2F6E"/>
    <w:rsid w:val="00FF4456"/>
    <w:rsid w:val="00FF5D48"/>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D6B426"/>
  <w15:docId w15:val="{1F978F31-8E66-4F34-BC66-E83430B621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iPriority="0"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E17D9"/>
    <w:pPr>
      <w:jc w:val="both"/>
    </w:pPr>
    <w:rPr>
      <w:rFonts w:ascii="Times New Roman" w:hAnsi="Times New Roman"/>
      <w:sz w:val="20"/>
    </w:rPr>
  </w:style>
  <w:style w:type="paragraph" w:styleId="Heading1">
    <w:name w:val="heading 1"/>
    <w:basedOn w:val="ListParagraph"/>
    <w:next w:val="Normal"/>
    <w:link w:val="Heading1Char"/>
    <w:autoRedefine/>
    <w:uiPriority w:val="9"/>
    <w:qFormat/>
    <w:rsid w:val="00F4651A"/>
    <w:pPr>
      <w:numPr>
        <w:numId w:val="2"/>
      </w:numPr>
      <w:spacing w:line="360" w:lineRule="auto"/>
      <w:ind w:left="142" w:hanging="142"/>
      <w:outlineLvl w:val="0"/>
    </w:pPr>
    <w:rPr>
      <w:rFonts w:ascii="Times New Roman" w:hAnsi="Times New Roman"/>
      <w:b/>
      <w:szCs w:val="20"/>
    </w:rPr>
  </w:style>
  <w:style w:type="paragraph" w:styleId="Heading2">
    <w:name w:val="heading 2"/>
    <w:basedOn w:val="Heading5"/>
    <w:next w:val="Normal"/>
    <w:link w:val="Heading2Char"/>
    <w:uiPriority w:val="9"/>
    <w:unhideWhenUsed/>
    <w:qFormat/>
    <w:rsid w:val="00EC0122"/>
    <w:pPr>
      <w:numPr>
        <w:ilvl w:val="0"/>
        <w:numId w:val="0"/>
      </w:numPr>
      <w:outlineLvl w:val="1"/>
    </w:pPr>
    <w:rPr>
      <w:rFonts w:ascii="Times New Roman" w:hAnsi="Times New Roman" w:cs="Times New Roman"/>
      <w:b/>
      <w:szCs w:val="20"/>
    </w:rPr>
  </w:style>
  <w:style w:type="paragraph" w:styleId="Heading3">
    <w:name w:val="heading 3"/>
    <w:basedOn w:val="Heading5"/>
    <w:next w:val="Normal"/>
    <w:link w:val="Heading3Char"/>
    <w:uiPriority w:val="9"/>
    <w:unhideWhenUsed/>
    <w:qFormat/>
    <w:rsid w:val="00EC0122"/>
    <w:pPr>
      <w:numPr>
        <w:ilvl w:val="0"/>
        <w:numId w:val="0"/>
      </w:numPr>
      <w:outlineLvl w:val="2"/>
    </w:pPr>
    <w:rPr>
      <w:rFonts w:ascii="Times New Roman" w:hAnsi="Times New Roman" w:cs="Times New Roman"/>
      <w:b/>
      <w:szCs w:val="20"/>
    </w:rPr>
  </w:style>
  <w:style w:type="paragraph" w:styleId="Heading4">
    <w:name w:val="heading 4"/>
    <w:basedOn w:val="Normal"/>
    <w:next w:val="Normal"/>
    <w:link w:val="Heading4Char"/>
    <w:uiPriority w:val="9"/>
    <w:unhideWhenUsed/>
    <w:qFormat/>
    <w:rsid w:val="00C84F37"/>
    <w:pPr>
      <w:keepNext/>
      <w:keepLines/>
      <w:numPr>
        <w:ilvl w:val="3"/>
        <w:numId w:val="1"/>
      </w:numPr>
      <w:spacing w:before="200" w:after="0" w:line="360" w:lineRule="auto"/>
      <w:outlineLvl w:val="3"/>
    </w:pPr>
    <w:rPr>
      <w:rFonts w:ascii="Arial" w:eastAsiaTheme="majorEastAsia" w:hAnsi="Arial" w:cstheme="majorBidi"/>
      <w:b/>
      <w:bCs/>
      <w:iCs/>
    </w:rPr>
  </w:style>
  <w:style w:type="paragraph" w:styleId="Heading5">
    <w:name w:val="heading 5"/>
    <w:basedOn w:val="Normal"/>
    <w:next w:val="Normal"/>
    <w:link w:val="Heading5Char"/>
    <w:uiPriority w:val="9"/>
    <w:unhideWhenUsed/>
    <w:qFormat/>
    <w:rsid w:val="00C84F37"/>
    <w:pPr>
      <w:keepNext/>
      <w:keepLines/>
      <w:numPr>
        <w:ilvl w:val="4"/>
        <w:numId w:val="1"/>
      </w:numPr>
      <w:spacing w:before="200" w:after="0" w:line="360" w:lineRule="auto"/>
      <w:ind w:left="0"/>
      <w:outlineLvl w:val="4"/>
    </w:pPr>
    <w:rPr>
      <w:rFonts w:ascii="Arial" w:eastAsiaTheme="majorEastAsia" w:hAnsi="Arial" w:cstheme="majorBidi"/>
      <w:lang w:val="en-GB"/>
    </w:rPr>
  </w:style>
  <w:style w:type="paragraph" w:styleId="Heading6">
    <w:name w:val="heading 6"/>
    <w:basedOn w:val="Normal"/>
    <w:next w:val="Normal"/>
    <w:link w:val="Heading6Char"/>
    <w:uiPriority w:val="9"/>
    <w:semiHidden/>
    <w:unhideWhenUsed/>
    <w:qFormat/>
    <w:rsid w:val="00C84F37"/>
    <w:pPr>
      <w:keepNext/>
      <w:keepLines/>
      <w:numPr>
        <w:ilvl w:val="5"/>
        <w:numId w:val="1"/>
      </w:numPr>
      <w:spacing w:before="200" w:after="0" w:line="360" w:lineRule="auto"/>
      <w:outlineLvl w:val="5"/>
    </w:pPr>
    <w:rPr>
      <w:rFonts w:ascii="Arial" w:eastAsiaTheme="majorEastAsia" w:hAnsi="Arial" w:cstheme="majorBidi"/>
      <w:i/>
      <w:iCs/>
      <w:color w:val="1F4D78" w:themeColor="accent1" w:themeShade="7F"/>
      <w:lang w:val="en-GB"/>
    </w:rPr>
  </w:style>
  <w:style w:type="paragraph" w:styleId="Heading7">
    <w:name w:val="heading 7"/>
    <w:basedOn w:val="Normal"/>
    <w:next w:val="Normal"/>
    <w:link w:val="Heading7Char"/>
    <w:uiPriority w:val="9"/>
    <w:semiHidden/>
    <w:unhideWhenUsed/>
    <w:qFormat/>
    <w:rsid w:val="00C84F37"/>
    <w:pPr>
      <w:keepNext/>
      <w:keepLines/>
      <w:numPr>
        <w:ilvl w:val="6"/>
        <w:numId w:val="1"/>
      </w:numPr>
      <w:spacing w:before="200" w:after="0" w:line="360" w:lineRule="auto"/>
      <w:outlineLvl w:val="6"/>
    </w:pPr>
    <w:rPr>
      <w:rFonts w:asciiTheme="majorHAnsi" w:eastAsiaTheme="majorEastAsia" w:hAnsiTheme="majorHAnsi" w:cstheme="majorBidi"/>
      <w:i/>
      <w:iCs/>
      <w:color w:val="404040" w:themeColor="text1" w:themeTint="BF"/>
      <w:lang w:val="en-GB"/>
    </w:rPr>
  </w:style>
  <w:style w:type="paragraph" w:styleId="Heading8">
    <w:name w:val="heading 8"/>
    <w:basedOn w:val="Normal"/>
    <w:next w:val="Normal"/>
    <w:link w:val="Heading8Char"/>
    <w:uiPriority w:val="9"/>
    <w:semiHidden/>
    <w:unhideWhenUsed/>
    <w:qFormat/>
    <w:rsid w:val="00C84F37"/>
    <w:pPr>
      <w:keepNext/>
      <w:keepLines/>
      <w:numPr>
        <w:ilvl w:val="7"/>
        <w:numId w:val="1"/>
      </w:numPr>
      <w:spacing w:before="200" w:after="0" w:line="360" w:lineRule="auto"/>
      <w:outlineLvl w:val="7"/>
    </w:pPr>
    <w:rPr>
      <w:rFonts w:asciiTheme="majorHAnsi" w:eastAsiaTheme="majorEastAsia" w:hAnsiTheme="majorHAnsi" w:cstheme="majorBidi"/>
      <w:color w:val="404040" w:themeColor="text1" w:themeTint="BF"/>
      <w:szCs w:val="20"/>
      <w:lang w:val="en-GB"/>
    </w:rPr>
  </w:style>
  <w:style w:type="paragraph" w:styleId="Heading9">
    <w:name w:val="heading 9"/>
    <w:basedOn w:val="Normal"/>
    <w:next w:val="Normal"/>
    <w:link w:val="Heading9Char"/>
    <w:uiPriority w:val="9"/>
    <w:semiHidden/>
    <w:unhideWhenUsed/>
    <w:qFormat/>
    <w:rsid w:val="00C84F37"/>
    <w:pPr>
      <w:keepNext/>
      <w:keepLines/>
      <w:numPr>
        <w:ilvl w:val="8"/>
        <w:numId w:val="1"/>
      </w:numPr>
      <w:spacing w:before="200" w:after="0" w:line="360" w:lineRule="auto"/>
      <w:outlineLvl w:val="8"/>
    </w:pPr>
    <w:rPr>
      <w:rFonts w:asciiTheme="majorHAnsi" w:eastAsiaTheme="majorEastAsia" w:hAnsiTheme="majorHAnsi" w:cstheme="majorBidi"/>
      <w:i/>
      <w:iCs/>
      <w:color w:val="404040" w:themeColor="text1" w:themeTint="BF"/>
      <w:szCs w:val="20"/>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5751A"/>
    <w:pPr>
      <w:spacing w:after="0" w:line="240" w:lineRule="auto"/>
      <w:ind w:left="720"/>
      <w:contextualSpacing/>
    </w:pPr>
    <w:rPr>
      <w:rFonts w:ascii="Arial" w:eastAsia="Times New Roman" w:hAnsi="Arial" w:cs="Times New Roman"/>
      <w:szCs w:val="24"/>
      <w:lang w:eastAsia="es-ES_tradnl"/>
    </w:rPr>
  </w:style>
  <w:style w:type="character" w:customStyle="1" w:styleId="Heading1Char">
    <w:name w:val="Heading 1 Char"/>
    <w:basedOn w:val="DefaultParagraphFont"/>
    <w:link w:val="Heading1"/>
    <w:uiPriority w:val="9"/>
    <w:rsid w:val="00F4651A"/>
    <w:rPr>
      <w:rFonts w:ascii="Times New Roman" w:eastAsia="Times New Roman" w:hAnsi="Times New Roman" w:cs="Times New Roman"/>
      <w:b/>
      <w:sz w:val="20"/>
      <w:szCs w:val="20"/>
      <w:lang w:eastAsia="es-ES_tradnl"/>
    </w:rPr>
  </w:style>
  <w:style w:type="character" w:customStyle="1" w:styleId="Heading5Char">
    <w:name w:val="Heading 5 Char"/>
    <w:basedOn w:val="DefaultParagraphFont"/>
    <w:link w:val="Heading5"/>
    <w:uiPriority w:val="9"/>
    <w:rsid w:val="00C84F37"/>
    <w:rPr>
      <w:rFonts w:ascii="Arial" w:eastAsiaTheme="majorEastAsia" w:hAnsi="Arial" w:cstheme="majorBidi"/>
      <w:sz w:val="20"/>
      <w:lang w:val="en-GB"/>
    </w:rPr>
  </w:style>
  <w:style w:type="character" w:customStyle="1" w:styleId="Heading2Char">
    <w:name w:val="Heading 2 Char"/>
    <w:basedOn w:val="DefaultParagraphFont"/>
    <w:link w:val="Heading2"/>
    <w:uiPriority w:val="9"/>
    <w:rsid w:val="00EC0122"/>
    <w:rPr>
      <w:rFonts w:ascii="Times New Roman" w:eastAsiaTheme="majorEastAsia" w:hAnsi="Times New Roman" w:cs="Times New Roman"/>
      <w:b/>
      <w:sz w:val="20"/>
      <w:szCs w:val="20"/>
      <w:lang w:val="en-GB"/>
    </w:rPr>
  </w:style>
  <w:style w:type="character" w:customStyle="1" w:styleId="Heading3Char">
    <w:name w:val="Heading 3 Char"/>
    <w:basedOn w:val="DefaultParagraphFont"/>
    <w:link w:val="Heading3"/>
    <w:uiPriority w:val="9"/>
    <w:rsid w:val="00EC0122"/>
    <w:rPr>
      <w:rFonts w:ascii="Times New Roman" w:eastAsiaTheme="majorEastAsia" w:hAnsi="Times New Roman" w:cs="Times New Roman"/>
      <w:b/>
      <w:sz w:val="20"/>
      <w:szCs w:val="20"/>
      <w:lang w:val="en-GB"/>
    </w:rPr>
  </w:style>
  <w:style w:type="character" w:customStyle="1" w:styleId="Heading4Char">
    <w:name w:val="Heading 4 Char"/>
    <w:basedOn w:val="DefaultParagraphFont"/>
    <w:link w:val="Heading4"/>
    <w:uiPriority w:val="9"/>
    <w:rsid w:val="00C84F37"/>
    <w:rPr>
      <w:rFonts w:ascii="Arial" w:eastAsiaTheme="majorEastAsia" w:hAnsi="Arial" w:cstheme="majorBidi"/>
      <w:b/>
      <w:bCs/>
      <w:iCs/>
      <w:sz w:val="20"/>
    </w:rPr>
  </w:style>
  <w:style w:type="character" w:customStyle="1" w:styleId="Heading6Char">
    <w:name w:val="Heading 6 Char"/>
    <w:basedOn w:val="DefaultParagraphFont"/>
    <w:link w:val="Heading6"/>
    <w:uiPriority w:val="9"/>
    <w:semiHidden/>
    <w:rsid w:val="00C84F37"/>
    <w:rPr>
      <w:rFonts w:ascii="Arial" w:eastAsiaTheme="majorEastAsia" w:hAnsi="Arial" w:cstheme="majorBidi"/>
      <w:i/>
      <w:iCs/>
      <w:color w:val="1F4D78" w:themeColor="accent1" w:themeShade="7F"/>
      <w:sz w:val="20"/>
      <w:lang w:val="en-GB"/>
    </w:rPr>
  </w:style>
  <w:style w:type="character" w:customStyle="1" w:styleId="Heading7Char">
    <w:name w:val="Heading 7 Char"/>
    <w:basedOn w:val="DefaultParagraphFont"/>
    <w:link w:val="Heading7"/>
    <w:uiPriority w:val="9"/>
    <w:semiHidden/>
    <w:rsid w:val="00C84F37"/>
    <w:rPr>
      <w:rFonts w:asciiTheme="majorHAnsi" w:eastAsiaTheme="majorEastAsia" w:hAnsiTheme="majorHAnsi" w:cstheme="majorBidi"/>
      <w:i/>
      <w:iCs/>
      <w:color w:val="404040" w:themeColor="text1" w:themeTint="BF"/>
      <w:lang w:val="en-GB"/>
    </w:rPr>
  </w:style>
  <w:style w:type="character" w:customStyle="1" w:styleId="Heading8Char">
    <w:name w:val="Heading 8 Char"/>
    <w:basedOn w:val="DefaultParagraphFont"/>
    <w:link w:val="Heading8"/>
    <w:uiPriority w:val="9"/>
    <w:semiHidden/>
    <w:rsid w:val="00C84F37"/>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C84F37"/>
    <w:rPr>
      <w:rFonts w:asciiTheme="majorHAnsi" w:eastAsiaTheme="majorEastAsia" w:hAnsiTheme="majorHAnsi" w:cstheme="majorBidi"/>
      <w:i/>
      <w:iCs/>
      <w:color w:val="404040" w:themeColor="text1" w:themeTint="BF"/>
      <w:sz w:val="20"/>
      <w:szCs w:val="20"/>
      <w:lang w:val="en-GB"/>
    </w:rPr>
  </w:style>
  <w:style w:type="paragraph" w:customStyle="1" w:styleId="Captions">
    <w:name w:val="Captions"/>
    <w:basedOn w:val="Normal"/>
    <w:link w:val="CaptionsChar"/>
    <w:qFormat/>
    <w:rsid w:val="009D5662"/>
    <w:pPr>
      <w:spacing w:after="200" w:line="276" w:lineRule="auto"/>
      <w:jc w:val="center"/>
    </w:pPr>
    <w:rPr>
      <w:rFonts w:ascii="Arial" w:hAnsi="Arial"/>
      <w:b/>
      <w:sz w:val="16"/>
      <w:szCs w:val="16"/>
      <w:lang w:val="en-GB"/>
    </w:rPr>
  </w:style>
  <w:style w:type="character" w:customStyle="1" w:styleId="CaptionsChar">
    <w:name w:val="Captions Char"/>
    <w:basedOn w:val="DefaultParagraphFont"/>
    <w:link w:val="Captions"/>
    <w:rsid w:val="009D5662"/>
    <w:rPr>
      <w:rFonts w:ascii="Arial" w:hAnsi="Arial"/>
      <w:b/>
      <w:sz w:val="16"/>
      <w:szCs w:val="16"/>
      <w:lang w:val="en-GB"/>
    </w:rPr>
  </w:style>
  <w:style w:type="paragraph" w:customStyle="1" w:styleId="Maths">
    <w:name w:val="Maths"/>
    <w:basedOn w:val="Normal"/>
    <w:link w:val="MathsChar"/>
    <w:qFormat/>
    <w:rsid w:val="007106CB"/>
    <w:pPr>
      <w:spacing w:before="240" w:line="360" w:lineRule="auto"/>
    </w:pPr>
    <w:rPr>
      <w:i/>
    </w:rPr>
  </w:style>
  <w:style w:type="character" w:customStyle="1" w:styleId="MathsChar">
    <w:name w:val="Maths Char"/>
    <w:basedOn w:val="DefaultParagraphFont"/>
    <w:link w:val="Maths"/>
    <w:rsid w:val="007106CB"/>
    <w:rPr>
      <w:rFonts w:ascii="Times New Roman" w:hAnsi="Times New Roman"/>
      <w:i/>
      <w:sz w:val="20"/>
    </w:rPr>
  </w:style>
  <w:style w:type="paragraph" w:styleId="Header">
    <w:name w:val="header"/>
    <w:basedOn w:val="Normal"/>
    <w:link w:val="HeaderChar"/>
    <w:uiPriority w:val="99"/>
    <w:unhideWhenUsed/>
    <w:rsid w:val="00C84F37"/>
    <w:pPr>
      <w:tabs>
        <w:tab w:val="center" w:pos="4513"/>
        <w:tab w:val="right" w:pos="9026"/>
      </w:tabs>
      <w:spacing w:after="0" w:line="240" w:lineRule="auto"/>
    </w:pPr>
    <w:rPr>
      <w:rFonts w:ascii="Arial" w:hAnsi="Arial"/>
      <w:lang w:val="en-GB"/>
    </w:rPr>
  </w:style>
  <w:style w:type="character" w:customStyle="1" w:styleId="HeaderChar">
    <w:name w:val="Header Char"/>
    <w:basedOn w:val="DefaultParagraphFont"/>
    <w:link w:val="Header"/>
    <w:uiPriority w:val="99"/>
    <w:rsid w:val="00C84F37"/>
    <w:rPr>
      <w:rFonts w:ascii="Arial" w:hAnsi="Arial"/>
      <w:sz w:val="20"/>
      <w:lang w:val="en-GB"/>
    </w:rPr>
  </w:style>
  <w:style w:type="paragraph" w:customStyle="1" w:styleId="Comment">
    <w:name w:val="Comment"/>
    <w:basedOn w:val="Captions"/>
    <w:link w:val="CommentChar"/>
    <w:qFormat/>
    <w:rsid w:val="00C84F37"/>
  </w:style>
  <w:style w:type="character" w:customStyle="1" w:styleId="CommentChar">
    <w:name w:val="Comment Char"/>
    <w:basedOn w:val="DefaultParagraphFont"/>
    <w:link w:val="Comment"/>
    <w:rsid w:val="00C84F37"/>
    <w:rPr>
      <w:rFonts w:ascii="Arial" w:hAnsi="Arial"/>
      <w:b/>
      <w:sz w:val="16"/>
      <w:szCs w:val="16"/>
      <w:lang w:val="en-GB"/>
    </w:rPr>
  </w:style>
  <w:style w:type="paragraph" w:styleId="Caption">
    <w:name w:val="caption"/>
    <w:basedOn w:val="Captions"/>
    <w:next w:val="Normal"/>
    <w:uiPriority w:val="35"/>
    <w:unhideWhenUsed/>
    <w:qFormat/>
    <w:rsid w:val="00EA7D40"/>
    <w:pPr>
      <w:spacing w:after="0" w:line="240" w:lineRule="auto"/>
      <w:jc w:val="left"/>
    </w:pPr>
    <w:rPr>
      <w:rFonts w:ascii="Times New Roman" w:hAnsi="Times New Roman" w:cs="Times New Roman"/>
      <w:sz w:val="18"/>
      <w:szCs w:val="18"/>
    </w:rPr>
  </w:style>
  <w:style w:type="table" w:styleId="TableGrid">
    <w:name w:val="Table Grid"/>
    <w:basedOn w:val="TableNormal"/>
    <w:uiPriority w:val="59"/>
    <w:rsid w:val="00C84F37"/>
    <w:pPr>
      <w:spacing w:after="0" w:line="240" w:lineRule="auto"/>
    </w:pPr>
    <w:rPr>
      <w:rFonts w:eastAsiaTheme="minorEastAsia"/>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F000F"/>
    <w:pPr>
      <w:spacing w:after="0" w:line="240" w:lineRule="auto"/>
    </w:pPr>
    <w:rPr>
      <w:rFonts w:ascii="Tahoma" w:hAnsi="Tahoma" w:cs="Tahoma"/>
      <w:sz w:val="16"/>
      <w:szCs w:val="16"/>
      <w:lang w:val="en-GB"/>
    </w:rPr>
  </w:style>
  <w:style w:type="character" w:customStyle="1" w:styleId="BalloonTextChar">
    <w:name w:val="Balloon Text Char"/>
    <w:basedOn w:val="DefaultParagraphFont"/>
    <w:link w:val="BalloonText"/>
    <w:uiPriority w:val="99"/>
    <w:semiHidden/>
    <w:rsid w:val="003F000F"/>
    <w:rPr>
      <w:rFonts w:ascii="Tahoma" w:hAnsi="Tahoma" w:cs="Tahoma"/>
      <w:sz w:val="16"/>
      <w:szCs w:val="16"/>
      <w:lang w:val="en-GB"/>
    </w:rPr>
  </w:style>
  <w:style w:type="paragraph" w:styleId="Footer">
    <w:name w:val="footer"/>
    <w:basedOn w:val="Normal"/>
    <w:link w:val="FooterChar"/>
    <w:uiPriority w:val="99"/>
    <w:unhideWhenUsed/>
    <w:rsid w:val="00917E9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7E95"/>
  </w:style>
  <w:style w:type="character" w:styleId="Hyperlink">
    <w:name w:val="Hyperlink"/>
    <w:basedOn w:val="DefaultParagraphFont"/>
    <w:uiPriority w:val="99"/>
    <w:unhideWhenUsed/>
    <w:rsid w:val="00236CC3"/>
    <w:rPr>
      <w:color w:val="0563C1" w:themeColor="hyperlink"/>
      <w:u w:val="single"/>
    </w:rPr>
  </w:style>
  <w:style w:type="paragraph" w:styleId="NoSpacing">
    <w:name w:val="No Spacing"/>
    <w:link w:val="NoSpacingChar"/>
    <w:uiPriority w:val="1"/>
    <w:qFormat/>
    <w:rsid w:val="00236CC3"/>
    <w:pPr>
      <w:spacing w:after="0" w:line="240" w:lineRule="auto"/>
    </w:pPr>
    <w:rPr>
      <w:rFonts w:ascii="Arial" w:hAnsi="Arial"/>
      <w:lang w:val="en-GB"/>
    </w:rPr>
  </w:style>
  <w:style w:type="character" w:customStyle="1" w:styleId="NoSpacingChar">
    <w:name w:val="No Spacing Char"/>
    <w:basedOn w:val="DefaultParagraphFont"/>
    <w:link w:val="NoSpacing"/>
    <w:uiPriority w:val="1"/>
    <w:rsid w:val="00236CC3"/>
    <w:rPr>
      <w:rFonts w:ascii="Arial" w:hAnsi="Arial"/>
      <w:lang w:val="en-GB"/>
    </w:rPr>
  </w:style>
  <w:style w:type="paragraph" w:customStyle="1" w:styleId="Quotation">
    <w:name w:val="Quotation"/>
    <w:basedOn w:val="Normal"/>
    <w:link w:val="QuotationChar"/>
    <w:qFormat/>
    <w:rsid w:val="00236CC3"/>
    <w:pPr>
      <w:spacing w:after="200" w:line="360" w:lineRule="auto"/>
      <w:jc w:val="center"/>
    </w:pPr>
    <w:rPr>
      <w:rFonts w:ascii="Arial" w:hAnsi="Arial" w:cs="Arial"/>
      <w:lang w:val="en-GB"/>
    </w:rPr>
  </w:style>
  <w:style w:type="character" w:customStyle="1" w:styleId="QuotationChar">
    <w:name w:val="Quotation Char"/>
    <w:basedOn w:val="DefaultParagraphFont"/>
    <w:link w:val="Quotation"/>
    <w:rsid w:val="00236CC3"/>
    <w:rPr>
      <w:rFonts w:ascii="Arial" w:hAnsi="Arial" w:cs="Arial"/>
      <w:sz w:val="20"/>
      <w:lang w:val="en-GB"/>
    </w:rPr>
  </w:style>
  <w:style w:type="character" w:customStyle="1" w:styleId="apple-style-span">
    <w:name w:val="apple-style-span"/>
    <w:basedOn w:val="DefaultParagraphFont"/>
    <w:rsid w:val="00236CC3"/>
  </w:style>
  <w:style w:type="paragraph" w:customStyle="1" w:styleId="BodyChar">
    <w:name w:val="Body Char"/>
    <w:link w:val="BodyCharChar"/>
    <w:rsid w:val="00236CC3"/>
    <w:pPr>
      <w:tabs>
        <w:tab w:val="left" w:pos="567"/>
      </w:tabs>
      <w:spacing w:after="0" w:line="240" w:lineRule="auto"/>
      <w:jc w:val="both"/>
    </w:pPr>
    <w:rPr>
      <w:rFonts w:ascii="Times" w:eastAsia="Times New Roman" w:hAnsi="Times" w:cs="Times New Roman"/>
      <w:color w:val="000000"/>
      <w:lang w:val="en-GB"/>
    </w:rPr>
  </w:style>
  <w:style w:type="character" w:customStyle="1" w:styleId="BodyCharChar">
    <w:name w:val="Body Char Char"/>
    <w:basedOn w:val="DefaultParagraphFont"/>
    <w:link w:val="BodyChar"/>
    <w:rsid w:val="00236CC3"/>
    <w:rPr>
      <w:rFonts w:ascii="Times" w:eastAsia="Times New Roman" w:hAnsi="Times" w:cs="Times New Roman"/>
      <w:color w:val="000000"/>
      <w:lang w:val="en-GB"/>
    </w:rPr>
  </w:style>
  <w:style w:type="character" w:styleId="Strong">
    <w:name w:val="Strong"/>
    <w:basedOn w:val="DefaultParagraphFont"/>
    <w:uiPriority w:val="22"/>
    <w:qFormat/>
    <w:rsid w:val="00236CC3"/>
    <w:rPr>
      <w:b/>
      <w:bCs/>
    </w:rPr>
  </w:style>
  <w:style w:type="character" w:customStyle="1" w:styleId="apple-converted-space">
    <w:name w:val="apple-converted-space"/>
    <w:basedOn w:val="DefaultParagraphFont"/>
    <w:rsid w:val="00236CC3"/>
  </w:style>
  <w:style w:type="paragraph" w:customStyle="1" w:styleId="Default">
    <w:name w:val="Default"/>
    <w:rsid w:val="00236CC3"/>
    <w:pPr>
      <w:autoSpaceDE w:val="0"/>
      <w:autoSpaceDN w:val="0"/>
      <w:adjustRightInd w:val="0"/>
      <w:spacing w:after="0" w:line="240" w:lineRule="auto"/>
    </w:pPr>
    <w:rPr>
      <w:rFonts w:ascii="Times New Roman" w:eastAsiaTheme="minorEastAsia" w:hAnsi="Times New Roman" w:cs="Times New Roman"/>
      <w:color w:val="000000"/>
      <w:sz w:val="24"/>
      <w:szCs w:val="24"/>
      <w:lang w:val="en-GB" w:eastAsia="en-GB"/>
    </w:rPr>
  </w:style>
  <w:style w:type="character" w:styleId="Emphasis">
    <w:name w:val="Emphasis"/>
    <w:basedOn w:val="DefaultParagraphFont"/>
    <w:uiPriority w:val="20"/>
    <w:qFormat/>
    <w:rsid w:val="00236CC3"/>
    <w:rPr>
      <w:i/>
      <w:iCs/>
    </w:rPr>
  </w:style>
  <w:style w:type="character" w:customStyle="1" w:styleId="CommentTextChar">
    <w:name w:val="Comment Text Char"/>
    <w:basedOn w:val="DefaultParagraphFont"/>
    <w:link w:val="CommentText"/>
    <w:uiPriority w:val="99"/>
    <w:semiHidden/>
    <w:rsid w:val="00236CC3"/>
    <w:rPr>
      <w:sz w:val="20"/>
      <w:szCs w:val="20"/>
    </w:rPr>
  </w:style>
  <w:style w:type="paragraph" w:styleId="CommentText">
    <w:name w:val="annotation text"/>
    <w:basedOn w:val="Normal"/>
    <w:link w:val="CommentTextChar"/>
    <w:uiPriority w:val="99"/>
    <w:semiHidden/>
    <w:unhideWhenUsed/>
    <w:rsid w:val="00236CC3"/>
    <w:pPr>
      <w:spacing w:after="200" w:line="240" w:lineRule="auto"/>
    </w:pPr>
    <w:rPr>
      <w:szCs w:val="20"/>
    </w:rPr>
  </w:style>
  <w:style w:type="paragraph" w:customStyle="1" w:styleId="Firstparagraph">
    <w:name w:val="First paragraph"/>
    <w:basedOn w:val="Normal"/>
    <w:next w:val="Normal"/>
    <w:link w:val="FirstparagraphChar1"/>
    <w:rsid w:val="00236CC3"/>
    <w:pPr>
      <w:overflowPunct w:val="0"/>
      <w:autoSpaceDE w:val="0"/>
      <w:autoSpaceDN w:val="0"/>
      <w:adjustRightInd w:val="0"/>
      <w:spacing w:after="0" w:line="260" w:lineRule="exact"/>
      <w:textAlignment w:val="baseline"/>
    </w:pPr>
    <w:rPr>
      <w:rFonts w:eastAsia="MS Mincho" w:cs="Times New Roman"/>
      <w:sz w:val="24"/>
      <w:szCs w:val="20"/>
      <w:lang w:val="en-GB"/>
    </w:rPr>
  </w:style>
  <w:style w:type="character" w:customStyle="1" w:styleId="FirstparagraphChar1">
    <w:name w:val="First paragraph Char1"/>
    <w:basedOn w:val="DefaultParagraphFont"/>
    <w:link w:val="Firstparagraph"/>
    <w:rsid w:val="00236CC3"/>
    <w:rPr>
      <w:rFonts w:ascii="Times New Roman" w:eastAsia="MS Mincho" w:hAnsi="Times New Roman" w:cs="Times New Roman"/>
      <w:sz w:val="24"/>
      <w:szCs w:val="20"/>
      <w:lang w:val="en-GB"/>
    </w:rPr>
  </w:style>
  <w:style w:type="paragraph" w:customStyle="1" w:styleId="authors">
    <w:name w:val="authors"/>
    <w:basedOn w:val="Normal"/>
    <w:rsid w:val="00236CC3"/>
    <w:pPr>
      <w:spacing w:before="100" w:beforeAutospacing="1" w:after="100" w:afterAutospacing="1" w:line="240" w:lineRule="auto"/>
    </w:pPr>
    <w:rPr>
      <w:rFonts w:eastAsia="Times New Roman" w:cs="Times New Roman"/>
      <w:sz w:val="24"/>
      <w:szCs w:val="24"/>
      <w:lang w:val="en-GB" w:eastAsia="en-GB"/>
    </w:rPr>
  </w:style>
  <w:style w:type="paragraph" w:styleId="ListBullet">
    <w:name w:val="List Bullet"/>
    <w:basedOn w:val="Normal"/>
    <w:uiPriority w:val="99"/>
    <w:unhideWhenUsed/>
    <w:rsid w:val="00236CC3"/>
    <w:pPr>
      <w:numPr>
        <w:numId w:val="4"/>
      </w:numPr>
      <w:spacing w:after="200" w:line="360" w:lineRule="auto"/>
      <w:contextualSpacing/>
    </w:pPr>
    <w:rPr>
      <w:rFonts w:ascii="Arial" w:hAnsi="Arial"/>
      <w:lang w:val="en-GB"/>
    </w:rPr>
  </w:style>
  <w:style w:type="character" w:customStyle="1" w:styleId="DocumentMapChar">
    <w:name w:val="Document Map Char"/>
    <w:basedOn w:val="DefaultParagraphFont"/>
    <w:link w:val="DocumentMap"/>
    <w:uiPriority w:val="99"/>
    <w:semiHidden/>
    <w:rsid w:val="00236CC3"/>
    <w:rPr>
      <w:rFonts w:ascii="Tahoma" w:hAnsi="Tahoma" w:cs="Tahoma"/>
      <w:sz w:val="16"/>
      <w:szCs w:val="16"/>
      <w:lang w:val="en-GB"/>
    </w:rPr>
  </w:style>
  <w:style w:type="paragraph" w:styleId="DocumentMap">
    <w:name w:val="Document Map"/>
    <w:basedOn w:val="Normal"/>
    <w:link w:val="DocumentMapChar"/>
    <w:uiPriority w:val="99"/>
    <w:semiHidden/>
    <w:unhideWhenUsed/>
    <w:rsid w:val="00236CC3"/>
    <w:pPr>
      <w:spacing w:after="0" w:line="240" w:lineRule="auto"/>
    </w:pPr>
    <w:rPr>
      <w:rFonts w:ascii="Tahoma" w:hAnsi="Tahoma" w:cs="Tahoma"/>
      <w:sz w:val="16"/>
      <w:szCs w:val="16"/>
      <w:lang w:val="en-GB"/>
    </w:rPr>
  </w:style>
  <w:style w:type="paragraph" w:customStyle="1" w:styleId="Comments">
    <w:name w:val="Comments"/>
    <w:basedOn w:val="Captions"/>
    <w:link w:val="CommentsChar"/>
    <w:qFormat/>
    <w:rsid w:val="00236CC3"/>
  </w:style>
  <w:style w:type="character" w:customStyle="1" w:styleId="CommentsChar">
    <w:name w:val="Comments Char"/>
    <w:basedOn w:val="DefaultParagraphFont"/>
    <w:link w:val="Comments"/>
    <w:rsid w:val="00236CC3"/>
    <w:rPr>
      <w:rFonts w:ascii="Arial" w:hAnsi="Arial"/>
      <w:b/>
      <w:sz w:val="16"/>
      <w:szCs w:val="16"/>
      <w:lang w:val="en-GB"/>
    </w:rPr>
  </w:style>
  <w:style w:type="paragraph" w:styleId="TOCHeading">
    <w:name w:val="TOC Heading"/>
    <w:basedOn w:val="Heading1"/>
    <w:next w:val="Normal"/>
    <w:uiPriority w:val="39"/>
    <w:unhideWhenUsed/>
    <w:qFormat/>
    <w:rsid w:val="00236CC3"/>
    <w:pPr>
      <w:numPr>
        <w:numId w:val="0"/>
      </w:numPr>
      <w:jc w:val="left"/>
      <w:outlineLvl w:val="9"/>
    </w:pPr>
    <w:rPr>
      <w:rFonts w:asciiTheme="majorHAnsi" w:hAnsiTheme="majorHAnsi"/>
      <w:caps/>
      <w:color w:val="2E74B5" w:themeColor="accent1" w:themeShade="BF"/>
      <w:sz w:val="28"/>
      <w:lang w:val="en-US"/>
    </w:rPr>
  </w:style>
  <w:style w:type="paragraph" w:customStyle="1" w:styleId="Abstract">
    <w:name w:val="Abstract"/>
    <w:basedOn w:val="Heading1"/>
    <w:link w:val="AbstractChar"/>
    <w:qFormat/>
    <w:rsid w:val="00236CC3"/>
    <w:pPr>
      <w:numPr>
        <w:numId w:val="0"/>
      </w:numPr>
      <w:ind w:left="360" w:hanging="360"/>
      <w:jc w:val="left"/>
    </w:pPr>
  </w:style>
  <w:style w:type="character" w:customStyle="1" w:styleId="AbstractChar">
    <w:name w:val="Abstract Char"/>
    <w:basedOn w:val="Heading1Char"/>
    <w:link w:val="Abstract"/>
    <w:rsid w:val="00236CC3"/>
    <w:rPr>
      <w:rFonts w:ascii="Arial" w:eastAsiaTheme="majorEastAsia" w:hAnsi="Arial" w:cstheme="majorBidi"/>
      <w:b/>
      <w:bCs w:val="0"/>
      <w:sz w:val="40"/>
      <w:szCs w:val="40"/>
      <w:lang w:eastAsia="es-ES_tradnl"/>
    </w:rPr>
  </w:style>
  <w:style w:type="paragraph" w:styleId="TOC1">
    <w:name w:val="toc 1"/>
    <w:basedOn w:val="Normal"/>
    <w:next w:val="Normal"/>
    <w:autoRedefine/>
    <w:uiPriority w:val="39"/>
    <w:unhideWhenUsed/>
    <w:qFormat/>
    <w:rsid w:val="00236CC3"/>
    <w:pPr>
      <w:tabs>
        <w:tab w:val="right" w:leader="dot" w:pos="9016"/>
      </w:tabs>
      <w:spacing w:after="100" w:line="360" w:lineRule="auto"/>
    </w:pPr>
    <w:rPr>
      <w:rFonts w:ascii="Arial" w:hAnsi="Arial"/>
      <w:b/>
      <w:noProof/>
      <w:sz w:val="24"/>
      <w:szCs w:val="24"/>
      <w:lang w:val="en-GB"/>
    </w:rPr>
  </w:style>
  <w:style w:type="paragraph" w:styleId="TOC2">
    <w:name w:val="toc 2"/>
    <w:basedOn w:val="Normal"/>
    <w:next w:val="Normal"/>
    <w:autoRedefine/>
    <w:uiPriority w:val="39"/>
    <w:unhideWhenUsed/>
    <w:qFormat/>
    <w:rsid w:val="00236CC3"/>
    <w:pPr>
      <w:tabs>
        <w:tab w:val="right" w:leader="dot" w:pos="9016"/>
      </w:tabs>
      <w:spacing w:after="100" w:line="360" w:lineRule="auto"/>
      <w:ind w:left="200"/>
    </w:pPr>
    <w:rPr>
      <w:rFonts w:ascii="Arial" w:hAnsi="Arial"/>
      <w:noProof/>
    </w:rPr>
  </w:style>
  <w:style w:type="paragraph" w:styleId="TOC3">
    <w:name w:val="toc 3"/>
    <w:basedOn w:val="Normal"/>
    <w:next w:val="Normal"/>
    <w:autoRedefine/>
    <w:uiPriority w:val="39"/>
    <w:unhideWhenUsed/>
    <w:qFormat/>
    <w:rsid w:val="00236CC3"/>
    <w:pPr>
      <w:spacing w:after="100" w:line="360" w:lineRule="auto"/>
      <w:ind w:left="400"/>
    </w:pPr>
    <w:rPr>
      <w:rFonts w:ascii="Arial" w:hAnsi="Arial"/>
      <w:lang w:val="en-GB"/>
    </w:rPr>
  </w:style>
  <w:style w:type="character" w:customStyle="1" w:styleId="searchword">
    <w:name w:val="searchword"/>
    <w:basedOn w:val="DefaultParagraphFont"/>
    <w:rsid w:val="00236CC3"/>
  </w:style>
  <w:style w:type="character" w:customStyle="1" w:styleId="FootnoteTextChar">
    <w:name w:val="Footnote Text Char"/>
    <w:basedOn w:val="DefaultParagraphFont"/>
    <w:link w:val="FootnoteText"/>
    <w:uiPriority w:val="99"/>
    <w:semiHidden/>
    <w:rsid w:val="00236CC3"/>
    <w:rPr>
      <w:rFonts w:ascii="Arial" w:hAnsi="Arial"/>
      <w:sz w:val="20"/>
      <w:szCs w:val="20"/>
      <w:lang w:val="en-GB"/>
    </w:rPr>
  </w:style>
  <w:style w:type="paragraph" w:styleId="FootnoteText">
    <w:name w:val="footnote text"/>
    <w:basedOn w:val="Normal"/>
    <w:link w:val="FootnoteTextChar"/>
    <w:uiPriority w:val="99"/>
    <w:semiHidden/>
    <w:unhideWhenUsed/>
    <w:rsid w:val="00236CC3"/>
    <w:pPr>
      <w:spacing w:after="0" w:line="240" w:lineRule="auto"/>
    </w:pPr>
    <w:rPr>
      <w:rFonts w:ascii="Arial" w:hAnsi="Arial"/>
      <w:szCs w:val="20"/>
      <w:lang w:val="en-GB"/>
    </w:rPr>
  </w:style>
  <w:style w:type="character" w:customStyle="1" w:styleId="reference-text">
    <w:name w:val="reference-text"/>
    <w:basedOn w:val="DefaultParagraphFont"/>
    <w:rsid w:val="00236CC3"/>
  </w:style>
  <w:style w:type="character" w:styleId="CommentReference">
    <w:name w:val="annotation reference"/>
    <w:basedOn w:val="DefaultParagraphFont"/>
    <w:uiPriority w:val="99"/>
    <w:semiHidden/>
    <w:unhideWhenUsed/>
    <w:rsid w:val="0004322F"/>
    <w:rPr>
      <w:sz w:val="16"/>
      <w:szCs w:val="16"/>
    </w:rPr>
  </w:style>
  <w:style w:type="paragraph" w:styleId="CommentSubject">
    <w:name w:val="annotation subject"/>
    <w:basedOn w:val="CommentText"/>
    <w:next w:val="CommentText"/>
    <w:link w:val="CommentSubjectChar"/>
    <w:uiPriority w:val="99"/>
    <w:semiHidden/>
    <w:unhideWhenUsed/>
    <w:rsid w:val="0004322F"/>
    <w:pPr>
      <w:spacing w:after="160"/>
    </w:pPr>
    <w:rPr>
      <w:b/>
      <w:bCs/>
    </w:rPr>
  </w:style>
  <w:style w:type="character" w:customStyle="1" w:styleId="CommentSubjectChar">
    <w:name w:val="Comment Subject Char"/>
    <w:basedOn w:val="CommentTextChar"/>
    <w:link w:val="CommentSubject"/>
    <w:uiPriority w:val="99"/>
    <w:semiHidden/>
    <w:rsid w:val="0004322F"/>
    <w:rPr>
      <w:b/>
      <w:bCs/>
      <w:sz w:val="20"/>
      <w:szCs w:val="20"/>
    </w:rPr>
  </w:style>
  <w:style w:type="character" w:styleId="LineNumber">
    <w:name w:val="line number"/>
    <w:basedOn w:val="DefaultParagraphFont"/>
    <w:uiPriority w:val="99"/>
    <w:semiHidden/>
    <w:unhideWhenUsed/>
    <w:rsid w:val="00F4651A"/>
  </w:style>
  <w:style w:type="character" w:styleId="FollowedHyperlink">
    <w:name w:val="FollowedHyperlink"/>
    <w:basedOn w:val="DefaultParagraphFont"/>
    <w:uiPriority w:val="99"/>
    <w:semiHidden/>
    <w:unhideWhenUsed/>
    <w:rsid w:val="001F4042"/>
    <w:rPr>
      <w:color w:val="954F72" w:themeColor="followedHyperlink"/>
      <w:u w:val="single"/>
    </w:rPr>
  </w:style>
  <w:style w:type="character" w:styleId="PlaceholderText">
    <w:name w:val="Placeholder Text"/>
    <w:basedOn w:val="DefaultParagraphFont"/>
    <w:uiPriority w:val="99"/>
    <w:semiHidden/>
    <w:rsid w:val="00EC2771"/>
    <w:rPr>
      <w:color w:val="808080"/>
    </w:rPr>
  </w:style>
  <w:style w:type="table" w:styleId="TableGridLight">
    <w:name w:val="Grid Table Light"/>
    <w:basedOn w:val="TableNormal"/>
    <w:uiPriority w:val="40"/>
    <w:rsid w:val="00FC37F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7636617">
      <w:bodyDiv w:val="1"/>
      <w:marLeft w:val="0"/>
      <w:marRight w:val="0"/>
      <w:marTop w:val="0"/>
      <w:marBottom w:val="0"/>
      <w:divBdr>
        <w:top w:val="none" w:sz="0" w:space="0" w:color="auto"/>
        <w:left w:val="none" w:sz="0" w:space="0" w:color="auto"/>
        <w:bottom w:val="none" w:sz="0" w:space="0" w:color="auto"/>
        <w:right w:val="none" w:sz="0" w:space="0" w:color="auto"/>
      </w:divBdr>
    </w:div>
    <w:div w:id="185187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microsoft.com/office/2016/09/relationships/commentsIds" Target="commentsId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C55BAC-634B-420F-BE40-96ED1379F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809</TotalTime>
  <Pages>31</Pages>
  <Words>9468</Words>
  <Characters>53971</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Desmond, Cian</dc:creator>
  <cp:keywords/>
  <dc:description/>
  <cp:lastModifiedBy>Desmond, Cian</cp:lastModifiedBy>
  <cp:revision>75</cp:revision>
  <cp:lastPrinted>2018-02-05T08:48:00Z</cp:lastPrinted>
  <dcterms:created xsi:type="dcterms:W3CDTF">2017-12-15T22:50:00Z</dcterms:created>
  <dcterms:modified xsi:type="dcterms:W3CDTF">2018-02-05T16:28:00Z</dcterms:modified>
</cp:coreProperties>
</file>